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C0EB2" w14:textId="77777777" w:rsidR="007A5B09" w:rsidRPr="00365FA2" w:rsidRDefault="008858BC" w:rsidP="004B1CBF">
      <w:pPr>
        <w:jc w:val="center"/>
        <w:rPr>
          <w:lang w:val="hr-HR"/>
        </w:rPr>
      </w:pPr>
      <w:r w:rsidRPr="00365FA2">
        <w:rPr>
          <w:noProof/>
          <w:lang w:val="hr-HR"/>
        </w:rPr>
        <w:drawing>
          <wp:inline distT="0" distB="0" distL="0" distR="0" wp14:anchorId="4146110C" wp14:editId="41222F83">
            <wp:extent cx="4227382" cy="2163337"/>
            <wp:effectExtent l="0" t="0" r="1905" b="0"/>
            <wp:docPr id="1601718816" name="Picture 1" descr="A blue and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18816" name="Picture 1" descr="A blue and green li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253702" cy="2176806"/>
                    </a:xfrm>
                    <a:prstGeom prst="rect">
                      <a:avLst/>
                    </a:prstGeom>
                  </pic:spPr>
                </pic:pic>
              </a:graphicData>
            </a:graphic>
          </wp:inline>
        </w:drawing>
      </w:r>
    </w:p>
    <w:p w14:paraId="38AA8FA9" w14:textId="77777777" w:rsidR="009F601D" w:rsidRPr="00365FA2" w:rsidRDefault="009F601D" w:rsidP="009612E7">
      <w:pPr>
        <w:rPr>
          <w:lang w:val="hr-HR"/>
        </w:rPr>
      </w:pPr>
    </w:p>
    <w:p w14:paraId="6D9CA079" w14:textId="57858776" w:rsidR="007A5B09" w:rsidRPr="004B1CBF" w:rsidRDefault="007B5758" w:rsidP="004B1CBF">
      <w:pPr>
        <w:jc w:val="center"/>
        <w:rPr>
          <w:sz w:val="48"/>
          <w:szCs w:val="48"/>
          <w:lang w:val="hr-HR"/>
        </w:rPr>
      </w:pPr>
      <w:r w:rsidRPr="004B1CBF">
        <w:rPr>
          <w:sz w:val="48"/>
          <w:szCs w:val="48"/>
          <w:lang w:val="hr-HR"/>
        </w:rPr>
        <w:t>PLAN</w:t>
      </w:r>
      <w:r w:rsidR="00AA05F1" w:rsidRPr="004B1CBF">
        <w:rPr>
          <w:sz w:val="48"/>
          <w:szCs w:val="48"/>
          <w:lang w:val="hr-HR"/>
        </w:rPr>
        <w:t xml:space="preserve"> </w:t>
      </w:r>
      <w:r w:rsidRPr="004B1CBF">
        <w:rPr>
          <w:sz w:val="48"/>
          <w:szCs w:val="48"/>
          <w:lang w:val="hr-HR"/>
        </w:rPr>
        <w:t>UPRAVLJANJA</w:t>
      </w:r>
      <w:r w:rsidR="00AA05F1" w:rsidRPr="004B1CBF">
        <w:rPr>
          <w:sz w:val="48"/>
          <w:szCs w:val="48"/>
          <w:lang w:val="hr-HR"/>
        </w:rPr>
        <w:t xml:space="preserve"> </w:t>
      </w:r>
      <w:r w:rsidRPr="004B1CBF">
        <w:rPr>
          <w:sz w:val="48"/>
          <w:szCs w:val="48"/>
          <w:lang w:val="hr-HR"/>
        </w:rPr>
        <w:t>TURISTIČKOM</w:t>
      </w:r>
      <w:r w:rsidR="00AA05F1" w:rsidRPr="004B1CBF">
        <w:rPr>
          <w:sz w:val="48"/>
          <w:szCs w:val="48"/>
          <w:lang w:val="hr-HR"/>
        </w:rPr>
        <w:t xml:space="preserve"> </w:t>
      </w:r>
      <w:r w:rsidRPr="004B1CBF">
        <w:rPr>
          <w:sz w:val="48"/>
          <w:szCs w:val="48"/>
          <w:lang w:val="hr-HR"/>
        </w:rPr>
        <w:t>DESTINACIJOM</w:t>
      </w:r>
      <w:r w:rsidR="00AA05F1" w:rsidRPr="004B1CBF">
        <w:rPr>
          <w:sz w:val="48"/>
          <w:szCs w:val="48"/>
          <w:lang w:val="hr-HR"/>
        </w:rPr>
        <w:t xml:space="preserve"> </w:t>
      </w:r>
      <w:r w:rsidR="004B7869" w:rsidRPr="004B1CBF">
        <w:rPr>
          <w:sz w:val="48"/>
          <w:szCs w:val="48"/>
          <w:lang w:val="hr-HR"/>
        </w:rPr>
        <w:t xml:space="preserve">GRADA </w:t>
      </w:r>
      <w:r w:rsidR="008858BC" w:rsidRPr="004B1CBF">
        <w:rPr>
          <w:sz w:val="48"/>
          <w:szCs w:val="48"/>
          <w:lang w:val="hr-HR"/>
        </w:rPr>
        <w:t>VELIKE GORICE</w:t>
      </w:r>
    </w:p>
    <w:p w14:paraId="2CC52BAF" w14:textId="77777777" w:rsidR="007A5B09" w:rsidRPr="00365FA2" w:rsidRDefault="007A5B09" w:rsidP="009612E7">
      <w:pPr>
        <w:rPr>
          <w:lang w:val="hr-HR"/>
        </w:rPr>
      </w:pPr>
    </w:p>
    <w:p w14:paraId="23299771" w14:textId="77777777" w:rsidR="007A5B09" w:rsidRPr="00365FA2" w:rsidRDefault="007A5B09" w:rsidP="009612E7">
      <w:pPr>
        <w:rPr>
          <w:lang w:val="hr-HR"/>
        </w:rPr>
      </w:pPr>
    </w:p>
    <w:p w14:paraId="0DA38CBE" w14:textId="77777777" w:rsidR="007A5B09" w:rsidRPr="00365FA2" w:rsidRDefault="007A5B09" w:rsidP="009612E7">
      <w:pPr>
        <w:rPr>
          <w:lang w:val="hr-HR"/>
        </w:rPr>
      </w:pPr>
    </w:p>
    <w:p w14:paraId="565AFB76" w14:textId="6E58E98D" w:rsidR="007A5B09" w:rsidRPr="004B1CBF" w:rsidRDefault="004B1CBF" w:rsidP="004B1CBF">
      <w:pPr>
        <w:jc w:val="center"/>
        <w:rPr>
          <w:i/>
          <w:iCs/>
          <w:lang w:val="hr-HR"/>
        </w:rPr>
      </w:pPr>
      <w:r w:rsidRPr="004B1CBF">
        <w:rPr>
          <w:i/>
          <w:iCs/>
          <w:color w:val="EE0000"/>
          <w:sz w:val="40"/>
          <w:szCs w:val="40"/>
          <w:lang w:val="hr-HR"/>
        </w:rPr>
        <w:t>NACRT</w:t>
      </w:r>
    </w:p>
    <w:p w14:paraId="7B6DBEAC" w14:textId="77777777" w:rsidR="007A5B09" w:rsidRPr="00365FA2" w:rsidRDefault="007A5B09" w:rsidP="009612E7">
      <w:pPr>
        <w:rPr>
          <w:lang w:val="hr-HR"/>
        </w:rPr>
      </w:pPr>
    </w:p>
    <w:p w14:paraId="3C38C066" w14:textId="77777777" w:rsidR="007A5B09" w:rsidRPr="00365FA2" w:rsidRDefault="007A5B09" w:rsidP="009612E7">
      <w:pPr>
        <w:rPr>
          <w:lang w:val="hr-HR"/>
        </w:rPr>
      </w:pPr>
    </w:p>
    <w:p w14:paraId="6839E2E4" w14:textId="77777777" w:rsidR="007A5B09" w:rsidRPr="00365FA2" w:rsidRDefault="007A5B09" w:rsidP="009612E7">
      <w:pPr>
        <w:rPr>
          <w:lang w:val="hr-HR"/>
        </w:rPr>
      </w:pPr>
    </w:p>
    <w:p w14:paraId="0FC23CDE" w14:textId="77777777" w:rsidR="007A5B09" w:rsidRPr="00365FA2" w:rsidRDefault="007A5B09" w:rsidP="009612E7">
      <w:pPr>
        <w:rPr>
          <w:lang w:val="hr-HR"/>
        </w:rPr>
      </w:pPr>
    </w:p>
    <w:p w14:paraId="29A5C3AD" w14:textId="77777777" w:rsidR="007A5B09" w:rsidRPr="00365FA2" w:rsidRDefault="007A5B09" w:rsidP="009612E7">
      <w:pPr>
        <w:rPr>
          <w:lang w:val="hr-HR"/>
        </w:rPr>
      </w:pPr>
      <w:r w:rsidRPr="00365FA2">
        <w:rPr>
          <w:lang w:val="hr-HR"/>
        </w:rPr>
        <w:t xml:space="preserve"> </w:t>
      </w:r>
    </w:p>
    <w:p w14:paraId="57509212" w14:textId="77777777" w:rsidR="007A5B09" w:rsidRPr="00365FA2" w:rsidRDefault="007A5B09" w:rsidP="009612E7">
      <w:pPr>
        <w:rPr>
          <w:lang w:val="hr-HR"/>
        </w:rPr>
      </w:pPr>
    </w:p>
    <w:p w14:paraId="4900AEA8" w14:textId="77777777" w:rsidR="007A5B09" w:rsidRPr="00365FA2" w:rsidRDefault="007A5B09" w:rsidP="009612E7">
      <w:pPr>
        <w:rPr>
          <w:lang w:val="hr-HR"/>
        </w:rPr>
      </w:pPr>
    </w:p>
    <w:p w14:paraId="3A392F02" w14:textId="77777777" w:rsidR="007A5B09" w:rsidRPr="00365FA2" w:rsidRDefault="007A5B09" w:rsidP="009612E7">
      <w:pPr>
        <w:rPr>
          <w:lang w:val="hr-HR"/>
        </w:rPr>
      </w:pPr>
    </w:p>
    <w:p w14:paraId="3ECD409C" w14:textId="77777777" w:rsidR="007A5B09" w:rsidRPr="00365FA2" w:rsidRDefault="007A5B09" w:rsidP="009612E7">
      <w:pPr>
        <w:rPr>
          <w:lang w:val="hr-HR"/>
        </w:rPr>
      </w:pPr>
    </w:p>
    <w:p w14:paraId="63347530" w14:textId="77777777" w:rsidR="007A5B09" w:rsidRPr="00365FA2" w:rsidRDefault="007A5B09" w:rsidP="009612E7">
      <w:pPr>
        <w:rPr>
          <w:lang w:val="hr-HR"/>
        </w:rPr>
      </w:pPr>
    </w:p>
    <w:p w14:paraId="6E80AE71" w14:textId="77777777" w:rsidR="007A5B09" w:rsidRPr="00365FA2" w:rsidRDefault="007A5B09" w:rsidP="009612E7">
      <w:pPr>
        <w:rPr>
          <w:lang w:val="hr-HR"/>
        </w:rPr>
      </w:pPr>
    </w:p>
    <w:p w14:paraId="59B1167E" w14:textId="77777777" w:rsidR="007A5B09" w:rsidRPr="00365FA2" w:rsidRDefault="007A5B09" w:rsidP="009612E7">
      <w:pPr>
        <w:rPr>
          <w:lang w:val="hr-HR"/>
        </w:rPr>
      </w:pPr>
    </w:p>
    <w:p w14:paraId="3CFFD0E4" w14:textId="77777777" w:rsidR="009F601D" w:rsidRPr="00365FA2" w:rsidRDefault="009F601D" w:rsidP="009612E7">
      <w:pPr>
        <w:rPr>
          <w:lang w:val="hr-HR"/>
        </w:rPr>
      </w:pPr>
    </w:p>
    <w:p w14:paraId="6837618B" w14:textId="77777777" w:rsidR="009F601D" w:rsidRPr="00365FA2" w:rsidRDefault="009F601D" w:rsidP="009612E7">
      <w:pPr>
        <w:rPr>
          <w:lang w:val="hr-HR"/>
        </w:rPr>
      </w:pPr>
    </w:p>
    <w:p w14:paraId="0D97F905" w14:textId="77777777" w:rsidR="009F601D" w:rsidRPr="00365FA2" w:rsidRDefault="009F601D" w:rsidP="009612E7">
      <w:pPr>
        <w:rPr>
          <w:lang w:val="hr-HR"/>
        </w:rPr>
      </w:pPr>
    </w:p>
    <w:p w14:paraId="12292E75" w14:textId="77777777" w:rsidR="009F601D" w:rsidRPr="00365FA2" w:rsidRDefault="009F601D" w:rsidP="009612E7">
      <w:pPr>
        <w:rPr>
          <w:lang w:val="hr-HR"/>
        </w:rPr>
      </w:pPr>
    </w:p>
    <w:p w14:paraId="70545829" w14:textId="77777777" w:rsidR="009F601D" w:rsidRPr="00365FA2" w:rsidRDefault="009F601D" w:rsidP="009612E7">
      <w:pPr>
        <w:rPr>
          <w:lang w:val="hr-HR"/>
        </w:rPr>
      </w:pPr>
    </w:p>
    <w:p w14:paraId="63E8858A" w14:textId="77777777" w:rsidR="009F601D" w:rsidRPr="00365FA2" w:rsidRDefault="009F601D" w:rsidP="009612E7">
      <w:pPr>
        <w:rPr>
          <w:lang w:val="hr-HR"/>
        </w:rPr>
      </w:pPr>
    </w:p>
    <w:p w14:paraId="79B8B9C2" w14:textId="77777777" w:rsidR="007A5B09" w:rsidRPr="00365FA2" w:rsidRDefault="007A5B09" w:rsidP="009612E7">
      <w:pPr>
        <w:rPr>
          <w:lang w:val="hr-HR"/>
        </w:rPr>
      </w:pPr>
    </w:p>
    <w:p w14:paraId="3EBB4D73" w14:textId="77777777" w:rsidR="007A5B09" w:rsidRPr="00365FA2" w:rsidRDefault="007A5B09" w:rsidP="009612E7">
      <w:pPr>
        <w:rPr>
          <w:lang w:val="hr-HR"/>
        </w:rPr>
      </w:pPr>
      <w:r w:rsidRPr="00365FA2">
        <w:rPr>
          <w:lang w:val="hr-HR"/>
        </w:rPr>
        <w:t xml:space="preserve">Naručitelj: Turistička zajednica </w:t>
      </w:r>
      <w:r w:rsidR="008858BC" w:rsidRPr="00365FA2">
        <w:rPr>
          <w:lang w:val="hr-HR"/>
        </w:rPr>
        <w:t>grada Velike Gorice</w:t>
      </w:r>
    </w:p>
    <w:p w14:paraId="329705ED" w14:textId="77777777" w:rsidR="007A5B09" w:rsidRPr="00365FA2" w:rsidRDefault="007A5B09" w:rsidP="009612E7">
      <w:pPr>
        <w:rPr>
          <w:lang w:val="hr-HR"/>
        </w:rPr>
      </w:pPr>
      <w:r w:rsidRPr="00365FA2">
        <w:rPr>
          <w:lang w:val="hr-HR"/>
        </w:rPr>
        <w:t>Izvršitelj: SPOT d.o.o.</w:t>
      </w:r>
    </w:p>
    <w:p w14:paraId="1A33B19D" w14:textId="78E23AFB" w:rsidR="00E93880" w:rsidRPr="00365FA2" w:rsidRDefault="00E93880" w:rsidP="009612E7">
      <w:pPr>
        <w:rPr>
          <w:lang w:val="hr-HR"/>
        </w:rPr>
      </w:pPr>
      <w:r w:rsidRPr="00365FA2">
        <w:rPr>
          <w:lang w:val="hr-HR"/>
        </w:rPr>
        <w:t>Varaždin</w:t>
      </w:r>
      <w:r w:rsidR="004B1CBF">
        <w:rPr>
          <w:lang w:val="hr-HR"/>
        </w:rPr>
        <w:t>,</w:t>
      </w:r>
      <w:r w:rsidRPr="00365FA2">
        <w:rPr>
          <w:lang w:val="hr-HR"/>
        </w:rPr>
        <w:t xml:space="preserve"> </w:t>
      </w:r>
      <w:r w:rsidR="00840776" w:rsidRPr="00365FA2">
        <w:rPr>
          <w:lang w:val="hr-HR"/>
        </w:rPr>
        <w:t>svibanj</w:t>
      </w:r>
      <w:r w:rsidR="00906717" w:rsidRPr="00365FA2">
        <w:rPr>
          <w:lang w:val="hr-HR"/>
        </w:rPr>
        <w:t>-</w:t>
      </w:r>
      <w:r w:rsidR="004B1CBF">
        <w:rPr>
          <w:lang w:val="hr-HR"/>
        </w:rPr>
        <w:t>listopad</w:t>
      </w:r>
      <w:r w:rsidR="00906717" w:rsidRPr="00365FA2">
        <w:rPr>
          <w:lang w:val="hr-HR"/>
        </w:rPr>
        <w:t xml:space="preserve"> 2025.</w:t>
      </w:r>
    </w:p>
    <w:p w14:paraId="266738E3" w14:textId="77777777" w:rsidR="00456CF8" w:rsidRPr="00365FA2" w:rsidRDefault="00456CF8" w:rsidP="009612E7">
      <w:pPr>
        <w:rPr>
          <w:lang w:val="hr-HR"/>
        </w:rPr>
      </w:pPr>
      <w:r w:rsidRPr="00365FA2">
        <w:rPr>
          <w:lang w:val="hr-HR"/>
        </w:rPr>
        <w:br w:type="page"/>
      </w:r>
    </w:p>
    <w:sdt>
      <w:sdtPr>
        <w:rPr>
          <w:lang w:val="hr-HR"/>
        </w:rPr>
        <w:id w:val="1120346849"/>
        <w:docPartObj>
          <w:docPartGallery w:val="Table of Contents"/>
          <w:docPartUnique/>
        </w:docPartObj>
      </w:sdtPr>
      <w:sdtEndPr>
        <w:rPr>
          <w:noProof/>
        </w:rPr>
      </w:sdtEndPr>
      <w:sdtContent>
        <w:p w14:paraId="60FE3421" w14:textId="77777777" w:rsidR="007A5B09" w:rsidRPr="00257C18" w:rsidRDefault="007A5B09" w:rsidP="00257C18">
          <w:pPr>
            <w:rPr>
              <w:b/>
              <w:bCs/>
              <w:sz w:val="32"/>
              <w:szCs w:val="32"/>
              <w:lang w:val="hr-HR"/>
            </w:rPr>
          </w:pPr>
          <w:r w:rsidRPr="00257C18">
            <w:rPr>
              <w:b/>
              <w:bCs/>
              <w:sz w:val="32"/>
              <w:szCs w:val="32"/>
              <w:lang w:val="hr-HR"/>
            </w:rPr>
            <w:t>Sadržaj</w:t>
          </w:r>
        </w:p>
        <w:p w14:paraId="2A291C79" w14:textId="406D237C" w:rsidR="000F0BCB" w:rsidRDefault="007A5B09">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r w:rsidRPr="00365FA2">
            <w:rPr>
              <w:rFonts w:ascii="Calibri" w:hAnsi="Calibri" w:cs="Calibri"/>
              <w:lang w:val="hr-HR"/>
            </w:rPr>
            <w:fldChar w:fldCharType="begin"/>
          </w:r>
          <w:r w:rsidRPr="00365FA2">
            <w:rPr>
              <w:rFonts w:ascii="Calibri" w:hAnsi="Calibri" w:cs="Calibri"/>
              <w:lang w:val="hr-HR"/>
            </w:rPr>
            <w:instrText xml:space="preserve"> TOC \o "1-3" \h \z \u </w:instrText>
          </w:r>
          <w:r w:rsidRPr="00365FA2">
            <w:rPr>
              <w:rFonts w:ascii="Calibri" w:hAnsi="Calibri" w:cs="Calibri"/>
              <w:lang w:val="hr-HR"/>
            </w:rPr>
            <w:fldChar w:fldCharType="separate"/>
          </w:r>
          <w:hyperlink w:anchor="_Toc211958042" w:history="1">
            <w:r w:rsidR="000F0BCB" w:rsidRPr="00B17695">
              <w:rPr>
                <w:rStyle w:val="Hyperlink"/>
                <w:noProof/>
              </w:rPr>
              <w:t>1.</w:t>
            </w:r>
            <w:r w:rsidR="000F0BCB">
              <w:rPr>
                <w:rFonts w:eastAsiaTheme="minorEastAsia" w:cstheme="minorBidi"/>
                <w:b w:val="0"/>
                <w:bCs w:val="0"/>
                <w:i w:val="0"/>
                <w:iCs w:val="0"/>
                <w:noProof/>
                <w:kern w:val="2"/>
                <w:lang w:eastAsia="en-GB"/>
                <w14:ligatures w14:val="standardContextual"/>
              </w:rPr>
              <w:tab/>
            </w:r>
            <w:r w:rsidR="000F0BCB" w:rsidRPr="00B17695">
              <w:rPr>
                <w:rStyle w:val="Hyperlink"/>
                <w:noProof/>
              </w:rPr>
              <w:t>Uvod</w:t>
            </w:r>
            <w:r w:rsidR="000F0BCB">
              <w:rPr>
                <w:noProof/>
                <w:webHidden/>
              </w:rPr>
              <w:tab/>
            </w:r>
            <w:r w:rsidR="000F0BCB">
              <w:rPr>
                <w:noProof/>
                <w:webHidden/>
              </w:rPr>
              <w:fldChar w:fldCharType="begin"/>
            </w:r>
            <w:r w:rsidR="000F0BCB">
              <w:rPr>
                <w:noProof/>
                <w:webHidden/>
              </w:rPr>
              <w:instrText xml:space="preserve"> PAGEREF _Toc211958042 \h </w:instrText>
            </w:r>
            <w:r w:rsidR="000F0BCB">
              <w:rPr>
                <w:noProof/>
                <w:webHidden/>
              </w:rPr>
            </w:r>
            <w:r w:rsidR="000F0BCB">
              <w:rPr>
                <w:noProof/>
                <w:webHidden/>
              </w:rPr>
              <w:fldChar w:fldCharType="separate"/>
            </w:r>
            <w:r w:rsidR="007B76DC">
              <w:rPr>
                <w:noProof/>
                <w:webHidden/>
              </w:rPr>
              <w:t>0</w:t>
            </w:r>
            <w:r w:rsidR="000F0BCB">
              <w:rPr>
                <w:noProof/>
                <w:webHidden/>
              </w:rPr>
              <w:fldChar w:fldCharType="end"/>
            </w:r>
          </w:hyperlink>
        </w:p>
        <w:p w14:paraId="06361BBD" w14:textId="302CB698"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43" w:history="1">
            <w:r w:rsidRPr="00B17695">
              <w:rPr>
                <w:rStyle w:val="Hyperlink"/>
                <w:noProof/>
                <w:lang w:val="hr-HR"/>
              </w:rPr>
              <w:t>1.1</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Pravna osnova i nadležnost izrade Plana upravljanja</w:t>
            </w:r>
            <w:r>
              <w:rPr>
                <w:noProof/>
                <w:webHidden/>
              </w:rPr>
              <w:tab/>
            </w:r>
            <w:r>
              <w:rPr>
                <w:noProof/>
                <w:webHidden/>
              </w:rPr>
              <w:fldChar w:fldCharType="begin"/>
            </w:r>
            <w:r>
              <w:rPr>
                <w:noProof/>
                <w:webHidden/>
              </w:rPr>
              <w:instrText xml:space="preserve"> PAGEREF _Toc211958043 \h </w:instrText>
            </w:r>
            <w:r>
              <w:rPr>
                <w:noProof/>
                <w:webHidden/>
              </w:rPr>
            </w:r>
            <w:r>
              <w:rPr>
                <w:noProof/>
                <w:webHidden/>
              </w:rPr>
              <w:fldChar w:fldCharType="separate"/>
            </w:r>
            <w:r w:rsidR="007B76DC">
              <w:rPr>
                <w:noProof/>
                <w:webHidden/>
              </w:rPr>
              <w:t>0</w:t>
            </w:r>
            <w:r>
              <w:rPr>
                <w:noProof/>
                <w:webHidden/>
              </w:rPr>
              <w:fldChar w:fldCharType="end"/>
            </w:r>
          </w:hyperlink>
        </w:p>
        <w:p w14:paraId="64D2C39A" w14:textId="5CD8DCBA"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44" w:history="1">
            <w:r w:rsidRPr="00B17695">
              <w:rPr>
                <w:rStyle w:val="Hyperlink"/>
                <w:noProof/>
                <w:lang w:val="hr-HR"/>
              </w:rPr>
              <w:t>1.2</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Obavezni sadržaj plana upravljanja destinacijom i dionici njegove izrade</w:t>
            </w:r>
            <w:r>
              <w:rPr>
                <w:noProof/>
                <w:webHidden/>
              </w:rPr>
              <w:tab/>
            </w:r>
            <w:r>
              <w:rPr>
                <w:noProof/>
                <w:webHidden/>
              </w:rPr>
              <w:fldChar w:fldCharType="begin"/>
            </w:r>
            <w:r>
              <w:rPr>
                <w:noProof/>
                <w:webHidden/>
              </w:rPr>
              <w:instrText xml:space="preserve"> PAGEREF _Toc211958044 \h </w:instrText>
            </w:r>
            <w:r>
              <w:rPr>
                <w:noProof/>
                <w:webHidden/>
              </w:rPr>
            </w:r>
            <w:r>
              <w:rPr>
                <w:noProof/>
                <w:webHidden/>
              </w:rPr>
              <w:fldChar w:fldCharType="separate"/>
            </w:r>
            <w:r w:rsidR="007B76DC">
              <w:rPr>
                <w:noProof/>
                <w:webHidden/>
              </w:rPr>
              <w:t>1</w:t>
            </w:r>
            <w:r>
              <w:rPr>
                <w:noProof/>
                <w:webHidden/>
              </w:rPr>
              <w:fldChar w:fldCharType="end"/>
            </w:r>
          </w:hyperlink>
        </w:p>
        <w:p w14:paraId="04A6CFA7" w14:textId="2D304F3A"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45" w:history="1">
            <w:r w:rsidRPr="00B17695">
              <w:rPr>
                <w:rStyle w:val="Hyperlink"/>
                <w:noProof/>
                <w:lang w:val="hr-HR"/>
              </w:rPr>
              <w:t>1.3</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Definicija plana upravljanja</w:t>
            </w:r>
            <w:r>
              <w:rPr>
                <w:noProof/>
                <w:webHidden/>
              </w:rPr>
              <w:tab/>
            </w:r>
            <w:r>
              <w:rPr>
                <w:noProof/>
                <w:webHidden/>
              </w:rPr>
              <w:fldChar w:fldCharType="begin"/>
            </w:r>
            <w:r>
              <w:rPr>
                <w:noProof/>
                <w:webHidden/>
              </w:rPr>
              <w:instrText xml:space="preserve"> PAGEREF _Toc211958045 \h </w:instrText>
            </w:r>
            <w:r>
              <w:rPr>
                <w:noProof/>
                <w:webHidden/>
              </w:rPr>
            </w:r>
            <w:r>
              <w:rPr>
                <w:noProof/>
                <w:webHidden/>
              </w:rPr>
              <w:fldChar w:fldCharType="separate"/>
            </w:r>
            <w:r w:rsidR="007B76DC">
              <w:rPr>
                <w:noProof/>
                <w:webHidden/>
              </w:rPr>
              <w:t>2</w:t>
            </w:r>
            <w:r>
              <w:rPr>
                <w:noProof/>
                <w:webHidden/>
              </w:rPr>
              <w:fldChar w:fldCharType="end"/>
            </w:r>
          </w:hyperlink>
        </w:p>
        <w:p w14:paraId="0E78F1F1" w14:textId="37A0C945"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46" w:history="1">
            <w:r w:rsidRPr="00B17695">
              <w:rPr>
                <w:rStyle w:val="Hyperlink"/>
                <w:noProof/>
                <w:lang w:val="hr-HR"/>
              </w:rPr>
              <w:t>1.4</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Ciljevi plana</w:t>
            </w:r>
            <w:r>
              <w:rPr>
                <w:noProof/>
                <w:webHidden/>
              </w:rPr>
              <w:tab/>
            </w:r>
            <w:r>
              <w:rPr>
                <w:noProof/>
                <w:webHidden/>
              </w:rPr>
              <w:fldChar w:fldCharType="begin"/>
            </w:r>
            <w:r>
              <w:rPr>
                <w:noProof/>
                <w:webHidden/>
              </w:rPr>
              <w:instrText xml:space="preserve"> PAGEREF _Toc211958046 \h </w:instrText>
            </w:r>
            <w:r>
              <w:rPr>
                <w:noProof/>
                <w:webHidden/>
              </w:rPr>
            </w:r>
            <w:r>
              <w:rPr>
                <w:noProof/>
                <w:webHidden/>
              </w:rPr>
              <w:fldChar w:fldCharType="separate"/>
            </w:r>
            <w:r w:rsidR="007B76DC">
              <w:rPr>
                <w:noProof/>
                <w:webHidden/>
              </w:rPr>
              <w:t>2</w:t>
            </w:r>
            <w:r>
              <w:rPr>
                <w:noProof/>
                <w:webHidden/>
              </w:rPr>
              <w:fldChar w:fldCharType="end"/>
            </w:r>
          </w:hyperlink>
        </w:p>
        <w:p w14:paraId="50E66DD6" w14:textId="3B8460C8"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47" w:history="1">
            <w:r w:rsidRPr="00B17695">
              <w:rPr>
                <w:rStyle w:val="Hyperlink"/>
                <w:noProof/>
                <w:lang w:val="hr-HR"/>
              </w:rPr>
              <w:t>1.5</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Ključni dionici</w:t>
            </w:r>
            <w:r>
              <w:rPr>
                <w:noProof/>
                <w:webHidden/>
              </w:rPr>
              <w:tab/>
            </w:r>
            <w:r>
              <w:rPr>
                <w:noProof/>
                <w:webHidden/>
              </w:rPr>
              <w:fldChar w:fldCharType="begin"/>
            </w:r>
            <w:r>
              <w:rPr>
                <w:noProof/>
                <w:webHidden/>
              </w:rPr>
              <w:instrText xml:space="preserve"> PAGEREF _Toc211958047 \h </w:instrText>
            </w:r>
            <w:r>
              <w:rPr>
                <w:noProof/>
                <w:webHidden/>
              </w:rPr>
            </w:r>
            <w:r>
              <w:rPr>
                <w:noProof/>
                <w:webHidden/>
              </w:rPr>
              <w:fldChar w:fldCharType="separate"/>
            </w:r>
            <w:r w:rsidR="007B76DC">
              <w:rPr>
                <w:noProof/>
                <w:webHidden/>
              </w:rPr>
              <w:t>2</w:t>
            </w:r>
            <w:r>
              <w:rPr>
                <w:noProof/>
                <w:webHidden/>
              </w:rPr>
              <w:fldChar w:fldCharType="end"/>
            </w:r>
          </w:hyperlink>
        </w:p>
        <w:p w14:paraId="331088EE" w14:textId="6B89B9B8" w:rsidR="000F0BCB" w:rsidRDefault="000F0BCB">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211958048" w:history="1">
            <w:r w:rsidRPr="00B17695">
              <w:rPr>
                <w:rStyle w:val="Hyperlink"/>
                <w:noProof/>
              </w:rPr>
              <w:t>2.</w:t>
            </w:r>
            <w:r>
              <w:rPr>
                <w:rFonts w:eastAsiaTheme="minorEastAsia" w:cstheme="minorBidi"/>
                <w:b w:val="0"/>
                <w:bCs w:val="0"/>
                <w:i w:val="0"/>
                <w:iCs w:val="0"/>
                <w:noProof/>
                <w:kern w:val="2"/>
                <w:lang w:eastAsia="en-GB"/>
                <w14:ligatures w14:val="standardContextual"/>
              </w:rPr>
              <w:tab/>
            </w:r>
            <w:r w:rsidRPr="00B17695">
              <w:rPr>
                <w:rStyle w:val="Hyperlink"/>
                <w:noProof/>
              </w:rPr>
              <w:t>Profil destinacije</w:t>
            </w:r>
            <w:r>
              <w:rPr>
                <w:noProof/>
                <w:webHidden/>
              </w:rPr>
              <w:tab/>
            </w:r>
            <w:r>
              <w:rPr>
                <w:noProof/>
                <w:webHidden/>
              </w:rPr>
              <w:fldChar w:fldCharType="begin"/>
            </w:r>
            <w:r>
              <w:rPr>
                <w:noProof/>
                <w:webHidden/>
              </w:rPr>
              <w:instrText xml:space="preserve"> PAGEREF _Toc211958048 \h </w:instrText>
            </w:r>
            <w:r>
              <w:rPr>
                <w:noProof/>
                <w:webHidden/>
              </w:rPr>
            </w:r>
            <w:r>
              <w:rPr>
                <w:noProof/>
                <w:webHidden/>
              </w:rPr>
              <w:fldChar w:fldCharType="separate"/>
            </w:r>
            <w:r w:rsidR="007B76DC">
              <w:rPr>
                <w:noProof/>
                <w:webHidden/>
              </w:rPr>
              <w:t>3</w:t>
            </w:r>
            <w:r>
              <w:rPr>
                <w:noProof/>
                <w:webHidden/>
              </w:rPr>
              <w:fldChar w:fldCharType="end"/>
            </w:r>
          </w:hyperlink>
        </w:p>
        <w:p w14:paraId="1C61D24D" w14:textId="20165FF9"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49" w:history="1">
            <w:r w:rsidRPr="00B17695">
              <w:rPr>
                <w:rStyle w:val="Hyperlink"/>
                <w:noProof/>
                <w:lang w:val="hr-HR"/>
              </w:rPr>
              <w:t>2.1</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Opći profil destinacije</w:t>
            </w:r>
            <w:r>
              <w:rPr>
                <w:noProof/>
                <w:webHidden/>
              </w:rPr>
              <w:tab/>
            </w:r>
            <w:r>
              <w:rPr>
                <w:noProof/>
                <w:webHidden/>
              </w:rPr>
              <w:fldChar w:fldCharType="begin"/>
            </w:r>
            <w:r>
              <w:rPr>
                <w:noProof/>
                <w:webHidden/>
              </w:rPr>
              <w:instrText xml:space="preserve"> PAGEREF _Toc211958049 \h </w:instrText>
            </w:r>
            <w:r>
              <w:rPr>
                <w:noProof/>
                <w:webHidden/>
              </w:rPr>
            </w:r>
            <w:r>
              <w:rPr>
                <w:noProof/>
                <w:webHidden/>
              </w:rPr>
              <w:fldChar w:fldCharType="separate"/>
            </w:r>
            <w:r w:rsidR="007B76DC">
              <w:rPr>
                <w:noProof/>
                <w:webHidden/>
              </w:rPr>
              <w:t>3</w:t>
            </w:r>
            <w:r>
              <w:rPr>
                <w:noProof/>
                <w:webHidden/>
              </w:rPr>
              <w:fldChar w:fldCharType="end"/>
            </w:r>
          </w:hyperlink>
        </w:p>
        <w:p w14:paraId="6FCDA485" w14:textId="0344452D"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50" w:history="1">
            <w:r w:rsidRPr="00B17695">
              <w:rPr>
                <w:rStyle w:val="Hyperlink"/>
                <w:noProof/>
                <w:lang w:val="hr-HR"/>
              </w:rPr>
              <w:t>2.2</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Povijesni razvoj Grada Velike Gorice</w:t>
            </w:r>
            <w:r>
              <w:rPr>
                <w:noProof/>
                <w:webHidden/>
              </w:rPr>
              <w:tab/>
            </w:r>
            <w:r>
              <w:rPr>
                <w:noProof/>
                <w:webHidden/>
              </w:rPr>
              <w:fldChar w:fldCharType="begin"/>
            </w:r>
            <w:r>
              <w:rPr>
                <w:noProof/>
                <w:webHidden/>
              </w:rPr>
              <w:instrText xml:space="preserve"> PAGEREF _Toc211958050 \h </w:instrText>
            </w:r>
            <w:r>
              <w:rPr>
                <w:noProof/>
                <w:webHidden/>
              </w:rPr>
            </w:r>
            <w:r>
              <w:rPr>
                <w:noProof/>
                <w:webHidden/>
              </w:rPr>
              <w:fldChar w:fldCharType="separate"/>
            </w:r>
            <w:r w:rsidR="007B76DC">
              <w:rPr>
                <w:noProof/>
                <w:webHidden/>
              </w:rPr>
              <w:t>4</w:t>
            </w:r>
            <w:r>
              <w:rPr>
                <w:noProof/>
                <w:webHidden/>
              </w:rPr>
              <w:fldChar w:fldCharType="end"/>
            </w:r>
          </w:hyperlink>
        </w:p>
        <w:p w14:paraId="3F2D6645" w14:textId="46908A32"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51" w:history="1">
            <w:r w:rsidRPr="00B17695">
              <w:rPr>
                <w:rStyle w:val="Hyperlink"/>
                <w:noProof/>
                <w:lang w:val="hr-HR"/>
              </w:rPr>
              <w:t>2.3</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Geografski položaj</w:t>
            </w:r>
            <w:r>
              <w:rPr>
                <w:noProof/>
                <w:webHidden/>
              </w:rPr>
              <w:tab/>
            </w:r>
            <w:r>
              <w:rPr>
                <w:noProof/>
                <w:webHidden/>
              </w:rPr>
              <w:fldChar w:fldCharType="begin"/>
            </w:r>
            <w:r>
              <w:rPr>
                <w:noProof/>
                <w:webHidden/>
              </w:rPr>
              <w:instrText xml:space="preserve"> PAGEREF _Toc211958051 \h </w:instrText>
            </w:r>
            <w:r>
              <w:rPr>
                <w:noProof/>
                <w:webHidden/>
              </w:rPr>
            </w:r>
            <w:r>
              <w:rPr>
                <w:noProof/>
                <w:webHidden/>
              </w:rPr>
              <w:fldChar w:fldCharType="separate"/>
            </w:r>
            <w:r w:rsidR="007B76DC">
              <w:rPr>
                <w:noProof/>
                <w:webHidden/>
              </w:rPr>
              <w:t>5</w:t>
            </w:r>
            <w:r>
              <w:rPr>
                <w:noProof/>
                <w:webHidden/>
              </w:rPr>
              <w:fldChar w:fldCharType="end"/>
            </w:r>
          </w:hyperlink>
        </w:p>
        <w:p w14:paraId="4BB94ABE" w14:textId="0CA26A39"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52" w:history="1">
            <w:r w:rsidRPr="00B17695">
              <w:rPr>
                <w:rStyle w:val="Hyperlink"/>
                <w:noProof/>
              </w:rPr>
              <w:t>2.3.1</w:t>
            </w:r>
            <w:r>
              <w:rPr>
                <w:rFonts w:eastAsiaTheme="minorEastAsia" w:cstheme="minorBidi"/>
                <w:noProof/>
                <w:kern w:val="2"/>
                <w:sz w:val="24"/>
                <w:szCs w:val="24"/>
                <w:lang w:eastAsia="en-GB"/>
                <w14:ligatures w14:val="standardContextual"/>
              </w:rPr>
              <w:tab/>
            </w:r>
            <w:r w:rsidRPr="00B17695">
              <w:rPr>
                <w:rStyle w:val="Hyperlink"/>
                <w:noProof/>
              </w:rPr>
              <w:t>Reljef i geomorfološke značajke</w:t>
            </w:r>
            <w:r>
              <w:rPr>
                <w:noProof/>
                <w:webHidden/>
              </w:rPr>
              <w:tab/>
            </w:r>
            <w:r>
              <w:rPr>
                <w:noProof/>
                <w:webHidden/>
              </w:rPr>
              <w:fldChar w:fldCharType="begin"/>
            </w:r>
            <w:r>
              <w:rPr>
                <w:noProof/>
                <w:webHidden/>
              </w:rPr>
              <w:instrText xml:space="preserve"> PAGEREF _Toc211958052 \h </w:instrText>
            </w:r>
            <w:r>
              <w:rPr>
                <w:noProof/>
                <w:webHidden/>
              </w:rPr>
            </w:r>
            <w:r>
              <w:rPr>
                <w:noProof/>
                <w:webHidden/>
              </w:rPr>
              <w:fldChar w:fldCharType="separate"/>
            </w:r>
            <w:r w:rsidR="007B76DC">
              <w:rPr>
                <w:noProof/>
                <w:webHidden/>
              </w:rPr>
              <w:t>5</w:t>
            </w:r>
            <w:r>
              <w:rPr>
                <w:noProof/>
                <w:webHidden/>
              </w:rPr>
              <w:fldChar w:fldCharType="end"/>
            </w:r>
          </w:hyperlink>
        </w:p>
        <w:p w14:paraId="1E754786" w14:textId="06027781"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53" w:history="1">
            <w:r w:rsidRPr="00B17695">
              <w:rPr>
                <w:rStyle w:val="Hyperlink"/>
                <w:noProof/>
              </w:rPr>
              <w:t>2.3.2</w:t>
            </w:r>
            <w:r>
              <w:rPr>
                <w:rFonts w:eastAsiaTheme="minorEastAsia" w:cstheme="minorBidi"/>
                <w:noProof/>
                <w:kern w:val="2"/>
                <w:sz w:val="24"/>
                <w:szCs w:val="24"/>
                <w:lang w:eastAsia="en-GB"/>
                <w14:ligatures w14:val="standardContextual"/>
              </w:rPr>
              <w:tab/>
            </w:r>
            <w:r w:rsidRPr="00B17695">
              <w:rPr>
                <w:rStyle w:val="Hyperlink"/>
                <w:noProof/>
              </w:rPr>
              <w:t>Klima</w:t>
            </w:r>
            <w:r>
              <w:rPr>
                <w:noProof/>
                <w:webHidden/>
              </w:rPr>
              <w:tab/>
            </w:r>
            <w:r>
              <w:rPr>
                <w:noProof/>
                <w:webHidden/>
              </w:rPr>
              <w:fldChar w:fldCharType="begin"/>
            </w:r>
            <w:r>
              <w:rPr>
                <w:noProof/>
                <w:webHidden/>
              </w:rPr>
              <w:instrText xml:space="preserve"> PAGEREF _Toc211958053 \h </w:instrText>
            </w:r>
            <w:r>
              <w:rPr>
                <w:noProof/>
                <w:webHidden/>
              </w:rPr>
            </w:r>
            <w:r>
              <w:rPr>
                <w:noProof/>
                <w:webHidden/>
              </w:rPr>
              <w:fldChar w:fldCharType="separate"/>
            </w:r>
            <w:r w:rsidR="007B76DC">
              <w:rPr>
                <w:noProof/>
                <w:webHidden/>
              </w:rPr>
              <w:t>5</w:t>
            </w:r>
            <w:r>
              <w:rPr>
                <w:noProof/>
                <w:webHidden/>
              </w:rPr>
              <w:fldChar w:fldCharType="end"/>
            </w:r>
          </w:hyperlink>
        </w:p>
        <w:p w14:paraId="144593C2" w14:textId="0A01EEEB"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54" w:history="1">
            <w:r w:rsidRPr="00B17695">
              <w:rPr>
                <w:rStyle w:val="Hyperlink"/>
                <w:noProof/>
              </w:rPr>
              <w:t>2.3.3</w:t>
            </w:r>
            <w:r>
              <w:rPr>
                <w:rFonts w:eastAsiaTheme="minorEastAsia" w:cstheme="minorBidi"/>
                <w:noProof/>
                <w:kern w:val="2"/>
                <w:sz w:val="24"/>
                <w:szCs w:val="24"/>
                <w:lang w:eastAsia="en-GB"/>
                <w14:ligatures w14:val="standardContextual"/>
              </w:rPr>
              <w:tab/>
            </w:r>
            <w:r w:rsidRPr="00B17695">
              <w:rPr>
                <w:rStyle w:val="Hyperlink"/>
                <w:noProof/>
              </w:rPr>
              <w:t>Hidrografske značajke</w:t>
            </w:r>
            <w:r>
              <w:rPr>
                <w:noProof/>
                <w:webHidden/>
              </w:rPr>
              <w:tab/>
            </w:r>
            <w:r>
              <w:rPr>
                <w:noProof/>
                <w:webHidden/>
              </w:rPr>
              <w:fldChar w:fldCharType="begin"/>
            </w:r>
            <w:r>
              <w:rPr>
                <w:noProof/>
                <w:webHidden/>
              </w:rPr>
              <w:instrText xml:space="preserve"> PAGEREF _Toc211958054 \h </w:instrText>
            </w:r>
            <w:r>
              <w:rPr>
                <w:noProof/>
                <w:webHidden/>
              </w:rPr>
            </w:r>
            <w:r>
              <w:rPr>
                <w:noProof/>
                <w:webHidden/>
              </w:rPr>
              <w:fldChar w:fldCharType="separate"/>
            </w:r>
            <w:r w:rsidR="007B76DC">
              <w:rPr>
                <w:noProof/>
                <w:webHidden/>
              </w:rPr>
              <w:t>6</w:t>
            </w:r>
            <w:r>
              <w:rPr>
                <w:noProof/>
                <w:webHidden/>
              </w:rPr>
              <w:fldChar w:fldCharType="end"/>
            </w:r>
          </w:hyperlink>
        </w:p>
        <w:p w14:paraId="4C42362B" w14:textId="73AAA992"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55" w:history="1">
            <w:r w:rsidRPr="00B17695">
              <w:rPr>
                <w:rStyle w:val="Hyperlink"/>
                <w:noProof/>
              </w:rPr>
              <w:t>2.3.4</w:t>
            </w:r>
            <w:r>
              <w:rPr>
                <w:rFonts w:eastAsiaTheme="minorEastAsia" w:cstheme="minorBidi"/>
                <w:noProof/>
                <w:kern w:val="2"/>
                <w:sz w:val="24"/>
                <w:szCs w:val="24"/>
                <w:lang w:eastAsia="en-GB"/>
                <w14:ligatures w14:val="standardContextual"/>
              </w:rPr>
              <w:tab/>
            </w:r>
            <w:r w:rsidRPr="00B17695">
              <w:rPr>
                <w:rStyle w:val="Hyperlink"/>
                <w:noProof/>
              </w:rPr>
              <w:t>Prometna povezanost</w:t>
            </w:r>
            <w:r>
              <w:rPr>
                <w:noProof/>
                <w:webHidden/>
              </w:rPr>
              <w:tab/>
            </w:r>
            <w:r>
              <w:rPr>
                <w:noProof/>
                <w:webHidden/>
              </w:rPr>
              <w:fldChar w:fldCharType="begin"/>
            </w:r>
            <w:r>
              <w:rPr>
                <w:noProof/>
                <w:webHidden/>
              </w:rPr>
              <w:instrText xml:space="preserve"> PAGEREF _Toc211958055 \h </w:instrText>
            </w:r>
            <w:r>
              <w:rPr>
                <w:noProof/>
                <w:webHidden/>
              </w:rPr>
            </w:r>
            <w:r>
              <w:rPr>
                <w:noProof/>
                <w:webHidden/>
              </w:rPr>
              <w:fldChar w:fldCharType="separate"/>
            </w:r>
            <w:r w:rsidR="007B76DC">
              <w:rPr>
                <w:noProof/>
                <w:webHidden/>
              </w:rPr>
              <w:t>7</w:t>
            </w:r>
            <w:r>
              <w:rPr>
                <w:noProof/>
                <w:webHidden/>
              </w:rPr>
              <w:fldChar w:fldCharType="end"/>
            </w:r>
          </w:hyperlink>
        </w:p>
        <w:p w14:paraId="2324EE68" w14:textId="0695FC32"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56" w:history="1">
            <w:r w:rsidRPr="00B17695">
              <w:rPr>
                <w:rStyle w:val="Hyperlink"/>
                <w:noProof/>
                <w:lang w:val="hr-HR"/>
              </w:rPr>
              <w:t>2.4</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Administrativna struktura i naselja</w:t>
            </w:r>
            <w:r>
              <w:rPr>
                <w:noProof/>
                <w:webHidden/>
              </w:rPr>
              <w:tab/>
            </w:r>
            <w:r>
              <w:rPr>
                <w:noProof/>
                <w:webHidden/>
              </w:rPr>
              <w:fldChar w:fldCharType="begin"/>
            </w:r>
            <w:r>
              <w:rPr>
                <w:noProof/>
                <w:webHidden/>
              </w:rPr>
              <w:instrText xml:space="preserve"> PAGEREF _Toc211958056 \h </w:instrText>
            </w:r>
            <w:r>
              <w:rPr>
                <w:noProof/>
                <w:webHidden/>
              </w:rPr>
            </w:r>
            <w:r>
              <w:rPr>
                <w:noProof/>
                <w:webHidden/>
              </w:rPr>
              <w:fldChar w:fldCharType="separate"/>
            </w:r>
            <w:r w:rsidR="007B76DC">
              <w:rPr>
                <w:noProof/>
                <w:webHidden/>
              </w:rPr>
              <w:t>9</w:t>
            </w:r>
            <w:r>
              <w:rPr>
                <w:noProof/>
                <w:webHidden/>
              </w:rPr>
              <w:fldChar w:fldCharType="end"/>
            </w:r>
          </w:hyperlink>
        </w:p>
        <w:p w14:paraId="5ADADD01" w14:textId="5979664E"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57" w:history="1">
            <w:r w:rsidRPr="00B17695">
              <w:rPr>
                <w:rStyle w:val="Hyperlink"/>
                <w:noProof/>
              </w:rPr>
              <w:t>2.4.1</w:t>
            </w:r>
            <w:r>
              <w:rPr>
                <w:rFonts w:eastAsiaTheme="minorEastAsia" w:cstheme="minorBidi"/>
                <w:noProof/>
                <w:kern w:val="2"/>
                <w:sz w:val="24"/>
                <w:szCs w:val="24"/>
                <w:lang w:eastAsia="en-GB"/>
                <w14:ligatures w14:val="standardContextual"/>
              </w:rPr>
              <w:tab/>
            </w:r>
            <w:r w:rsidRPr="00B17695">
              <w:rPr>
                <w:rStyle w:val="Hyperlink"/>
                <w:noProof/>
              </w:rPr>
              <w:t>Naselja</w:t>
            </w:r>
            <w:r>
              <w:rPr>
                <w:noProof/>
                <w:webHidden/>
              </w:rPr>
              <w:tab/>
            </w:r>
            <w:r>
              <w:rPr>
                <w:noProof/>
                <w:webHidden/>
              </w:rPr>
              <w:fldChar w:fldCharType="begin"/>
            </w:r>
            <w:r>
              <w:rPr>
                <w:noProof/>
                <w:webHidden/>
              </w:rPr>
              <w:instrText xml:space="preserve"> PAGEREF _Toc211958057 \h </w:instrText>
            </w:r>
            <w:r>
              <w:rPr>
                <w:noProof/>
                <w:webHidden/>
              </w:rPr>
            </w:r>
            <w:r>
              <w:rPr>
                <w:noProof/>
                <w:webHidden/>
              </w:rPr>
              <w:fldChar w:fldCharType="separate"/>
            </w:r>
            <w:r w:rsidR="007B76DC">
              <w:rPr>
                <w:noProof/>
                <w:webHidden/>
              </w:rPr>
              <w:t>9</w:t>
            </w:r>
            <w:r>
              <w:rPr>
                <w:noProof/>
                <w:webHidden/>
              </w:rPr>
              <w:fldChar w:fldCharType="end"/>
            </w:r>
          </w:hyperlink>
        </w:p>
        <w:p w14:paraId="195D454F" w14:textId="11EACA18"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58" w:history="1">
            <w:r w:rsidRPr="00B17695">
              <w:rPr>
                <w:rStyle w:val="Hyperlink"/>
                <w:noProof/>
                <w:lang w:val="hr-HR"/>
              </w:rPr>
              <w:t>2.5</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Demografske i socijalne karakteristike</w:t>
            </w:r>
            <w:r>
              <w:rPr>
                <w:noProof/>
                <w:webHidden/>
              </w:rPr>
              <w:tab/>
            </w:r>
            <w:r>
              <w:rPr>
                <w:noProof/>
                <w:webHidden/>
              </w:rPr>
              <w:fldChar w:fldCharType="begin"/>
            </w:r>
            <w:r>
              <w:rPr>
                <w:noProof/>
                <w:webHidden/>
              </w:rPr>
              <w:instrText xml:space="preserve"> PAGEREF _Toc211958058 \h </w:instrText>
            </w:r>
            <w:r>
              <w:rPr>
                <w:noProof/>
                <w:webHidden/>
              </w:rPr>
            </w:r>
            <w:r>
              <w:rPr>
                <w:noProof/>
                <w:webHidden/>
              </w:rPr>
              <w:fldChar w:fldCharType="separate"/>
            </w:r>
            <w:r w:rsidR="007B76DC">
              <w:rPr>
                <w:noProof/>
                <w:webHidden/>
              </w:rPr>
              <w:t>9</w:t>
            </w:r>
            <w:r>
              <w:rPr>
                <w:noProof/>
                <w:webHidden/>
              </w:rPr>
              <w:fldChar w:fldCharType="end"/>
            </w:r>
          </w:hyperlink>
        </w:p>
        <w:p w14:paraId="2A38A84A" w14:textId="7813593B"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59" w:history="1">
            <w:r w:rsidRPr="00B17695">
              <w:rPr>
                <w:rStyle w:val="Hyperlink"/>
                <w:noProof/>
              </w:rPr>
              <w:t>2.5.1</w:t>
            </w:r>
            <w:r>
              <w:rPr>
                <w:rFonts w:eastAsiaTheme="minorEastAsia" w:cstheme="minorBidi"/>
                <w:noProof/>
                <w:kern w:val="2"/>
                <w:sz w:val="24"/>
                <w:szCs w:val="24"/>
                <w:lang w:eastAsia="en-GB"/>
                <w14:ligatures w14:val="standardContextual"/>
              </w:rPr>
              <w:tab/>
            </w:r>
            <w:r w:rsidRPr="00B17695">
              <w:rPr>
                <w:rStyle w:val="Hyperlink"/>
                <w:noProof/>
              </w:rPr>
              <w:t>Demografska kretanja</w:t>
            </w:r>
            <w:r>
              <w:rPr>
                <w:noProof/>
                <w:webHidden/>
              </w:rPr>
              <w:tab/>
            </w:r>
            <w:r>
              <w:rPr>
                <w:noProof/>
                <w:webHidden/>
              </w:rPr>
              <w:fldChar w:fldCharType="begin"/>
            </w:r>
            <w:r>
              <w:rPr>
                <w:noProof/>
                <w:webHidden/>
              </w:rPr>
              <w:instrText xml:space="preserve"> PAGEREF _Toc211958059 \h </w:instrText>
            </w:r>
            <w:r>
              <w:rPr>
                <w:noProof/>
                <w:webHidden/>
              </w:rPr>
            </w:r>
            <w:r>
              <w:rPr>
                <w:noProof/>
                <w:webHidden/>
              </w:rPr>
              <w:fldChar w:fldCharType="separate"/>
            </w:r>
            <w:r w:rsidR="007B76DC">
              <w:rPr>
                <w:noProof/>
                <w:webHidden/>
              </w:rPr>
              <w:t>9</w:t>
            </w:r>
            <w:r>
              <w:rPr>
                <w:noProof/>
                <w:webHidden/>
              </w:rPr>
              <w:fldChar w:fldCharType="end"/>
            </w:r>
          </w:hyperlink>
        </w:p>
        <w:p w14:paraId="5A9CE863" w14:textId="2779B43D"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60" w:history="1">
            <w:r w:rsidRPr="00B17695">
              <w:rPr>
                <w:rStyle w:val="Hyperlink"/>
                <w:noProof/>
              </w:rPr>
              <w:t>2.5.2</w:t>
            </w:r>
            <w:r>
              <w:rPr>
                <w:rFonts w:eastAsiaTheme="minorEastAsia" w:cstheme="minorBidi"/>
                <w:noProof/>
                <w:kern w:val="2"/>
                <w:sz w:val="24"/>
                <w:szCs w:val="24"/>
                <w:lang w:eastAsia="en-GB"/>
                <w14:ligatures w14:val="standardContextual"/>
              </w:rPr>
              <w:tab/>
            </w:r>
            <w:r w:rsidRPr="00B17695">
              <w:rPr>
                <w:rStyle w:val="Hyperlink"/>
                <w:noProof/>
              </w:rPr>
              <w:t>Dobna struktura</w:t>
            </w:r>
            <w:r>
              <w:rPr>
                <w:noProof/>
                <w:webHidden/>
              </w:rPr>
              <w:tab/>
            </w:r>
            <w:r>
              <w:rPr>
                <w:noProof/>
                <w:webHidden/>
              </w:rPr>
              <w:fldChar w:fldCharType="begin"/>
            </w:r>
            <w:r>
              <w:rPr>
                <w:noProof/>
                <w:webHidden/>
              </w:rPr>
              <w:instrText xml:space="preserve"> PAGEREF _Toc211958060 \h </w:instrText>
            </w:r>
            <w:r>
              <w:rPr>
                <w:noProof/>
                <w:webHidden/>
              </w:rPr>
            </w:r>
            <w:r>
              <w:rPr>
                <w:noProof/>
                <w:webHidden/>
              </w:rPr>
              <w:fldChar w:fldCharType="separate"/>
            </w:r>
            <w:r w:rsidR="007B76DC">
              <w:rPr>
                <w:noProof/>
                <w:webHidden/>
              </w:rPr>
              <w:t>10</w:t>
            </w:r>
            <w:r>
              <w:rPr>
                <w:noProof/>
                <w:webHidden/>
              </w:rPr>
              <w:fldChar w:fldCharType="end"/>
            </w:r>
          </w:hyperlink>
        </w:p>
        <w:p w14:paraId="508BFF12" w14:textId="57CC2738" w:rsidR="000F0BCB" w:rsidRDefault="000F0BCB">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211958061" w:history="1">
            <w:r w:rsidRPr="00B17695">
              <w:rPr>
                <w:rStyle w:val="Hyperlink"/>
                <w:noProof/>
              </w:rPr>
              <w:t>3.</w:t>
            </w:r>
            <w:r>
              <w:rPr>
                <w:rFonts w:eastAsiaTheme="minorEastAsia" w:cstheme="minorBidi"/>
                <w:b w:val="0"/>
                <w:bCs w:val="0"/>
                <w:i w:val="0"/>
                <w:iCs w:val="0"/>
                <w:noProof/>
                <w:kern w:val="2"/>
                <w:lang w:eastAsia="en-GB"/>
                <w14:ligatures w14:val="standardContextual"/>
              </w:rPr>
              <w:tab/>
            </w:r>
            <w:r w:rsidRPr="00B17695">
              <w:rPr>
                <w:rStyle w:val="Hyperlink"/>
                <w:noProof/>
              </w:rPr>
              <w:t>Turistički proizvodi i usluge</w:t>
            </w:r>
            <w:r>
              <w:rPr>
                <w:noProof/>
                <w:webHidden/>
              </w:rPr>
              <w:tab/>
            </w:r>
            <w:r>
              <w:rPr>
                <w:noProof/>
                <w:webHidden/>
              </w:rPr>
              <w:fldChar w:fldCharType="begin"/>
            </w:r>
            <w:r>
              <w:rPr>
                <w:noProof/>
                <w:webHidden/>
              </w:rPr>
              <w:instrText xml:space="preserve"> PAGEREF _Toc211958061 \h </w:instrText>
            </w:r>
            <w:r>
              <w:rPr>
                <w:noProof/>
                <w:webHidden/>
              </w:rPr>
            </w:r>
            <w:r>
              <w:rPr>
                <w:noProof/>
                <w:webHidden/>
              </w:rPr>
              <w:fldChar w:fldCharType="separate"/>
            </w:r>
            <w:r w:rsidR="007B76DC">
              <w:rPr>
                <w:noProof/>
                <w:webHidden/>
              </w:rPr>
              <w:t>12</w:t>
            </w:r>
            <w:r>
              <w:rPr>
                <w:noProof/>
                <w:webHidden/>
              </w:rPr>
              <w:fldChar w:fldCharType="end"/>
            </w:r>
          </w:hyperlink>
        </w:p>
        <w:p w14:paraId="25C53EF7" w14:textId="5954816A"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62" w:history="1">
            <w:r w:rsidRPr="00B17695">
              <w:rPr>
                <w:rStyle w:val="Hyperlink"/>
                <w:noProof/>
                <w:lang w:val="hr-HR"/>
              </w:rPr>
              <w:t>3.1</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Smještaj</w:t>
            </w:r>
            <w:r>
              <w:rPr>
                <w:noProof/>
                <w:webHidden/>
              </w:rPr>
              <w:tab/>
            </w:r>
            <w:r>
              <w:rPr>
                <w:noProof/>
                <w:webHidden/>
              </w:rPr>
              <w:fldChar w:fldCharType="begin"/>
            </w:r>
            <w:r>
              <w:rPr>
                <w:noProof/>
                <w:webHidden/>
              </w:rPr>
              <w:instrText xml:space="preserve"> PAGEREF _Toc211958062 \h </w:instrText>
            </w:r>
            <w:r>
              <w:rPr>
                <w:noProof/>
                <w:webHidden/>
              </w:rPr>
            </w:r>
            <w:r>
              <w:rPr>
                <w:noProof/>
                <w:webHidden/>
              </w:rPr>
              <w:fldChar w:fldCharType="separate"/>
            </w:r>
            <w:r w:rsidR="007B76DC">
              <w:rPr>
                <w:noProof/>
                <w:webHidden/>
              </w:rPr>
              <w:t>12</w:t>
            </w:r>
            <w:r>
              <w:rPr>
                <w:noProof/>
                <w:webHidden/>
              </w:rPr>
              <w:fldChar w:fldCharType="end"/>
            </w:r>
          </w:hyperlink>
        </w:p>
        <w:p w14:paraId="1B0D5303" w14:textId="7DBE005D"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63" w:history="1">
            <w:r w:rsidRPr="00B17695">
              <w:rPr>
                <w:rStyle w:val="Hyperlink"/>
                <w:rFonts w:cs="Calibri"/>
                <w:noProof/>
              </w:rPr>
              <w:t>3.1.1</w:t>
            </w:r>
            <w:r>
              <w:rPr>
                <w:rFonts w:eastAsiaTheme="minorEastAsia" w:cstheme="minorBidi"/>
                <w:noProof/>
                <w:kern w:val="2"/>
                <w:sz w:val="24"/>
                <w:szCs w:val="24"/>
                <w:lang w:eastAsia="en-GB"/>
                <w14:ligatures w14:val="standardContextual"/>
              </w:rPr>
              <w:tab/>
            </w:r>
            <w:r w:rsidRPr="00B17695">
              <w:rPr>
                <w:rStyle w:val="Hyperlink"/>
                <w:noProof/>
              </w:rPr>
              <w:t>Struktura smještajnih kapaciteta</w:t>
            </w:r>
            <w:r>
              <w:rPr>
                <w:noProof/>
                <w:webHidden/>
              </w:rPr>
              <w:tab/>
            </w:r>
            <w:r>
              <w:rPr>
                <w:noProof/>
                <w:webHidden/>
              </w:rPr>
              <w:fldChar w:fldCharType="begin"/>
            </w:r>
            <w:r>
              <w:rPr>
                <w:noProof/>
                <w:webHidden/>
              </w:rPr>
              <w:instrText xml:space="preserve"> PAGEREF _Toc211958063 \h </w:instrText>
            </w:r>
            <w:r>
              <w:rPr>
                <w:noProof/>
                <w:webHidden/>
              </w:rPr>
            </w:r>
            <w:r>
              <w:rPr>
                <w:noProof/>
                <w:webHidden/>
              </w:rPr>
              <w:fldChar w:fldCharType="separate"/>
            </w:r>
            <w:r w:rsidR="007B76DC">
              <w:rPr>
                <w:noProof/>
                <w:webHidden/>
              </w:rPr>
              <w:t>12</w:t>
            </w:r>
            <w:r>
              <w:rPr>
                <w:noProof/>
                <w:webHidden/>
              </w:rPr>
              <w:fldChar w:fldCharType="end"/>
            </w:r>
          </w:hyperlink>
        </w:p>
        <w:p w14:paraId="6936664A" w14:textId="72619D24"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64" w:history="1">
            <w:r w:rsidRPr="00B17695">
              <w:rPr>
                <w:rStyle w:val="Hyperlink"/>
                <w:noProof/>
              </w:rPr>
              <w:t>3.1.2</w:t>
            </w:r>
            <w:r>
              <w:rPr>
                <w:rFonts w:eastAsiaTheme="minorEastAsia" w:cstheme="minorBidi"/>
                <w:noProof/>
                <w:kern w:val="2"/>
                <w:sz w:val="24"/>
                <w:szCs w:val="24"/>
                <w:lang w:eastAsia="en-GB"/>
                <w14:ligatures w14:val="standardContextual"/>
              </w:rPr>
              <w:tab/>
            </w:r>
            <w:r w:rsidRPr="00B17695">
              <w:rPr>
                <w:rStyle w:val="Hyperlink"/>
                <w:noProof/>
              </w:rPr>
              <w:t>Promjene smještajnih kapaciteta 2019. – 2024.</w:t>
            </w:r>
            <w:r>
              <w:rPr>
                <w:noProof/>
                <w:webHidden/>
              </w:rPr>
              <w:tab/>
            </w:r>
            <w:r>
              <w:rPr>
                <w:noProof/>
                <w:webHidden/>
              </w:rPr>
              <w:fldChar w:fldCharType="begin"/>
            </w:r>
            <w:r>
              <w:rPr>
                <w:noProof/>
                <w:webHidden/>
              </w:rPr>
              <w:instrText xml:space="preserve"> PAGEREF _Toc211958064 \h </w:instrText>
            </w:r>
            <w:r>
              <w:rPr>
                <w:noProof/>
                <w:webHidden/>
              </w:rPr>
            </w:r>
            <w:r>
              <w:rPr>
                <w:noProof/>
                <w:webHidden/>
              </w:rPr>
              <w:fldChar w:fldCharType="separate"/>
            </w:r>
            <w:r w:rsidR="007B76DC">
              <w:rPr>
                <w:noProof/>
                <w:webHidden/>
              </w:rPr>
              <w:t>16</w:t>
            </w:r>
            <w:r>
              <w:rPr>
                <w:noProof/>
                <w:webHidden/>
              </w:rPr>
              <w:fldChar w:fldCharType="end"/>
            </w:r>
          </w:hyperlink>
        </w:p>
        <w:p w14:paraId="66FF1AAB" w14:textId="29BCC6AB"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65" w:history="1">
            <w:r w:rsidRPr="00B17695">
              <w:rPr>
                <w:rStyle w:val="Hyperlink"/>
                <w:noProof/>
                <w:lang w:val="hr-HR"/>
              </w:rPr>
              <w:t>3.2</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Analiza turističkog prometa i performansi</w:t>
            </w:r>
            <w:r>
              <w:rPr>
                <w:noProof/>
                <w:webHidden/>
              </w:rPr>
              <w:tab/>
            </w:r>
            <w:r>
              <w:rPr>
                <w:noProof/>
                <w:webHidden/>
              </w:rPr>
              <w:fldChar w:fldCharType="begin"/>
            </w:r>
            <w:r>
              <w:rPr>
                <w:noProof/>
                <w:webHidden/>
              </w:rPr>
              <w:instrText xml:space="preserve"> PAGEREF _Toc211958065 \h </w:instrText>
            </w:r>
            <w:r>
              <w:rPr>
                <w:noProof/>
                <w:webHidden/>
              </w:rPr>
            </w:r>
            <w:r>
              <w:rPr>
                <w:noProof/>
                <w:webHidden/>
              </w:rPr>
              <w:fldChar w:fldCharType="separate"/>
            </w:r>
            <w:r w:rsidR="007B76DC">
              <w:rPr>
                <w:noProof/>
                <w:webHidden/>
              </w:rPr>
              <w:t>18</w:t>
            </w:r>
            <w:r>
              <w:rPr>
                <w:noProof/>
                <w:webHidden/>
              </w:rPr>
              <w:fldChar w:fldCharType="end"/>
            </w:r>
          </w:hyperlink>
        </w:p>
        <w:p w14:paraId="63AF00A3" w14:textId="0B843A2C"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66" w:history="1">
            <w:r w:rsidRPr="00B17695">
              <w:rPr>
                <w:rStyle w:val="Hyperlink"/>
                <w:noProof/>
              </w:rPr>
              <w:t>3.2.2</w:t>
            </w:r>
            <w:r>
              <w:rPr>
                <w:rFonts w:eastAsiaTheme="minorEastAsia" w:cstheme="minorBidi"/>
                <w:noProof/>
                <w:kern w:val="2"/>
                <w:sz w:val="24"/>
                <w:szCs w:val="24"/>
                <w:lang w:eastAsia="en-GB"/>
                <w14:ligatures w14:val="standardContextual"/>
              </w:rPr>
              <w:tab/>
            </w:r>
            <w:r w:rsidRPr="00B17695">
              <w:rPr>
                <w:rStyle w:val="Hyperlink"/>
                <w:noProof/>
              </w:rPr>
              <w:t>Analiza sezonalnosti turističkog prometa (2019. – 2024.)</w:t>
            </w:r>
            <w:r>
              <w:rPr>
                <w:noProof/>
                <w:webHidden/>
              </w:rPr>
              <w:tab/>
            </w:r>
            <w:r>
              <w:rPr>
                <w:noProof/>
                <w:webHidden/>
              </w:rPr>
              <w:fldChar w:fldCharType="begin"/>
            </w:r>
            <w:r>
              <w:rPr>
                <w:noProof/>
                <w:webHidden/>
              </w:rPr>
              <w:instrText xml:space="preserve"> PAGEREF _Toc211958066 \h </w:instrText>
            </w:r>
            <w:r>
              <w:rPr>
                <w:noProof/>
                <w:webHidden/>
              </w:rPr>
            </w:r>
            <w:r>
              <w:rPr>
                <w:noProof/>
                <w:webHidden/>
              </w:rPr>
              <w:fldChar w:fldCharType="separate"/>
            </w:r>
            <w:r w:rsidR="007B76DC">
              <w:rPr>
                <w:noProof/>
                <w:webHidden/>
              </w:rPr>
              <w:t>21</w:t>
            </w:r>
            <w:r>
              <w:rPr>
                <w:noProof/>
                <w:webHidden/>
              </w:rPr>
              <w:fldChar w:fldCharType="end"/>
            </w:r>
          </w:hyperlink>
        </w:p>
        <w:p w14:paraId="4BB86A58" w14:textId="3E732334"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67" w:history="1">
            <w:r w:rsidRPr="00B17695">
              <w:rPr>
                <w:rStyle w:val="Hyperlink"/>
                <w:noProof/>
                <w:lang w:val="hr-HR"/>
              </w:rPr>
              <w:t>3.3</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Analiza emitivnih tržišta (2024.)</w:t>
            </w:r>
            <w:r>
              <w:rPr>
                <w:noProof/>
                <w:webHidden/>
              </w:rPr>
              <w:tab/>
            </w:r>
            <w:r>
              <w:rPr>
                <w:noProof/>
                <w:webHidden/>
              </w:rPr>
              <w:fldChar w:fldCharType="begin"/>
            </w:r>
            <w:r>
              <w:rPr>
                <w:noProof/>
                <w:webHidden/>
              </w:rPr>
              <w:instrText xml:space="preserve"> PAGEREF _Toc211958067 \h </w:instrText>
            </w:r>
            <w:r>
              <w:rPr>
                <w:noProof/>
                <w:webHidden/>
              </w:rPr>
            </w:r>
            <w:r>
              <w:rPr>
                <w:noProof/>
                <w:webHidden/>
              </w:rPr>
              <w:fldChar w:fldCharType="separate"/>
            </w:r>
            <w:r w:rsidR="007B76DC">
              <w:rPr>
                <w:noProof/>
                <w:webHidden/>
              </w:rPr>
              <w:t>23</w:t>
            </w:r>
            <w:r>
              <w:rPr>
                <w:noProof/>
                <w:webHidden/>
              </w:rPr>
              <w:fldChar w:fldCharType="end"/>
            </w:r>
          </w:hyperlink>
        </w:p>
        <w:p w14:paraId="7CD498D8" w14:textId="26A898D8"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68" w:history="1">
            <w:r w:rsidRPr="00B17695">
              <w:rPr>
                <w:rStyle w:val="Hyperlink"/>
                <w:noProof/>
              </w:rPr>
              <w:t>3.3.1</w:t>
            </w:r>
            <w:r>
              <w:rPr>
                <w:rFonts w:eastAsiaTheme="minorEastAsia" w:cstheme="minorBidi"/>
                <w:noProof/>
                <w:kern w:val="2"/>
                <w:sz w:val="24"/>
                <w:szCs w:val="24"/>
                <w:lang w:eastAsia="en-GB"/>
                <w14:ligatures w14:val="standardContextual"/>
              </w:rPr>
              <w:tab/>
            </w:r>
            <w:r w:rsidRPr="00B17695">
              <w:rPr>
                <w:rStyle w:val="Hyperlink"/>
                <w:noProof/>
              </w:rPr>
              <w:t>Analiza načina organizacije dolaska (2024.)</w:t>
            </w:r>
            <w:r>
              <w:rPr>
                <w:noProof/>
                <w:webHidden/>
              </w:rPr>
              <w:tab/>
            </w:r>
            <w:r>
              <w:rPr>
                <w:noProof/>
                <w:webHidden/>
              </w:rPr>
              <w:fldChar w:fldCharType="begin"/>
            </w:r>
            <w:r>
              <w:rPr>
                <w:noProof/>
                <w:webHidden/>
              </w:rPr>
              <w:instrText xml:space="preserve"> PAGEREF _Toc211958068 \h </w:instrText>
            </w:r>
            <w:r>
              <w:rPr>
                <w:noProof/>
                <w:webHidden/>
              </w:rPr>
            </w:r>
            <w:r>
              <w:rPr>
                <w:noProof/>
                <w:webHidden/>
              </w:rPr>
              <w:fldChar w:fldCharType="separate"/>
            </w:r>
            <w:r w:rsidR="007B76DC">
              <w:rPr>
                <w:noProof/>
                <w:webHidden/>
              </w:rPr>
              <w:t>25</w:t>
            </w:r>
            <w:r>
              <w:rPr>
                <w:noProof/>
                <w:webHidden/>
              </w:rPr>
              <w:fldChar w:fldCharType="end"/>
            </w:r>
          </w:hyperlink>
        </w:p>
        <w:p w14:paraId="02F87F5F" w14:textId="6673F1A9"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69" w:history="1">
            <w:r w:rsidRPr="00B17695">
              <w:rPr>
                <w:rStyle w:val="Hyperlink"/>
                <w:noProof/>
              </w:rPr>
              <w:t>3.3.2</w:t>
            </w:r>
            <w:r>
              <w:rPr>
                <w:rFonts w:eastAsiaTheme="minorEastAsia" w:cstheme="minorBidi"/>
                <w:noProof/>
                <w:kern w:val="2"/>
                <w:sz w:val="24"/>
                <w:szCs w:val="24"/>
                <w:lang w:eastAsia="en-GB"/>
                <w14:ligatures w14:val="standardContextual"/>
              </w:rPr>
              <w:tab/>
            </w:r>
            <w:r w:rsidRPr="00B17695">
              <w:rPr>
                <w:rStyle w:val="Hyperlink"/>
                <w:noProof/>
              </w:rPr>
              <w:t>Analiza turističkog prometa prema dobnim skupinama i spolu (2024.)</w:t>
            </w:r>
            <w:r>
              <w:rPr>
                <w:noProof/>
                <w:webHidden/>
              </w:rPr>
              <w:tab/>
            </w:r>
            <w:r>
              <w:rPr>
                <w:noProof/>
                <w:webHidden/>
              </w:rPr>
              <w:fldChar w:fldCharType="begin"/>
            </w:r>
            <w:r>
              <w:rPr>
                <w:noProof/>
                <w:webHidden/>
              </w:rPr>
              <w:instrText xml:space="preserve"> PAGEREF _Toc211958069 \h </w:instrText>
            </w:r>
            <w:r>
              <w:rPr>
                <w:noProof/>
                <w:webHidden/>
              </w:rPr>
            </w:r>
            <w:r>
              <w:rPr>
                <w:noProof/>
                <w:webHidden/>
              </w:rPr>
              <w:fldChar w:fldCharType="separate"/>
            </w:r>
            <w:r w:rsidR="007B76DC">
              <w:rPr>
                <w:noProof/>
                <w:webHidden/>
              </w:rPr>
              <w:t>25</w:t>
            </w:r>
            <w:r>
              <w:rPr>
                <w:noProof/>
                <w:webHidden/>
              </w:rPr>
              <w:fldChar w:fldCharType="end"/>
            </w:r>
          </w:hyperlink>
        </w:p>
        <w:p w14:paraId="123B1E61" w14:textId="7EE75B50"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70" w:history="1">
            <w:r w:rsidRPr="00B17695">
              <w:rPr>
                <w:rStyle w:val="Hyperlink"/>
                <w:noProof/>
              </w:rPr>
              <w:t>3.3.3</w:t>
            </w:r>
            <w:r>
              <w:rPr>
                <w:rFonts w:eastAsiaTheme="minorEastAsia" w:cstheme="minorBidi"/>
                <w:noProof/>
                <w:kern w:val="2"/>
                <w:sz w:val="24"/>
                <w:szCs w:val="24"/>
                <w:lang w:eastAsia="en-GB"/>
                <w14:ligatures w14:val="standardContextual"/>
              </w:rPr>
              <w:tab/>
            </w:r>
            <w:r w:rsidRPr="00B17695">
              <w:rPr>
                <w:rStyle w:val="Hyperlink"/>
                <w:noProof/>
              </w:rPr>
              <w:t>Analiza turističkog prometa prema generacijama (2024.)</w:t>
            </w:r>
            <w:r>
              <w:rPr>
                <w:noProof/>
                <w:webHidden/>
              </w:rPr>
              <w:tab/>
            </w:r>
            <w:r>
              <w:rPr>
                <w:noProof/>
                <w:webHidden/>
              </w:rPr>
              <w:fldChar w:fldCharType="begin"/>
            </w:r>
            <w:r>
              <w:rPr>
                <w:noProof/>
                <w:webHidden/>
              </w:rPr>
              <w:instrText xml:space="preserve"> PAGEREF _Toc211958070 \h </w:instrText>
            </w:r>
            <w:r>
              <w:rPr>
                <w:noProof/>
                <w:webHidden/>
              </w:rPr>
            </w:r>
            <w:r>
              <w:rPr>
                <w:noProof/>
                <w:webHidden/>
              </w:rPr>
              <w:fldChar w:fldCharType="separate"/>
            </w:r>
            <w:r w:rsidR="007B76DC">
              <w:rPr>
                <w:noProof/>
                <w:webHidden/>
              </w:rPr>
              <w:t>26</w:t>
            </w:r>
            <w:r>
              <w:rPr>
                <w:noProof/>
                <w:webHidden/>
              </w:rPr>
              <w:fldChar w:fldCharType="end"/>
            </w:r>
          </w:hyperlink>
        </w:p>
        <w:p w14:paraId="010931EE" w14:textId="01462A98"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71" w:history="1">
            <w:r w:rsidRPr="00B17695">
              <w:rPr>
                <w:rStyle w:val="Hyperlink"/>
                <w:noProof/>
                <w:lang w:val="hr-HR"/>
              </w:rPr>
              <w:t>3.4</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Ugostiteljstvo</w:t>
            </w:r>
            <w:r>
              <w:rPr>
                <w:noProof/>
                <w:webHidden/>
              </w:rPr>
              <w:tab/>
            </w:r>
            <w:r>
              <w:rPr>
                <w:noProof/>
                <w:webHidden/>
              </w:rPr>
              <w:fldChar w:fldCharType="begin"/>
            </w:r>
            <w:r>
              <w:rPr>
                <w:noProof/>
                <w:webHidden/>
              </w:rPr>
              <w:instrText xml:space="preserve"> PAGEREF _Toc211958071 \h </w:instrText>
            </w:r>
            <w:r>
              <w:rPr>
                <w:noProof/>
                <w:webHidden/>
              </w:rPr>
            </w:r>
            <w:r>
              <w:rPr>
                <w:noProof/>
                <w:webHidden/>
              </w:rPr>
              <w:fldChar w:fldCharType="separate"/>
            </w:r>
            <w:r w:rsidR="007B76DC">
              <w:rPr>
                <w:noProof/>
                <w:webHidden/>
              </w:rPr>
              <w:t>28</w:t>
            </w:r>
            <w:r>
              <w:rPr>
                <w:noProof/>
                <w:webHidden/>
              </w:rPr>
              <w:fldChar w:fldCharType="end"/>
            </w:r>
          </w:hyperlink>
        </w:p>
        <w:p w14:paraId="58CD34E7" w14:textId="5BAD87F4"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72" w:history="1">
            <w:r w:rsidRPr="00B17695">
              <w:rPr>
                <w:rStyle w:val="Hyperlink"/>
                <w:noProof/>
              </w:rPr>
              <w:t>3.4.1</w:t>
            </w:r>
            <w:r>
              <w:rPr>
                <w:rFonts w:eastAsiaTheme="minorEastAsia" w:cstheme="minorBidi"/>
                <w:noProof/>
                <w:kern w:val="2"/>
                <w:sz w:val="24"/>
                <w:szCs w:val="24"/>
                <w:lang w:eastAsia="en-GB"/>
                <w14:ligatures w14:val="standardContextual"/>
              </w:rPr>
              <w:tab/>
            </w:r>
            <w:r w:rsidRPr="00B17695">
              <w:rPr>
                <w:rStyle w:val="Hyperlink"/>
                <w:noProof/>
              </w:rPr>
              <w:t>Sezonalnost poslovanja ugostiteljskih objekata</w:t>
            </w:r>
            <w:r>
              <w:rPr>
                <w:noProof/>
                <w:webHidden/>
              </w:rPr>
              <w:tab/>
            </w:r>
            <w:r>
              <w:rPr>
                <w:noProof/>
                <w:webHidden/>
              </w:rPr>
              <w:fldChar w:fldCharType="begin"/>
            </w:r>
            <w:r>
              <w:rPr>
                <w:noProof/>
                <w:webHidden/>
              </w:rPr>
              <w:instrText xml:space="preserve"> PAGEREF _Toc211958072 \h </w:instrText>
            </w:r>
            <w:r>
              <w:rPr>
                <w:noProof/>
                <w:webHidden/>
              </w:rPr>
            </w:r>
            <w:r>
              <w:rPr>
                <w:noProof/>
                <w:webHidden/>
              </w:rPr>
              <w:fldChar w:fldCharType="separate"/>
            </w:r>
            <w:r w:rsidR="007B76DC">
              <w:rPr>
                <w:noProof/>
                <w:webHidden/>
              </w:rPr>
              <w:t>28</w:t>
            </w:r>
            <w:r>
              <w:rPr>
                <w:noProof/>
                <w:webHidden/>
              </w:rPr>
              <w:fldChar w:fldCharType="end"/>
            </w:r>
          </w:hyperlink>
        </w:p>
        <w:p w14:paraId="537359A9" w14:textId="2217C89A"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73" w:history="1">
            <w:r w:rsidRPr="00B17695">
              <w:rPr>
                <w:rStyle w:val="Hyperlink"/>
                <w:noProof/>
              </w:rPr>
              <w:t>3.4.2</w:t>
            </w:r>
            <w:r>
              <w:rPr>
                <w:rFonts w:eastAsiaTheme="minorEastAsia" w:cstheme="minorBidi"/>
                <w:noProof/>
                <w:kern w:val="2"/>
                <w:sz w:val="24"/>
                <w:szCs w:val="24"/>
                <w:lang w:eastAsia="en-GB"/>
                <w14:ligatures w14:val="standardContextual"/>
              </w:rPr>
              <w:tab/>
            </w:r>
            <w:r w:rsidRPr="00B17695">
              <w:rPr>
                <w:rStyle w:val="Hyperlink"/>
                <w:noProof/>
              </w:rPr>
              <w:t>Opremljenost i pristupačnost ugostiteljskih objekata</w:t>
            </w:r>
            <w:r>
              <w:rPr>
                <w:noProof/>
                <w:webHidden/>
              </w:rPr>
              <w:tab/>
            </w:r>
            <w:r>
              <w:rPr>
                <w:noProof/>
                <w:webHidden/>
              </w:rPr>
              <w:fldChar w:fldCharType="begin"/>
            </w:r>
            <w:r>
              <w:rPr>
                <w:noProof/>
                <w:webHidden/>
              </w:rPr>
              <w:instrText xml:space="preserve"> PAGEREF _Toc211958073 \h </w:instrText>
            </w:r>
            <w:r>
              <w:rPr>
                <w:noProof/>
                <w:webHidden/>
              </w:rPr>
            </w:r>
            <w:r>
              <w:rPr>
                <w:noProof/>
                <w:webHidden/>
              </w:rPr>
              <w:fldChar w:fldCharType="separate"/>
            </w:r>
            <w:r w:rsidR="007B76DC">
              <w:rPr>
                <w:noProof/>
                <w:webHidden/>
              </w:rPr>
              <w:t>29</w:t>
            </w:r>
            <w:r>
              <w:rPr>
                <w:noProof/>
                <w:webHidden/>
              </w:rPr>
              <w:fldChar w:fldCharType="end"/>
            </w:r>
          </w:hyperlink>
        </w:p>
        <w:p w14:paraId="0B43823D" w14:textId="520013A6" w:rsidR="000F0BCB" w:rsidRDefault="000F0BCB">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211958074" w:history="1">
            <w:r w:rsidRPr="00B17695">
              <w:rPr>
                <w:rStyle w:val="Hyperlink"/>
                <w:noProof/>
              </w:rPr>
              <w:t>4.</w:t>
            </w:r>
            <w:r>
              <w:rPr>
                <w:rFonts w:eastAsiaTheme="minorEastAsia" w:cstheme="minorBidi"/>
                <w:b w:val="0"/>
                <w:bCs w:val="0"/>
                <w:i w:val="0"/>
                <w:iCs w:val="0"/>
                <w:noProof/>
                <w:kern w:val="2"/>
                <w:lang w:eastAsia="en-GB"/>
                <w14:ligatures w14:val="standardContextual"/>
              </w:rPr>
              <w:tab/>
            </w:r>
            <w:r w:rsidRPr="00B17695">
              <w:rPr>
                <w:rStyle w:val="Hyperlink"/>
                <w:noProof/>
              </w:rPr>
              <w:t>Turističke atrakcije i događanja</w:t>
            </w:r>
            <w:r>
              <w:rPr>
                <w:noProof/>
                <w:webHidden/>
              </w:rPr>
              <w:tab/>
            </w:r>
            <w:r>
              <w:rPr>
                <w:noProof/>
                <w:webHidden/>
              </w:rPr>
              <w:fldChar w:fldCharType="begin"/>
            </w:r>
            <w:r>
              <w:rPr>
                <w:noProof/>
                <w:webHidden/>
              </w:rPr>
              <w:instrText xml:space="preserve"> PAGEREF _Toc211958074 \h </w:instrText>
            </w:r>
            <w:r>
              <w:rPr>
                <w:noProof/>
                <w:webHidden/>
              </w:rPr>
            </w:r>
            <w:r>
              <w:rPr>
                <w:noProof/>
                <w:webHidden/>
              </w:rPr>
              <w:fldChar w:fldCharType="separate"/>
            </w:r>
            <w:r w:rsidR="007B76DC">
              <w:rPr>
                <w:noProof/>
                <w:webHidden/>
              </w:rPr>
              <w:t>30</w:t>
            </w:r>
            <w:r>
              <w:rPr>
                <w:noProof/>
                <w:webHidden/>
              </w:rPr>
              <w:fldChar w:fldCharType="end"/>
            </w:r>
          </w:hyperlink>
        </w:p>
        <w:p w14:paraId="37E80978" w14:textId="2D2B691E"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75" w:history="1">
            <w:r w:rsidRPr="00B17695">
              <w:rPr>
                <w:rStyle w:val="Hyperlink"/>
                <w:noProof/>
              </w:rPr>
              <w:t>4.1.1</w:t>
            </w:r>
            <w:r>
              <w:rPr>
                <w:rFonts w:eastAsiaTheme="minorEastAsia" w:cstheme="minorBidi"/>
                <w:noProof/>
                <w:kern w:val="2"/>
                <w:sz w:val="24"/>
                <w:szCs w:val="24"/>
                <w:lang w:eastAsia="en-GB"/>
                <w14:ligatures w14:val="standardContextual"/>
              </w:rPr>
              <w:tab/>
            </w:r>
            <w:r w:rsidRPr="00B17695">
              <w:rPr>
                <w:rStyle w:val="Hyperlink"/>
                <w:noProof/>
              </w:rPr>
              <w:t>Turistička događanja</w:t>
            </w:r>
            <w:r>
              <w:rPr>
                <w:noProof/>
                <w:webHidden/>
              </w:rPr>
              <w:tab/>
            </w:r>
            <w:r>
              <w:rPr>
                <w:noProof/>
                <w:webHidden/>
              </w:rPr>
              <w:fldChar w:fldCharType="begin"/>
            </w:r>
            <w:r>
              <w:rPr>
                <w:noProof/>
                <w:webHidden/>
              </w:rPr>
              <w:instrText xml:space="preserve"> PAGEREF _Toc211958075 \h </w:instrText>
            </w:r>
            <w:r>
              <w:rPr>
                <w:noProof/>
                <w:webHidden/>
              </w:rPr>
            </w:r>
            <w:r>
              <w:rPr>
                <w:noProof/>
                <w:webHidden/>
              </w:rPr>
              <w:fldChar w:fldCharType="separate"/>
            </w:r>
            <w:r w:rsidR="007B76DC">
              <w:rPr>
                <w:noProof/>
                <w:webHidden/>
              </w:rPr>
              <w:t>31</w:t>
            </w:r>
            <w:r>
              <w:rPr>
                <w:noProof/>
                <w:webHidden/>
              </w:rPr>
              <w:fldChar w:fldCharType="end"/>
            </w:r>
          </w:hyperlink>
        </w:p>
        <w:p w14:paraId="5BC019FB" w14:textId="5AF5F1CD" w:rsidR="000F0BCB" w:rsidRDefault="000F0BCB">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211958076" w:history="1">
            <w:r w:rsidRPr="00B17695">
              <w:rPr>
                <w:rStyle w:val="Hyperlink"/>
                <w:noProof/>
              </w:rPr>
              <w:t>5.</w:t>
            </w:r>
            <w:r>
              <w:rPr>
                <w:rFonts w:eastAsiaTheme="minorEastAsia" w:cstheme="minorBidi"/>
                <w:b w:val="0"/>
                <w:bCs w:val="0"/>
                <w:i w:val="0"/>
                <w:iCs w:val="0"/>
                <w:noProof/>
                <w:kern w:val="2"/>
                <w:lang w:eastAsia="en-GB"/>
                <w14:ligatures w14:val="standardContextual"/>
              </w:rPr>
              <w:tab/>
            </w:r>
            <w:r w:rsidRPr="00B17695">
              <w:rPr>
                <w:rStyle w:val="Hyperlink"/>
                <w:noProof/>
              </w:rPr>
              <w:t>Resursna osnova</w:t>
            </w:r>
            <w:r>
              <w:rPr>
                <w:noProof/>
                <w:webHidden/>
              </w:rPr>
              <w:tab/>
            </w:r>
            <w:r>
              <w:rPr>
                <w:noProof/>
                <w:webHidden/>
              </w:rPr>
              <w:fldChar w:fldCharType="begin"/>
            </w:r>
            <w:r>
              <w:rPr>
                <w:noProof/>
                <w:webHidden/>
              </w:rPr>
              <w:instrText xml:space="preserve"> PAGEREF _Toc211958076 \h </w:instrText>
            </w:r>
            <w:r>
              <w:rPr>
                <w:noProof/>
                <w:webHidden/>
              </w:rPr>
            </w:r>
            <w:r>
              <w:rPr>
                <w:noProof/>
                <w:webHidden/>
              </w:rPr>
              <w:fldChar w:fldCharType="separate"/>
            </w:r>
            <w:r w:rsidR="007B76DC">
              <w:rPr>
                <w:noProof/>
                <w:webHidden/>
              </w:rPr>
              <w:t>34</w:t>
            </w:r>
            <w:r>
              <w:rPr>
                <w:noProof/>
                <w:webHidden/>
              </w:rPr>
              <w:fldChar w:fldCharType="end"/>
            </w:r>
          </w:hyperlink>
        </w:p>
        <w:p w14:paraId="73B1A6C5" w14:textId="403DFF1D"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77" w:history="1">
            <w:r w:rsidRPr="00B17695">
              <w:rPr>
                <w:rStyle w:val="Hyperlink"/>
                <w:noProof/>
                <w:lang w:val="hr-HR"/>
              </w:rPr>
              <w:t>5.1</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Kultura i baština</w:t>
            </w:r>
            <w:r>
              <w:rPr>
                <w:noProof/>
                <w:webHidden/>
              </w:rPr>
              <w:tab/>
            </w:r>
            <w:r>
              <w:rPr>
                <w:noProof/>
                <w:webHidden/>
              </w:rPr>
              <w:fldChar w:fldCharType="begin"/>
            </w:r>
            <w:r>
              <w:rPr>
                <w:noProof/>
                <w:webHidden/>
              </w:rPr>
              <w:instrText xml:space="preserve"> PAGEREF _Toc211958077 \h </w:instrText>
            </w:r>
            <w:r>
              <w:rPr>
                <w:noProof/>
                <w:webHidden/>
              </w:rPr>
            </w:r>
            <w:r>
              <w:rPr>
                <w:noProof/>
                <w:webHidden/>
              </w:rPr>
              <w:fldChar w:fldCharType="separate"/>
            </w:r>
            <w:r w:rsidR="007B76DC">
              <w:rPr>
                <w:noProof/>
                <w:webHidden/>
              </w:rPr>
              <w:t>34</w:t>
            </w:r>
            <w:r>
              <w:rPr>
                <w:noProof/>
                <w:webHidden/>
              </w:rPr>
              <w:fldChar w:fldCharType="end"/>
            </w:r>
          </w:hyperlink>
        </w:p>
        <w:p w14:paraId="0157C5B0" w14:textId="71F3755C"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78" w:history="1">
            <w:r w:rsidRPr="00B17695">
              <w:rPr>
                <w:rStyle w:val="Hyperlink"/>
                <w:noProof/>
              </w:rPr>
              <w:t>5.1.1</w:t>
            </w:r>
            <w:r>
              <w:rPr>
                <w:rFonts w:eastAsiaTheme="minorEastAsia" w:cstheme="minorBidi"/>
                <w:noProof/>
                <w:kern w:val="2"/>
                <w:sz w:val="24"/>
                <w:szCs w:val="24"/>
                <w:lang w:eastAsia="en-GB"/>
                <w14:ligatures w14:val="standardContextual"/>
              </w:rPr>
              <w:tab/>
            </w:r>
            <w:r w:rsidRPr="00B17695">
              <w:rPr>
                <w:rStyle w:val="Hyperlink"/>
                <w:noProof/>
              </w:rPr>
              <w:t>Materijalna kulturna baština</w:t>
            </w:r>
            <w:r>
              <w:rPr>
                <w:noProof/>
                <w:webHidden/>
              </w:rPr>
              <w:tab/>
            </w:r>
            <w:r>
              <w:rPr>
                <w:noProof/>
                <w:webHidden/>
              </w:rPr>
              <w:fldChar w:fldCharType="begin"/>
            </w:r>
            <w:r>
              <w:rPr>
                <w:noProof/>
                <w:webHidden/>
              </w:rPr>
              <w:instrText xml:space="preserve"> PAGEREF _Toc211958078 \h </w:instrText>
            </w:r>
            <w:r>
              <w:rPr>
                <w:noProof/>
                <w:webHidden/>
              </w:rPr>
            </w:r>
            <w:r>
              <w:rPr>
                <w:noProof/>
                <w:webHidden/>
              </w:rPr>
              <w:fldChar w:fldCharType="separate"/>
            </w:r>
            <w:r w:rsidR="007B76DC">
              <w:rPr>
                <w:noProof/>
                <w:webHidden/>
              </w:rPr>
              <w:t>34</w:t>
            </w:r>
            <w:r>
              <w:rPr>
                <w:noProof/>
                <w:webHidden/>
              </w:rPr>
              <w:fldChar w:fldCharType="end"/>
            </w:r>
          </w:hyperlink>
        </w:p>
        <w:p w14:paraId="1F4796A1" w14:textId="6ADF54AB"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79" w:history="1">
            <w:r w:rsidRPr="00B17695">
              <w:rPr>
                <w:rStyle w:val="Hyperlink"/>
                <w:noProof/>
              </w:rPr>
              <w:t>5.1.2</w:t>
            </w:r>
            <w:r>
              <w:rPr>
                <w:rFonts w:eastAsiaTheme="minorEastAsia" w:cstheme="minorBidi"/>
                <w:noProof/>
                <w:kern w:val="2"/>
                <w:sz w:val="24"/>
                <w:szCs w:val="24"/>
                <w:lang w:eastAsia="en-GB"/>
                <w14:ligatures w14:val="standardContextual"/>
              </w:rPr>
              <w:tab/>
            </w:r>
            <w:r w:rsidRPr="00B17695">
              <w:rPr>
                <w:rStyle w:val="Hyperlink"/>
                <w:noProof/>
              </w:rPr>
              <w:t>Muzeji i zbirke</w:t>
            </w:r>
            <w:r>
              <w:rPr>
                <w:noProof/>
                <w:webHidden/>
              </w:rPr>
              <w:tab/>
            </w:r>
            <w:r>
              <w:rPr>
                <w:noProof/>
                <w:webHidden/>
              </w:rPr>
              <w:fldChar w:fldCharType="begin"/>
            </w:r>
            <w:r>
              <w:rPr>
                <w:noProof/>
                <w:webHidden/>
              </w:rPr>
              <w:instrText xml:space="preserve"> PAGEREF _Toc211958079 \h </w:instrText>
            </w:r>
            <w:r>
              <w:rPr>
                <w:noProof/>
                <w:webHidden/>
              </w:rPr>
            </w:r>
            <w:r>
              <w:rPr>
                <w:noProof/>
                <w:webHidden/>
              </w:rPr>
              <w:fldChar w:fldCharType="separate"/>
            </w:r>
            <w:r w:rsidR="007B76DC">
              <w:rPr>
                <w:noProof/>
                <w:webHidden/>
              </w:rPr>
              <w:t>35</w:t>
            </w:r>
            <w:r>
              <w:rPr>
                <w:noProof/>
                <w:webHidden/>
              </w:rPr>
              <w:fldChar w:fldCharType="end"/>
            </w:r>
          </w:hyperlink>
        </w:p>
        <w:p w14:paraId="186A5FFB" w14:textId="26C61DF0"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80" w:history="1">
            <w:r w:rsidRPr="00B17695">
              <w:rPr>
                <w:rStyle w:val="Hyperlink"/>
                <w:noProof/>
              </w:rPr>
              <w:t>5.1.3</w:t>
            </w:r>
            <w:r>
              <w:rPr>
                <w:rFonts w:eastAsiaTheme="minorEastAsia" w:cstheme="minorBidi"/>
                <w:noProof/>
                <w:kern w:val="2"/>
                <w:sz w:val="24"/>
                <w:szCs w:val="24"/>
                <w:lang w:eastAsia="en-GB"/>
                <w14:ligatures w14:val="standardContextual"/>
              </w:rPr>
              <w:tab/>
            </w:r>
            <w:r w:rsidRPr="00B17695">
              <w:rPr>
                <w:rStyle w:val="Hyperlink"/>
                <w:noProof/>
              </w:rPr>
              <w:t>Nematerijalna kulturna baština i tradicijski obrti i običaji</w:t>
            </w:r>
            <w:r>
              <w:rPr>
                <w:noProof/>
                <w:webHidden/>
              </w:rPr>
              <w:tab/>
            </w:r>
            <w:r>
              <w:rPr>
                <w:noProof/>
                <w:webHidden/>
              </w:rPr>
              <w:fldChar w:fldCharType="begin"/>
            </w:r>
            <w:r>
              <w:rPr>
                <w:noProof/>
                <w:webHidden/>
              </w:rPr>
              <w:instrText xml:space="preserve"> PAGEREF _Toc211958080 \h </w:instrText>
            </w:r>
            <w:r>
              <w:rPr>
                <w:noProof/>
                <w:webHidden/>
              </w:rPr>
            </w:r>
            <w:r>
              <w:rPr>
                <w:noProof/>
                <w:webHidden/>
              </w:rPr>
              <w:fldChar w:fldCharType="separate"/>
            </w:r>
            <w:r w:rsidR="007B76DC">
              <w:rPr>
                <w:noProof/>
                <w:webHidden/>
              </w:rPr>
              <w:t>36</w:t>
            </w:r>
            <w:r>
              <w:rPr>
                <w:noProof/>
                <w:webHidden/>
              </w:rPr>
              <w:fldChar w:fldCharType="end"/>
            </w:r>
          </w:hyperlink>
        </w:p>
        <w:p w14:paraId="43F0D5B8" w14:textId="1027CE5A"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81" w:history="1">
            <w:r w:rsidRPr="00B17695">
              <w:rPr>
                <w:rStyle w:val="Hyperlink"/>
                <w:noProof/>
              </w:rPr>
              <w:t>5.1.4</w:t>
            </w:r>
            <w:r>
              <w:rPr>
                <w:rFonts w:eastAsiaTheme="minorEastAsia" w:cstheme="minorBidi"/>
                <w:noProof/>
                <w:kern w:val="2"/>
                <w:sz w:val="24"/>
                <w:szCs w:val="24"/>
                <w:lang w:eastAsia="en-GB"/>
                <w14:ligatures w14:val="standardContextual"/>
              </w:rPr>
              <w:tab/>
            </w:r>
            <w:r w:rsidRPr="00B17695">
              <w:rPr>
                <w:rStyle w:val="Hyperlink"/>
                <w:noProof/>
              </w:rPr>
              <w:t>Ostale kulturne znamenitosti</w:t>
            </w:r>
            <w:r>
              <w:rPr>
                <w:noProof/>
                <w:webHidden/>
              </w:rPr>
              <w:tab/>
            </w:r>
            <w:r>
              <w:rPr>
                <w:noProof/>
                <w:webHidden/>
              </w:rPr>
              <w:fldChar w:fldCharType="begin"/>
            </w:r>
            <w:r>
              <w:rPr>
                <w:noProof/>
                <w:webHidden/>
              </w:rPr>
              <w:instrText xml:space="preserve"> PAGEREF _Toc211958081 \h </w:instrText>
            </w:r>
            <w:r>
              <w:rPr>
                <w:noProof/>
                <w:webHidden/>
              </w:rPr>
            </w:r>
            <w:r>
              <w:rPr>
                <w:noProof/>
                <w:webHidden/>
              </w:rPr>
              <w:fldChar w:fldCharType="separate"/>
            </w:r>
            <w:r w:rsidR="007B76DC">
              <w:rPr>
                <w:noProof/>
                <w:webHidden/>
              </w:rPr>
              <w:t>37</w:t>
            </w:r>
            <w:r>
              <w:rPr>
                <w:noProof/>
                <w:webHidden/>
              </w:rPr>
              <w:fldChar w:fldCharType="end"/>
            </w:r>
          </w:hyperlink>
        </w:p>
        <w:p w14:paraId="0943D883" w14:textId="1B27767F"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82" w:history="1">
            <w:r w:rsidRPr="00B17695">
              <w:rPr>
                <w:rStyle w:val="Hyperlink"/>
                <w:noProof/>
              </w:rPr>
              <w:t>5.1.5</w:t>
            </w:r>
            <w:r>
              <w:rPr>
                <w:rFonts w:eastAsiaTheme="minorEastAsia" w:cstheme="minorBidi"/>
                <w:noProof/>
                <w:kern w:val="2"/>
                <w:sz w:val="24"/>
                <w:szCs w:val="24"/>
                <w:lang w:eastAsia="en-GB"/>
                <w14:ligatures w14:val="standardContextual"/>
              </w:rPr>
              <w:tab/>
            </w:r>
            <w:r w:rsidRPr="00B17695">
              <w:rPr>
                <w:rStyle w:val="Hyperlink"/>
                <w:noProof/>
              </w:rPr>
              <w:t>Arhitektura</w:t>
            </w:r>
            <w:r>
              <w:rPr>
                <w:noProof/>
                <w:webHidden/>
              </w:rPr>
              <w:tab/>
            </w:r>
            <w:r>
              <w:rPr>
                <w:noProof/>
                <w:webHidden/>
              </w:rPr>
              <w:fldChar w:fldCharType="begin"/>
            </w:r>
            <w:r>
              <w:rPr>
                <w:noProof/>
                <w:webHidden/>
              </w:rPr>
              <w:instrText xml:space="preserve"> PAGEREF _Toc211958082 \h </w:instrText>
            </w:r>
            <w:r>
              <w:rPr>
                <w:noProof/>
                <w:webHidden/>
              </w:rPr>
            </w:r>
            <w:r>
              <w:rPr>
                <w:noProof/>
                <w:webHidden/>
              </w:rPr>
              <w:fldChar w:fldCharType="separate"/>
            </w:r>
            <w:r w:rsidR="007B76DC">
              <w:rPr>
                <w:noProof/>
                <w:webHidden/>
              </w:rPr>
              <w:t>38</w:t>
            </w:r>
            <w:r>
              <w:rPr>
                <w:noProof/>
                <w:webHidden/>
              </w:rPr>
              <w:fldChar w:fldCharType="end"/>
            </w:r>
          </w:hyperlink>
        </w:p>
        <w:p w14:paraId="0AD5E199" w14:textId="29A68C49"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83" w:history="1">
            <w:r w:rsidRPr="00B17695">
              <w:rPr>
                <w:rStyle w:val="Hyperlink"/>
                <w:noProof/>
              </w:rPr>
              <w:t>5.1.6</w:t>
            </w:r>
            <w:r>
              <w:rPr>
                <w:rFonts w:eastAsiaTheme="minorEastAsia" w:cstheme="minorBidi"/>
                <w:noProof/>
                <w:kern w:val="2"/>
                <w:sz w:val="24"/>
                <w:szCs w:val="24"/>
                <w:lang w:eastAsia="en-GB"/>
                <w14:ligatures w14:val="standardContextual"/>
              </w:rPr>
              <w:tab/>
            </w:r>
            <w:r w:rsidRPr="00B17695">
              <w:rPr>
                <w:rStyle w:val="Hyperlink"/>
                <w:noProof/>
              </w:rPr>
              <w:t>Manifestacije</w:t>
            </w:r>
            <w:r>
              <w:rPr>
                <w:noProof/>
                <w:webHidden/>
              </w:rPr>
              <w:tab/>
            </w:r>
            <w:r>
              <w:rPr>
                <w:noProof/>
                <w:webHidden/>
              </w:rPr>
              <w:fldChar w:fldCharType="begin"/>
            </w:r>
            <w:r>
              <w:rPr>
                <w:noProof/>
                <w:webHidden/>
              </w:rPr>
              <w:instrText xml:space="preserve"> PAGEREF _Toc211958083 \h </w:instrText>
            </w:r>
            <w:r>
              <w:rPr>
                <w:noProof/>
                <w:webHidden/>
              </w:rPr>
            </w:r>
            <w:r>
              <w:rPr>
                <w:noProof/>
                <w:webHidden/>
              </w:rPr>
              <w:fldChar w:fldCharType="separate"/>
            </w:r>
            <w:r w:rsidR="007B76DC">
              <w:rPr>
                <w:noProof/>
                <w:webHidden/>
              </w:rPr>
              <w:t>38</w:t>
            </w:r>
            <w:r>
              <w:rPr>
                <w:noProof/>
                <w:webHidden/>
              </w:rPr>
              <w:fldChar w:fldCharType="end"/>
            </w:r>
          </w:hyperlink>
        </w:p>
        <w:p w14:paraId="4A3C7369" w14:textId="16BE55E6"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84" w:history="1">
            <w:r w:rsidRPr="00B17695">
              <w:rPr>
                <w:rStyle w:val="Hyperlink"/>
                <w:noProof/>
                <w:lang w:val="hr-HR"/>
              </w:rPr>
              <w:t>5.2</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Priroda i okoliš</w:t>
            </w:r>
            <w:r>
              <w:rPr>
                <w:noProof/>
                <w:webHidden/>
              </w:rPr>
              <w:tab/>
            </w:r>
            <w:r>
              <w:rPr>
                <w:noProof/>
                <w:webHidden/>
              </w:rPr>
              <w:fldChar w:fldCharType="begin"/>
            </w:r>
            <w:r>
              <w:rPr>
                <w:noProof/>
                <w:webHidden/>
              </w:rPr>
              <w:instrText xml:space="preserve"> PAGEREF _Toc211958084 \h </w:instrText>
            </w:r>
            <w:r>
              <w:rPr>
                <w:noProof/>
                <w:webHidden/>
              </w:rPr>
            </w:r>
            <w:r>
              <w:rPr>
                <w:noProof/>
                <w:webHidden/>
              </w:rPr>
              <w:fldChar w:fldCharType="separate"/>
            </w:r>
            <w:r w:rsidR="007B76DC">
              <w:rPr>
                <w:noProof/>
                <w:webHidden/>
              </w:rPr>
              <w:t>40</w:t>
            </w:r>
            <w:r>
              <w:rPr>
                <w:noProof/>
                <w:webHidden/>
              </w:rPr>
              <w:fldChar w:fldCharType="end"/>
            </w:r>
          </w:hyperlink>
        </w:p>
        <w:p w14:paraId="0C247244" w14:textId="4A5C3732"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85" w:history="1">
            <w:r w:rsidRPr="00B17695">
              <w:rPr>
                <w:rStyle w:val="Hyperlink"/>
                <w:noProof/>
              </w:rPr>
              <w:t>5.2.1</w:t>
            </w:r>
            <w:r>
              <w:rPr>
                <w:rFonts w:eastAsiaTheme="minorEastAsia" w:cstheme="minorBidi"/>
                <w:noProof/>
                <w:kern w:val="2"/>
                <w:sz w:val="24"/>
                <w:szCs w:val="24"/>
                <w:lang w:eastAsia="en-GB"/>
                <w14:ligatures w14:val="standardContextual"/>
              </w:rPr>
              <w:tab/>
            </w:r>
            <w:r w:rsidRPr="00B17695">
              <w:rPr>
                <w:rStyle w:val="Hyperlink"/>
                <w:noProof/>
              </w:rPr>
              <w:t>Posebnosti krajolika</w:t>
            </w:r>
            <w:r>
              <w:rPr>
                <w:noProof/>
                <w:webHidden/>
              </w:rPr>
              <w:tab/>
            </w:r>
            <w:r>
              <w:rPr>
                <w:noProof/>
                <w:webHidden/>
              </w:rPr>
              <w:fldChar w:fldCharType="begin"/>
            </w:r>
            <w:r>
              <w:rPr>
                <w:noProof/>
                <w:webHidden/>
              </w:rPr>
              <w:instrText xml:space="preserve"> PAGEREF _Toc211958085 \h </w:instrText>
            </w:r>
            <w:r>
              <w:rPr>
                <w:noProof/>
                <w:webHidden/>
              </w:rPr>
            </w:r>
            <w:r>
              <w:rPr>
                <w:noProof/>
                <w:webHidden/>
              </w:rPr>
              <w:fldChar w:fldCharType="separate"/>
            </w:r>
            <w:r w:rsidR="007B76DC">
              <w:rPr>
                <w:noProof/>
                <w:webHidden/>
              </w:rPr>
              <w:t>40</w:t>
            </w:r>
            <w:r>
              <w:rPr>
                <w:noProof/>
                <w:webHidden/>
              </w:rPr>
              <w:fldChar w:fldCharType="end"/>
            </w:r>
          </w:hyperlink>
        </w:p>
        <w:p w14:paraId="6D405C7D" w14:textId="7449F8A4"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86" w:history="1">
            <w:r w:rsidRPr="00B17695">
              <w:rPr>
                <w:rStyle w:val="Hyperlink"/>
                <w:noProof/>
              </w:rPr>
              <w:t>5.2.2</w:t>
            </w:r>
            <w:r>
              <w:rPr>
                <w:rFonts w:eastAsiaTheme="minorEastAsia" w:cstheme="minorBidi"/>
                <w:noProof/>
                <w:kern w:val="2"/>
                <w:sz w:val="24"/>
                <w:szCs w:val="24"/>
                <w:lang w:eastAsia="en-GB"/>
                <w14:ligatures w14:val="standardContextual"/>
              </w:rPr>
              <w:tab/>
            </w:r>
            <w:r w:rsidRPr="00B17695">
              <w:rPr>
                <w:rStyle w:val="Hyperlink"/>
                <w:noProof/>
              </w:rPr>
              <w:t>Planine i gorja</w:t>
            </w:r>
            <w:r>
              <w:rPr>
                <w:noProof/>
                <w:webHidden/>
              </w:rPr>
              <w:tab/>
            </w:r>
            <w:r>
              <w:rPr>
                <w:noProof/>
                <w:webHidden/>
              </w:rPr>
              <w:fldChar w:fldCharType="begin"/>
            </w:r>
            <w:r>
              <w:rPr>
                <w:noProof/>
                <w:webHidden/>
              </w:rPr>
              <w:instrText xml:space="preserve"> PAGEREF _Toc211958086 \h </w:instrText>
            </w:r>
            <w:r>
              <w:rPr>
                <w:noProof/>
                <w:webHidden/>
              </w:rPr>
            </w:r>
            <w:r>
              <w:rPr>
                <w:noProof/>
                <w:webHidden/>
              </w:rPr>
              <w:fldChar w:fldCharType="separate"/>
            </w:r>
            <w:r w:rsidR="007B76DC">
              <w:rPr>
                <w:noProof/>
                <w:webHidden/>
              </w:rPr>
              <w:t>41</w:t>
            </w:r>
            <w:r>
              <w:rPr>
                <w:noProof/>
                <w:webHidden/>
              </w:rPr>
              <w:fldChar w:fldCharType="end"/>
            </w:r>
          </w:hyperlink>
        </w:p>
        <w:p w14:paraId="592913AE" w14:textId="798A9A8B" w:rsidR="000F0BCB" w:rsidRDefault="000F0BCB">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211958087" w:history="1">
            <w:r w:rsidRPr="00B17695">
              <w:rPr>
                <w:rStyle w:val="Hyperlink"/>
                <w:noProof/>
              </w:rPr>
              <w:t>6.</w:t>
            </w:r>
            <w:r>
              <w:rPr>
                <w:rFonts w:eastAsiaTheme="minorEastAsia" w:cstheme="minorBidi"/>
                <w:b w:val="0"/>
                <w:bCs w:val="0"/>
                <w:i w:val="0"/>
                <w:iCs w:val="0"/>
                <w:noProof/>
                <w:kern w:val="2"/>
                <w:lang w:eastAsia="en-GB"/>
                <w14:ligatures w14:val="standardContextual"/>
              </w:rPr>
              <w:tab/>
            </w:r>
            <w:r w:rsidRPr="00B17695">
              <w:rPr>
                <w:rStyle w:val="Hyperlink"/>
                <w:noProof/>
              </w:rPr>
              <w:t>Javna turistička infrastruktura</w:t>
            </w:r>
            <w:r>
              <w:rPr>
                <w:noProof/>
                <w:webHidden/>
              </w:rPr>
              <w:tab/>
            </w:r>
            <w:r>
              <w:rPr>
                <w:noProof/>
                <w:webHidden/>
              </w:rPr>
              <w:fldChar w:fldCharType="begin"/>
            </w:r>
            <w:r>
              <w:rPr>
                <w:noProof/>
                <w:webHidden/>
              </w:rPr>
              <w:instrText xml:space="preserve"> PAGEREF _Toc211958087 \h </w:instrText>
            </w:r>
            <w:r>
              <w:rPr>
                <w:noProof/>
                <w:webHidden/>
              </w:rPr>
            </w:r>
            <w:r>
              <w:rPr>
                <w:noProof/>
                <w:webHidden/>
              </w:rPr>
              <w:fldChar w:fldCharType="separate"/>
            </w:r>
            <w:r w:rsidR="007B76DC">
              <w:rPr>
                <w:noProof/>
                <w:webHidden/>
              </w:rPr>
              <w:t>42</w:t>
            </w:r>
            <w:r>
              <w:rPr>
                <w:noProof/>
                <w:webHidden/>
              </w:rPr>
              <w:fldChar w:fldCharType="end"/>
            </w:r>
          </w:hyperlink>
        </w:p>
        <w:p w14:paraId="17E4E62F" w14:textId="2360337F"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88" w:history="1">
            <w:r w:rsidRPr="00B17695">
              <w:rPr>
                <w:rStyle w:val="Hyperlink"/>
                <w:noProof/>
                <w:lang w:val="hr-HR"/>
              </w:rPr>
              <w:t>6.1</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Primarna turistička infrastruktura</w:t>
            </w:r>
            <w:r>
              <w:rPr>
                <w:noProof/>
                <w:webHidden/>
              </w:rPr>
              <w:tab/>
            </w:r>
            <w:r>
              <w:rPr>
                <w:noProof/>
                <w:webHidden/>
              </w:rPr>
              <w:fldChar w:fldCharType="begin"/>
            </w:r>
            <w:r>
              <w:rPr>
                <w:noProof/>
                <w:webHidden/>
              </w:rPr>
              <w:instrText xml:space="preserve"> PAGEREF _Toc211958088 \h </w:instrText>
            </w:r>
            <w:r>
              <w:rPr>
                <w:noProof/>
                <w:webHidden/>
              </w:rPr>
            </w:r>
            <w:r>
              <w:rPr>
                <w:noProof/>
                <w:webHidden/>
              </w:rPr>
              <w:fldChar w:fldCharType="separate"/>
            </w:r>
            <w:r w:rsidR="007B76DC">
              <w:rPr>
                <w:noProof/>
                <w:webHidden/>
              </w:rPr>
              <w:t>42</w:t>
            </w:r>
            <w:r>
              <w:rPr>
                <w:noProof/>
                <w:webHidden/>
              </w:rPr>
              <w:fldChar w:fldCharType="end"/>
            </w:r>
          </w:hyperlink>
        </w:p>
        <w:p w14:paraId="435F6919" w14:textId="09B837DE"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89" w:history="1">
            <w:r w:rsidRPr="00B17695">
              <w:rPr>
                <w:rStyle w:val="Hyperlink"/>
                <w:noProof/>
              </w:rPr>
              <w:t>6.1.1</w:t>
            </w:r>
            <w:r>
              <w:rPr>
                <w:rFonts w:eastAsiaTheme="minorEastAsia" w:cstheme="minorBidi"/>
                <w:noProof/>
                <w:kern w:val="2"/>
                <w:sz w:val="24"/>
                <w:szCs w:val="24"/>
                <w:lang w:eastAsia="en-GB"/>
                <w14:ligatures w14:val="standardContextual"/>
              </w:rPr>
              <w:tab/>
            </w:r>
            <w:r w:rsidRPr="00B17695">
              <w:rPr>
                <w:rStyle w:val="Hyperlink"/>
                <w:noProof/>
              </w:rPr>
              <w:t>Biciklistička infrastruktura</w:t>
            </w:r>
            <w:r>
              <w:rPr>
                <w:noProof/>
                <w:webHidden/>
              </w:rPr>
              <w:tab/>
            </w:r>
            <w:r>
              <w:rPr>
                <w:noProof/>
                <w:webHidden/>
              </w:rPr>
              <w:fldChar w:fldCharType="begin"/>
            </w:r>
            <w:r>
              <w:rPr>
                <w:noProof/>
                <w:webHidden/>
              </w:rPr>
              <w:instrText xml:space="preserve"> PAGEREF _Toc211958089 \h </w:instrText>
            </w:r>
            <w:r>
              <w:rPr>
                <w:noProof/>
                <w:webHidden/>
              </w:rPr>
            </w:r>
            <w:r>
              <w:rPr>
                <w:noProof/>
                <w:webHidden/>
              </w:rPr>
              <w:fldChar w:fldCharType="separate"/>
            </w:r>
            <w:r w:rsidR="007B76DC">
              <w:rPr>
                <w:noProof/>
                <w:webHidden/>
              </w:rPr>
              <w:t>42</w:t>
            </w:r>
            <w:r>
              <w:rPr>
                <w:noProof/>
                <w:webHidden/>
              </w:rPr>
              <w:fldChar w:fldCharType="end"/>
            </w:r>
          </w:hyperlink>
        </w:p>
        <w:p w14:paraId="3E4FBD9F" w14:textId="7976BCEC"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90" w:history="1">
            <w:r w:rsidRPr="00B17695">
              <w:rPr>
                <w:rStyle w:val="Hyperlink"/>
                <w:noProof/>
              </w:rPr>
              <w:t>6.1.2</w:t>
            </w:r>
            <w:r>
              <w:rPr>
                <w:rFonts w:eastAsiaTheme="minorEastAsia" w:cstheme="minorBidi"/>
                <w:noProof/>
                <w:kern w:val="2"/>
                <w:sz w:val="24"/>
                <w:szCs w:val="24"/>
                <w:lang w:eastAsia="en-GB"/>
                <w14:ligatures w14:val="standardContextual"/>
              </w:rPr>
              <w:tab/>
            </w:r>
            <w:r w:rsidRPr="00B17695">
              <w:rPr>
                <w:rStyle w:val="Hyperlink"/>
                <w:noProof/>
              </w:rPr>
              <w:t>Kulturno-povijesna infrastruktura (dvorci, utvrde, kurije)</w:t>
            </w:r>
            <w:r>
              <w:rPr>
                <w:noProof/>
                <w:webHidden/>
              </w:rPr>
              <w:tab/>
            </w:r>
            <w:r>
              <w:rPr>
                <w:noProof/>
                <w:webHidden/>
              </w:rPr>
              <w:fldChar w:fldCharType="begin"/>
            </w:r>
            <w:r>
              <w:rPr>
                <w:noProof/>
                <w:webHidden/>
              </w:rPr>
              <w:instrText xml:space="preserve"> PAGEREF _Toc211958090 \h </w:instrText>
            </w:r>
            <w:r>
              <w:rPr>
                <w:noProof/>
                <w:webHidden/>
              </w:rPr>
            </w:r>
            <w:r>
              <w:rPr>
                <w:noProof/>
                <w:webHidden/>
              </w:rPr>
              <w:fldChar w:fldCharType="separate"/>
            </w:r>
            <w:r w:rsidR="007B76DC">
              <w:rPr>
                <w:noProof/>
                <w:webHidden/>
              </w:rPr>
              <w:t>43</w:t>
            </w:r>
            <w:r>
              <w:rPr>
                <w:noProof/>
                <w:webHidden/>
              </w:rPr>
              <w:fldChar w:fldCharType="end"/>
            </w:r>
          </w:hyperlink>
        </w:p>
        <w:p w14:paraId="142A58ED" w14:textId="73D2B6BA"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91" w:history="1">
            <w:r w:rsidRPr="00B17695">
              <w:rPr>
                <w:rStyle w:val="Hyperlink"/>
                <w:noProof/>
              </w:rPr>
              <w:t>6.1.3</w:t>
            </w:r>
            <w:r>
              <w:rPr>
                <w:rFonts w:eastAsiaTheme="minorEastAsia" w:cstheme="minorBidi"/>
                <w:noProof/>
                <w:kern w:val="2"/>
                <w:sz w:val="24"/>
                <w:szCs w:val="24"/>
                <w:lang w:eastAsia="en-GB"/>
                <w14:ligatures w14:val="standardContextual"/>
              </w:rPr>
              <w:tab/>
            </w:r>
            <w:r w:rsidRPr="00B17695">
              <w:rPr>
                <w:rStyle w:val="Hyperlink"/>
                <w:noProof/>
              </w:rPr>
              <w:t>Kongresni centri i višenamjenski prostori</w:t>
            </w:r>
            <w:r>
              <w:rPr>
                <w:noProof/>
                <w:webHidden/>
              </w:rPr>
              <w:tab/>
            </w:r>
            <w:r>
              <w:rPr>
                <w:noProof/>
                <w:webHidden/>
              </w:rPr>
              <w:fldChar w:fldCharType="begin"/>
            </w:r>
            <w:r>
              <w:rPr>
                <w:noProof/>
                <w:webHidden/>
              </w:rPr>
              <w:instrText xml:space="preserve"> PAGEREF _Toc211958091 \h </w:instrText>
            </w:r>
            <w:r>
              <w:rPr>
                <w:noProof/>
                <w:webHidden/>
              </w:rPr>
            </w:r>
            <w:r>
              <w:rPr>
                <w:noProof/>
                <w:webHidden/>
              </w:rPr>
              <w:fldChar w:fldCharType="separate"/>
            </w:r>
            <w:r w:rsidR="007B76DC">
              <w:rPr>
                <w:noProof/>
                <w:webHidden/>
              </w:rPr>
              <w:t>44</w:t>
            </w:r>
            <w:r>
              <w:rPr>
                <w:noProof/>
                <w:webHidden/>
              </w:rPr>
              <w:fldChar w:fldCharType="end"/>
            </w:r>
          </w:hyperlink>
        </w:p>
        <w:p w14:paraId="37A23F9C" w14:textId="51E7298A"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92" w:history="1">
            <w:r w:rsidRPr="00B17695">
              <w:rPr>
                <w:rStyle w:val="Hyperlink"/>
                <w:noProof/>
              </w:rPr>
              <w:t>6.1.4</w:t>
            </w:r>
            <w:r>
              <w:rPr>
                <w:rFonts w:eastAsiaTheme="minorEastAsia" w:cstheme="minorBidi"/>
                <w:noProof/>
                <w:kern w:val="2"/>
                <w:sz w:val="24"/>
                <w:szCs w:val="24"/>
                <w:lang w:eastAsia="en-GB"/>
                <w14:ligatures w14:val="standardContextual"/>
              </w:rPr>
              <w:tab/>
            </w:r>
            <w:r w:rsidRPr="00B17695">
              <w:rPr>
                <w:rStyle w:val="Hyperlink"/>
                <w:noProof/>
              </w:rPr>
              <w:t>Izletišta, odmorišta i vidikovci</w:t>
            </w:r>
            <w:r>
              <w:rPr>
                <w:noProof/>
                <w:webHidden/>
              </w:rPr>
              <w:tab/>
            </w:r>
            <w:r>
              <w:rPr>
                <w:noProof/>
                <w:webHidden/>
              </w:rPr>
              <w:fldChar w:fldCharType="begin"/>
            </w:r>
            <w:r>
              <w:rPr>
                <w:noProof/>
                <w:webHidden/>
              </w:rPr>
              <w:instrText xml:space="preserve"> PAGEREF _Toc211958092 \h </w:instrText>
            </w:r>
            <w:r>
              <w:rPr>
                <w:noProof/>
                <w:webHidden/>
              </w:rPr>
            </w:r>
            <w:r>
              <w:rPr>
                <w:noProof/>
                <w:webHidden/>
              </w:rPr>
              <w:fldChar w:fldCharType="separate"/>
            </w:r>
            <w:r w:rsidR="007B76DC">
              <w:rPr>
                <w:noProof/>
                <w:webHidden/>
              </w:rPr>
              <w:t>45</w:t>
            </w:r>
            <w:r>
              <w:rPr>
                <w:noProof/>
                <w:webHidden/>
              </w:rPr>
              <w:fldChar w:fldCharType="end"/>
            </w:r>
          </w:hyperlink>
        </w:p>
        <w:p w14:paraId="666F1065" w14:textId="009E4D94"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93" w:history="1">
            <w:r w:rsidRPr="00B17695">
              <w:rPr>
                <w:rStyle w:val="Hyperlink"/>
                <w:noProof/>
              </w:rPr>
              <w:t>6.1.5</w:t>
            </w:r>
            <w:r>
              <w:rPr>
                <w:rFonts w:eastAsiaTheme="minorEastAsia" w:cstheme="minorBidi"/>
                <w:noProof/>
                <w:kern w:val="2"/>
                <w:sz w:val="24"/>
                <w:szCs w:val="24"/>
                <w:lang w:eastAsia="en-GB"/>
                <w14:ligatures w14:val="standardContextual"/>
              </w:rPr>
              <w:tab/>
            </w:r>
            <w:r w:rsidRPr="00B17695">
              <w:rPr>
                <w:rStyle w:val="Hyperlink"/>
                <w:noProof/>
              </w:rPr>
              <w:t>Kamp odmorišta</w:t>
            </w:r>
            <w:r>
              <w:rPr>
                <w:noProof/>
                <w:webHidden/>
              </w:rPr>
              <w:tab/>
            </w:r>
            <w:r>
              <w:rPr>
                <w:noProof/>
                <w:webHidden/>
              </w:rPr>
              <w:fldChar w:fldCharType="begin"/>
            </w:r>
            <w:r>
              <w:rPr>
                <w:noProof/>
                <w:webHidden/>
              </w:rPr>
              <w:instrText xml:space="preserve"> PAGEREF _Toc211958093 \h </w:instrText>
            </w:r>
            <w:r>
              <w:rPr>
                <w:noProof/>
                <w:webHidden/>
              </w:rPr>
            </w:r>
            <w:r>
              <w:rPr>
                <w:noProof/>
                <w:webHidden/>
              </w:rPr>
              <w:fldChar w:fldCharType="separate"/>
            </w:r>
            <w:r w:rsidR="007B76DC">
              <w:rPr>
                <w:noProof/>
                <w:webHidden/>
              </w:rPr>
              <w:t>45</w:t>
            </w:r>
            <w:r>
              <w:rPr>
                <w:noProof/>
                <w:webHidden/>
              </w:rPr>
              <w:fldChar w:fldCharType="end"/>
            </w:r>
          </w:hyperlink>
        </w:p>
        <w:p w14:paraId="4DD4F2E5" w14:textId="73A9FE6A"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94" w:history="1">
            <w:r w:rsidRPr="00B17695">
              <w:rPr>
                <w:rStyle w:val="Hyperlink"/>
                <w:noProof/>
              </w:rPr>
              <w:t>6.1.6</w:t>
            </w:r>
            <w:r>
              <w:rPr>
                <w:rFonts w:eastAsiaTheme="minorEastAsia" w:cstheme="minorBidi"/>
                <w:noProof/>
                <w:kern w:val="2"/>
                <w:sz w:val="24"/>
                <w:szCs w:val="24"/>
                <w:lang w:eastAsia="en-GB"/>
                <w14:ligatures w14:val="standardContextual"/>
              </w:rPr>
              <w:tab/>
            </w:r>
            <w:r w:rsidRPr="00B17695">
              <w:rPr>
                <w:rStyle w:val="Hyperlink"/>
                <w:noProof/>
              </w:rPr>
              <w:t>Kupališta, plaže i popratna infrastruktura</w:t>
            </w:r>
            <w:r>
              <w:rPr>
                <w:noProof/>
                <w:webHidden/>
              </w:rPr>
              <w:tab/>
            </w:r>
            <w:r>
              <w:rPr>
                <w:noProof/>
                <w:webHidden/>
              </w:rPr>
              <w:fldChar w:fldCharType="begin"/>
            </w:r>
            <w:r>
              <w:rPr>
                <w:noProof/>
                <w:webHidden/>
              </w:rPr>
              <w:instrText xml:space="preserve"> PAGEREF _Toc211958094 \h </w:instrText>
            </w:r>
            <w:r>
              <w:rPr>
                <w:noProof/>
                <w:webHidden/>
              </w:rPr>
            </w:r>
            <w:r>
              <w:rPr>
                <w:noProof/>
                <w:webHidden/>
              </w:rPr>
              <w:fldChar w:fldCharType="separate"/>
            </w:r>
            <w:r w:rsidR="007B76DC">
              <w:rPr>
                <w:noProof/>
                <w:webHidden/>
              </w:rPr>
              <w:t>46</w:t>
            </w:r>
            <w:r>
              <w:rPr>
                <w:noProof/>
                <w:webHidden/>
              </w:rPr>
              <w:fldChar w:fldCharType="end"/>
            </w:r>
          </w:hyperlink>
        </w:p>
        <w:p w14:paraId="7D770CDC" w14:textId="123BF3C4"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95" w:history="1">
            <w:r w:rsidRPr="00B17695">
              <w:rPr>
                <w:rStyle w:val="Hyperlink"/>
                <w:noProof/>
              </w:rPr>
              <w:t>6.1.7</w:t>
            </w:r>
            <w:r>
              <w:rPr>
                <w:rFonts w:eastAsiaTheme="minorEastAsia" w:cstheme="minorBidi"/>
                <w:noProof/>
                <w:kern w:val="2"/>
                <w:sz w:val="24"/>
                <w:szCs w:val="24"/>
                <w:lang w:eastAsia="en-GB"/>
                <w14:ligatures w14:val="standardContextual"/>
              </w:rPr>
              <w:tab/>
            </w:r>
            <w:r w:rsidRPr="00B17695">
              <w:rPr>
                <w:rStyle w:val="Hyperlink"/>
                <w:noProof/>
              </w:rPr>
              <w:t>Planinarska infrastruktura</w:t>
            </w:r>
            <w:r>
              <w:rPr>
                <w:noProof/>
                <w:webHidden/>
              </w:rPr>
              <w:tab/>
            </w:r>
            <w:r>
              <w:rPr>
                <w:noProof/>
                <w:webHidden/>
              </w:rPr>
              <w:fldChar w:fldCharType="begin"/>
            </w:r>
            <w:r>
              <w:rPr>
                <w:noProof/>
                <w:webHidden/>
              </w:rPr>
              <w:instrText xml:space="preserve"> PAGEREF _Toc211958095 \h </w:instrText>
            </w:r>
            <w:r>
              <w:rPr>
                <w:noProof/>
                <w:webHidden/>
              </w:rPr>
            </w:r>
            <w:r>
              <w:rPr>
                <w:noProof/>
                <w:webHidden/>
              </w:rPr>
              <w:fldChar w:fldCharType="separate"/>
            </w:r>
            <w:r w:rsidR="007B76DC">
              <w:rPr>
                <w:noProof/>
                <w:webHidden/>
              </w:rPr>
              <w:t>46</w:t>
            </w:r>
            <w:r>
              <w:rPr>
                <w:noProof/>
                <w:webHidden/>
              </w:rPr>
              <w:fldChar w:fldCharType="end"/>
            </w:r>
          </w:hyperlink>
        </w:p>
        <w:p w14:paraId="5B3553AC" w14:textId="18915A04"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96" w:history="1">
            <w:r w:rsidRPr="00B17695">
              <w:rPr>
                <w:rStyle w:val="Hyperlink"/>
                <w:noProof/>
              </w:rPr>
              <w:t>6.1.8</w:t>
            </w:r>
            <w:r>
              <w:rPr>
                <w:rFonts w:eastAsiaTheme="minorEastAsia" w:cstheme="minorBidi"/>
                <w:noProof/>
                <w:kern w:val="2"/>
                <w:sz w:val="24"/>
                <w:szCs w:val="24"/>
                <w:lang w:eastAsia="en-GB"/>
                <w14:ligatures w14:val="standardContextual"/>
              </w:rPr>
              <w:tab/>
            </w:r>
            <w:r w:rsidRPr="00B17695">
              <w:rPr>
                <w:rStyle w:val="Hyperlink"/>
                <w:noProof/>
              </w:rPr>
              <w:t>Pješačke trekking staze, staze dugog hodanja, šetnice i tematske staze</w:t>
            </w:r>
            <w:r>
              <w:rPr>
                <w:noProof/>
                <w:webHidden/>
              </w:rPr>
              <w:tab/>
            </w:r>
            <w:r>
              <w:rPr>
                <w:noProof/>
                <w:webHidden/>
              </w:rPr>
              <w:fldChar w:fldCharType="begin"/>
            </w:r>
            <w:r>
              <w:rPr>
                <w:noProof/>
                <w:webHidden/>
              </w:rPr>
              <w:instrText xml:space="preserve"> PAGEREF _Toc211958096 \h </w:instrText>
            </w:r>
            <w:r>
              <w:rPr>
                <w:noProof/>
                <w:webHidden/>
              </w:rPr>
            </w:r>
            <w:r>
              <w:rPr>
                <w:noProof/>
                <w:webHidden/>
              </w:rPr>
              <w:fldChar w:fldCharType="separate"/>
            </w:r>
            <w:r w:rsidR="007B76DC">
              <w:rPr>
                <w:noProof/>
                <w:webHidden/>
              </w:rPr>
              <w:t>46</w:t>
            </w:r>
            <w:r>
              <w:rPr>
                <w:noProof/>
                <w:webHidden/>
              </w:rPr>
              <w:fldChar w:fldCharType="end"/>
            </w:r>
          </w:hyperlink>
        </w:p>
        <w:p w14:paraId="27D7E226" w14:textId="286B9BCC"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097" w:history="1">
            <w:r w:rsidRPr="00B17695">
              <w:rPr>
                <w:rStyle w:val="Hyperlink"/>
                <w:noProof/>
              </w:rPr>
              <w:t>6.1.9</w:t>
            </w:r>
            <w:r>
              <w:rPr>
                <w:rFonts w:eastAsiaTheme="minorEastAsia" w:cstheme="minorBidi"/>
                <w:noProof/>
                <w:kern w:val="2"/>
                <w:sz w:val="24"/>
                <w:szCs w:val="24"/>
                <w:lang w:eastAsia="en-GB"/>
                <w14:ligatures w14:val="standardContextual"/>
              </w:rPr>
              <w:tab/>
            </w:r>
            <w:r w:rsidRPr="00B17695">
              <w:rPr>
                <w:rStyle w:val="Hyperlink"/>
                <w:noProof/>
              </w:rPr>
              <w:t>Centri za posjetitelje i interpretacijski centri</w:t>
            </w:r>
            <w:r>
              <w:rPr>
                <w:noProof/>
                <w:webHidden/>
              </w:rPr>
              <w:tab/>
            </w:r>
            <w:r>
              <w:rPr>
                <w:noProof/>
                <w:webHidden/>
              </w:rPr>
              <w:fldChar w:fldCharType="begin"/>
            </w:r>
            <w:r>
              <w:rPr>
                <w:noProof/>
                <w:webHidden/>
              </w:rPr>
              <w:instrText xml:space="preserve"> PAGEREF _Toc211958097 \h </w:instrText>
            </w:r>
            <w:r>
              <w:rPr>
                <w:noProof/>
                <w:webHidden/>
              </w:rPr>
            </w:r>
            <w:r>
              <w:rPr>
                <w:noProof/>
                <w:webHidden/>
              </w:rPr>
              <w:fldChar w:fldCharType="separate"/>
            </w:r>
            <w:r w:rsidR="007B76DC">
              <w:rPr>
                <w:noProof/>
                <w:webHidden/>
              </w:rPr>
              <w:t>46</w:t>
            </w:r>
            <w:r>
              <w:rPr>
                <w:noProof/>
                <w:webHidden/>
              </w:rPr>
              <w:fldChar w:fldCharType="end"/>
            </w:r>
          </w:hyperlink>
        </w:p>
        <w:p w14:paraId="200B9E87" w14:textId="3D2F802F"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098" w:history="1">
            <w:r w:rsidRPr="00B17695">
              <w:rPr>
                <w:rStyle w:val="Hyperlink"/>
                <w:noProof/>
              </w:rPr>
              <w:t>6.1.10</w:t>
            </w:r>
            <w:r>
              <w:rPr>
                <w:rFonts w:eastAsiaTheme="minorEastAsia" w:cstheme="minorBidi"/>
                <w:noProof/>
                <w:kern w:val="2"/>
                <w:sz w:val="24"/>
                <w:szCs w:val="24"/>
                <w:lang w:eastAsia="en-GB"/>
                <w14:ligatures w14:val="standardContextual"/>
              </w:rPr>
              <w:tab/>
            </w:r>
            <w:r w:rsidRPr="00B17695">
              <w:rPr>
                <w:rStyle w:val="Hyperlink"/>
                <w:noProof/>
              </w:rPr>
              <w:t>Info ploče i turistička signalizacija</w:t>
            </w:r>
            <w:r>
              <w:rPr>
                <w:noProof/>
                <w:webHidden/>
              </w:rPr>
              <w:tab/>
            </w:r>
            <w:r>
              <w:rPr>
                <w:noProof/>
                <w:webHidden/>
              </w:rPr>
              <w:fldChar w:fldCharType="begin"/>
            </w:r>
            <w:r>
              <w:rPr>
                <w:noProof/>
                <w:webHidden/>
              </w:rPr>
              <w:instrText xml:space="preserve"> PAGEREF _Toc211958098 \h </w:instrText>
            </w:r>
            <w:r>
              <w:rPr>
                <w:noProof/>
                <w:webHidden/>
              </w:rPr>
            </w:r>
            <w:r>
              <w:rPr>
                <w:noProof/>
                <w:webHidden/>
              </w:rPr>
              <w:fldChar w:fldCharType="separate"/>
            </w:r>
            <w:r w:rsidR="007B76DC">
              <w:rPr>
                <w:noProof/>
                <w:webHidden/>
              </w:rPr>
              <w:t>47</w:t>
            </w:r>
            <w:r>
              <w:rPr>
                <w:noProof/>
                <w:webHidden/>
              </w:rPr>
              <w:fldChar w:fldCharType="end"/>
            </w:r>
          </w:hyperlink>
        </w:p>
        <w:p w14:paraId="78CD68E5" w14:textId="01D38DC3"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099" w:history="1">
            <w:r w:rsidRPr="00B17695">
              <w:rPr>
                <w:rStyle w:val="Hyperlink"/>
                <w:noProof/>
                <w:lang w:val="hr-HR"/>
              </w:rPr>
              <w:t>6.2</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Sekundarna turistička infrastruktura</w:t>
            </w:r>
            <w:r>
              <w:rPr>
                <w:noProof/>
                <w:webHidden/>
              </w:rPr>
              <w:tab/>
            </w:r>
            <w:r>
              <w:rPr>
                <w:noProof/>
                <w:webHidden/>
              </w:rPr>
              <w:fldChar w:fldCharType="begin"/>
            </w:r>
            <w:r>
              <w:rPr>
                <w:noProof/>
                <w:webHidden/>
              </w:rPr>
              <w:instrText xml:space="preserve"> PAGEREF _Toc211958099 \h </w:instrText>
            </w:r>
            <w:r>
              <w:rPr>
                <w:noProof/>
                <w:webHidden/>
              </w:rPr>
            </w:r>
            <w:r>
              <w:rPr>
                <w:noProof/>
                <w:webHidden/>
              </w:rPr>
              <w:fldChar w:fldCharType="separate"/>
            </w:r>
            <w:r w:rsidR="007B76DC">
              <w:rPr>
                <w:noProof/>
                <w:webHidden/>
              </w:rPr>
              <w:t>48</w:t>
            </w:r>
            <w:r>
              <w:rPr>
                <w:noProof/>
                <w:webHidden/>
              </w:rPr>
              <w:fldChar w:fldCharType="end"/>
            </w:r>
          </w:hyperlink>
        </w:p>
        <w:p w14:paraId="7B3E20CF" w14:textId="011EA22B"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00" w:history="1">
            <w:r w:rsidRPr="00B17695">
              <w:rPr>
                <w:rStyle w:val="Hyperlink"/>
                <w:noProof/>
              </w:rPr>
              <w:t>6.2.1</w:t>
            </w:r>
            <w:r>
              <w:rPr>
                <w:rFonts w:eastAsiaTheme="minorEastAsia" w:cstheme="minorBidi"/>
                <w:noProof/>
                <w:kern w:val="2"/>
                <w:sz w:val="24"/>
                <w:szCs w:val="24"/>
                <w:lang w:eastAsia="en-GB"/>
                <w14:ligatures w14:val="standardContextual"/>
              </w:rPr>
              <w:tab/>
            </w:r>
            <w:r w:rsidRPr="00B17695">
              <w:rPr>
                <w:rStyle w:val="Hyperlink"/>
                <w:noProof/>
              </w:rPr>
              <w:t>Arheološka nalazišta i povijesni spomenici</w:t>
            </w:r>
            <w:r>
              <w:rPr>
                <w:noProof/>
                <w:webHidden/>
              </w:rPr>
              <w:tab/>
            </w:r>
            <w:r>
              <w:rPr>
                <w:noProof/>
                <w:webHidden/>
              </w:rPr>
              <w:fldChar w:fldCharType="begin"/>
            </w:r>
            <w:r>
              <w:rPr>
                <w:noProof/>
                <w:webHidden/>
              </w:rPr>
              <w:instrText xml:space="preserve"> PAGEREF _Toc211958100 \h </w:instrText>
            </w:r>
            <w:r>
              <w:rPr>
                <w:noProof/>
                <w:webHidden/>
              </w:rPr>
            </w:r>
            <w:r>
              <w:rPr>
                <w:noProof/>
                <w:webHidden/>
              </w:rPr>
              <w:fldChar w:fldCharType="separate"/>
            </w:r>
            <w:r w:rsidR="007B76DC">
              <w:rPr>
                <w:noProof/>
                <w:webHidden/>
              </w:rPr>
              <w:t>48</w:t>
            </w:r>
            <w:r>
              <w:rPr>
                <w:noProof/>
                <w:webHidden/>
              </w:rPr>
              <w:fldChar w:fldCharType="end"/>
            </w:r>
          </w:hyperlink>
        </w:p>
        <w:p w14:paraId="197D9C90" w14:textId="2494BA7B"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01" w:history="1">
            <w:r w:rsidRPr="00B17695">
              <w:rPr>
                <w:rStyle w:val="Hyperlink"/>
                <w:noProof/>
              </w:rPr>
              <w:t>6.2.2</w:t>
            </w:r>
            <w:r>
              <w:rPr>
                <w:rFonts w:eastAsiaTheme="minorEastAsia" w:cstheme="minorBidi"/>
                <w:noProof/>
                <w:kern w:val="2"/>
                <w:sz w:val="24"/>
                <w:szCs w:val="24"/>
                <w:lang w:eastAsia="en-GB"/>
                <w14:ligatures w14:val="standardContextual"/>
              </w:rPr>
              <w:tab/>
            </w:r>
            <w:r w:rsidRPr="00B17695">
              <w:rPr>
                <w:rStyle w:val="Hyperlink"/>
                <w:noProof/>
              </w:rPr>
              <w:t>Parkirališta i pristupne ceste u funkciji turističke infrastrukture (nekategorizirane)</w:t>
            </w:r>
            <w:r>
              <w:rPr>
                <w:noProof/>
                <w:webHidden/>
              </w:rPr>
              <w:tab/>
            </w:r>
            <w:r>
              <w:rPr>
                <w:noProof/>
                <w:webHidden/>
              </w:rPr>
              <w:fldChar w:fldCharType="begin"/>
            </w:r>
            <w:r>
              <w:rPr>
                <w:noProof/>
                <w:webHidden/>
              </w:rPr>
              <w:instrText xml:space="preserve"> PAGEREF _Toc211958101 \h </w:instrText>
            </w:r>
            <w:r>
              <w:rPr>
                <w:noProof/>
                <w:webHidden/>
              </w:rPr>
            </w:r>
            <w:r>
              <w:rPr>
                <w:noProof/>
                <w:webHidden/>
              </w:rPr>
              <w:fldChar w:fldCharType="separate"/>
            </w:r>
            <w:r w:rsidR="007B76DC">
              <w:rPr>
                <w:noProof/>
                <w:webHidden/>
              </w:rPr>
              <w:t>48</w:t>
            </w:r>
            <w:r>
              <w:rPr>
                <w:noProof/>
                <w:webHidden/>
              </w:rPr>
              <w:fldChar w:fldCharType="end"/>
            </w:r>
          </w:hyperlink>
        </w:p>
        <w:p w14:paraId="02EC016E" w14:textId="658CB0B1"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02" w:history="1">
            <w:r w:rsidRPr="00B17695">
              <w:rPr>
                <w:rStyle w:val="Hyperlink"/>
                <w:noProof/>
              </w:rPr>
              <w:t>6.2.3</w:t>
            </w:r>
            <w:r>
              <w:rPr>
                <w:rFonts w:eastAsiaTheme="minorEastAsia" w:cstheme="minorBidi"/>
                <w:noProof/>
                <w:kern w:val="2"/>
                <w:sz w:val="24"/>
                <w:szCs w:val="24"/>
                <w:lang w:eastAsia="en-GB"/>
                <w14:ligatures w14:val="standardContextual"/>
              </w:rPr>
              <w:tab/>
            </w:r>
            <w:r w:rsidRPr="00B17695">
              <w:rPr>
                <w:rStyle w:val="Hyperlink"/>
                <w:noProof/>
              </w:rPr>
              <w:t>Javni sanitarni čvorovi</w:t>
            </w:r>
            <w:r>
              <w:rPr>
                <w:noProof/>
                <w:webHidden/>
              </w:rPr>
              <w:tab/>
            </w:r>
            <w:r>
              <w:rPr>
                <w:noProof/>
                <w:webHidden/>
              </w:rPr>
              <w:fldChar w:fldCharType="begin"/>
            </w:r>
            <w:r>
              <w:rPr>
                <w:noProof/>
                <w:webHidden/>
              </w:rPr>
              <w:instrText xml:space="preserve"> PAGEREF _Toc211958102 \h </w:instrText>
            </w:r>
            <w:r>
              <w:rPr>
                <w:noProof/>
                <w:webHidden/>
              </w:rPr>
            </w:r>
            <w:r>
              <w:rPr>
                <w:noProof/>
                <w:webHidden/>
              </w:rPr>
              <w:fldChar w:fldCharType="separate"/>
            </w:r>
            <w:r w:rsidR="007B76DC">
              <w:rPr>
                <w:noProof/>
                <w:webHidden/>
              </w:rPr>
              <w:t>49</w:t>
            </w:r>
            <w:r>
              <w:rPr>
                <w:noProof/>
                <w:webHidden/>
              </w:rPr>
              <w:fldChar w:fldCharType="end"/>
            </w:r>
          </w:hyperlink>
        </w:p>
        <w:p w14:paraId="32FF8685" w14:textId="3C6D6B13"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03" w:history="1">
            <w:r w:rsidRPr="00B17695">
              <w:rPr>
                <w:rStyle w:val="Hyperlink"/>
                <w:noProof/>
              </w:rPr>
              <w:t>6.2.4</w:t>
            </w:r>
            <w:r>
              <w:rPr>
                <w:rFonts w:eastAsiaTheme="minorEastAsia" w:cstheme="minorBidi"/>
                <w:noProof/>
                <w:kern w:val="2"/>
                <w:sz w:val="24"/>
                <w:szCs w:val="24"/>
                <w:lang w:eastAsia="en-GB"/>
                <w14:ligatures w14:val="standardContextual"/>
              </w:rPr>
              <w:tab/>
            </w:r>
            <w:r w:rsidRPr="00B17695">
              <w:rPr>
                <w:rStyle w:val="Hyperlink"/>
                <w:noProof/>
              </w:rPr>
              <w:t>Sportski objekti i ostala sportska infrastruktura</w:t>
            </w:r>
            <w:r>
              <w:rPr>
                <w:noProof/>
                <w:webHidden/>
              </w:rPr>
              <w:tab/>
            </w:r>
            <w:r>
              <w:rPr>
                <w:noProof/>
                <w:webHidden/>
              </w:rPr>
              <w:fldChar w:fldCharType="begin"/>
            </w:r>
            <w:r>
              <w:rPr>
                <w:noProof/>
                <w:webHidden/>
              </w:rPr>
              <w:instrText xml:space="preserve"> PAGEREF _Toc211958103 \h </w:instrText>
            </w:r>
            <w:r>
              <w:rPr>
                <w:noProof/>
                <w:webHidden/>
              </w:rPr>
            </w:r>
            <w:r>
              <w:rPr>
                <w:noProof/>
                <w:webHidden/>
              </w:rPr>
              <w:fldChar w:fldCharType="separate"/>
            </w:r>
            <w:r w:rsidR="007B76DC">
              <w:rPr>
                <w:noProof/>
                <w:webHidden/>
              </w:rPr>
              <w:t>49</w:t>
            </w:r>
            <w:r>
              <w:rPr>
                <w:noProof/>
                <w:webHidden/>
              </w:rPr>
              <w:fldChar w:fldCharType="end"/>
            </w:r>
          </w:hyperlink>
        </w:p>
        <w:p w14:paraId="0FD86095" w14:textId="5330F7B2"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04" w:history="1">
            <w:r w:rsidRPr="00B17695">
              <w:rPr>
                <w:rStyle w:val="Hyperlink"/>
                <w:noProof/>
              </w:rPr>
              <w:t>6.2.5</w:t>
            </w:r>
            <w:r>
              <w:rPr>
                <w:rFonts w:eastAsiaTheme="minorEastAsia" w:cstheme="minorBidi"/>
                <w:noProof/>
                <w:kern w:val="2"/>
                <w:sz w:val="24"/>
                <w:szCs w:val="24"/>
                <w:lang w:eastAsia="en-GB"/>
                <w14:ligatures w14:val="standardContextual"/>
              </w:rPr>
              <w:tab/>
            </w:r>
            <w:r w:rsidRPr="00B17695">
              <w:rPr>
                <w:rStyle w:val="Hyperlink"/>
                <w:noProof/>
              </w:rPr>
              <w:t>Rodne kuće poznatih osoba</w:t>
            </w:r>
            <w:r>
              <w:rPr>
                <w:noProof/>
                <w:webHidden/>
              </w:rPr>
              <w:tab/>
            </w:r>
            <w:r>
              <w:rPr>
                <w:noProof/>
                <w:webHidden/>
              </w:rPr>
              <w:fldChar w:fldCharType="begin"/>
            </w:r>
            <w:r>
              <w:rPr>
                <w:noProof/>
                <w:webHidden/>
              </w:rPr>
              <w:instrText xml:space="preserve"> PAGEREF _Toc211958104 \h </w:instrText>
            </w:r>
            <w:r>
              <w:rPr>
                <w:noProof/>
                <w:webHidden/>
              </w:rPr>
            </w:r>
            <w:r>
              <w:rPr>
                <w:noProof/>
                <w:webHidden/>
              </w:rPr>
              <w:fldChar w:fldCharType="separate"/>
            </w:r>
            <w:r w:rsidR="007B76DC">
              <w:rPr>
                <w:noProof/>
                <w:webHidden/>
              </w:rPr>
              <w:t>49</w:t>
            </w:r>
            <w:r>
              <w:rPr>
                <w:noProof/>
                <w:webHidden/>
              </w:rPr>
              <w:fldChar w:fldCharType="end"/>
            </w:r>
          </w:hyperlink>
        </w:p>
        <w:p w14:paraId="7AFDEA73" w14:textId="171B8450"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05" w:history="1">
            <w:r w:rsidRPr="00B17695">
              <w:rPr>
                <w:rStyle w:val="Hyperlink"/>
                <w:noProof/>
                <w:lang w:val="hr-HR"/>
              </w:rPr>
              <w:t>6.3</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Komunalna infrastruktura</w:t>
            </w:r>
            <w:r>
              <w:rPr>
                <w:noProof/>
                <w:webHidden/>
              </w:rPr>
              <w:tab/>
            </w:r>
            <w:r>
              <w:rPr>
                <w:noProof/>
                <w:webHidden/>
              </w:rPr>
              <w:fldChar w:fldCharType="begin"/>
            </w:r>
            <w:r>
              <w:rPr>
                <w:noProof/>
                <w:webHidden/>
              </w:rPr>
              <w:instrText xml:space="preserve"> PAGEREF _Toc211958105 \h </w:instrText>
            </w:r>
            <w:r>
              <w:rPr>
                <w:noProof/>
                <w:webHidden/>
              </w:rPr>
            </w:r>
            <w:r>
              <w:rPr>
                <w:noProof/>
                <w:webHidden/>
              </w:rPr>
              <w:fldChar w:fldCharType="separate"/>
            </w:r>
            <w:r w:rsidR="007B76DC">
              <w:rPr>
                <w:noProof/>
                <w:webHidden/>
              </w:rPr>
              <w:t>50</w:t>
            </w:r>
            <w:r>
              <w:rPr>
                <w:noProof/>
                <w:webHidden/>
              </w:rPr>
              <w:fldChar w:fldCharType="end"/>
            </w:r>
          </w:hyperlink>
        </w:p>
        <w:p w14:paraId="7A183210" w14:textId="11EB69E8"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06" w:history="1">
            <w:r w:rsidRPr="00B17695">
              <w:rPr>
                <w:rStyle w:val="Hyperlink"/>
                <w:noProof/>
              </w:rPr>
              <w:t>6.3.1</w:t>
            </w:r>
            <w:r>
              <w:rPr>
                <w:rFonts w:eastAsiaTheme="minorEastAsia" w:cstheme="minorBidi"/>
                <w:noProof/>
                <w:kern w:val="2"/>
                <w:sz w:val="24"/>
                <w:szCs w:val="24"/>
                <w:lang w:eastAsia="en-GB"/>
                <w14:ligatures w14:val="standardContextual"/>
              </w:rPr>
              <w:tab/>
            </w:r>
            <w:r w:rsidRPr="00B17695">
              <w:rPr>
                <w:rStyle w:val="Hyperlink"/>
                <w:noProof/>
              </w:rPr>
              <w:t>Energetska infrastruktura</w:t>
            </w:r>
            <w:r>
              <w:rPr>
                <w:noProof/>
                <w:webHidden/>
              </w:rPr>
              <w:tab/>
            </w:r>
            <w:r>
              <w:rPr>
                <w:noProof/>
                <w:webHidden/>
              </w:rPr>
              <w:fldChar w:fldCharType="begin"/>
            </w:r>
            <w:r>
              <w:rPr>
                <w:noProof/>
                <w:webHidden/>
              </w:rPr>
              <w:instrText xml:space="preserve"> PAGEREF _Toc211958106 \h </w:instrText>
            </w:r>
            <w:r>
              <w:rPr>
                <w:noProof/>
                <w:webHidden/>
              </w:rPr>
            </w:r>
            <w:r>
              <w:rPr>
                <w:noProof/>
                <w:webHidden/>
              </w:rPr>
              <w:fldChar w:fldCharType="separate"/>
            </w:r>
            <w:r w:rsidR="007B76DC">
              <w:rPr>
                <w:noProof/>
                <w:webHidden/>
              </w:rPr>
              <w:t>50</w:t>
            </w:r>
            <w:r>
              <w:rPr>
                <w:noProof/>
                <w:webHidden/>
              </w:rPr>
              <w:fldChar w:fldCharType="end"/>
            </w:r>
          </w:hyperlink>
        </w:p>
        <w:p w14:paraId="0D458C6C" w14:textId="3D7AC3FE"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07" w:history="1">
            <w:r w:rsidRPr="00B17695">
              <w:rPr>
                <w:rStyle w:val="Hyperlink"/>
                <w:noProof/>
              </w:rPr>
              <w:t>6.3.2</w:t>
            </w:r>
            <w:r>
              <w:rPr>
                <w:rFonts w:eastAsiaTheme="minorEastAsia" w:cstheme="minorBidi"/>
                <w:noProof/>
                <w:kern w:val="2"/>
                <w:sz w:val="24"/>
                <w:szCs w:val="24"/>
                <w:lang w:eastAsia="en-GB"/>
                <w14:ligatures w14:val="standardContextual"/>
              </w:rPr>
              <w:tab/>
            </w:r>
            <w:r w:rsidRPr="00B17695">
              <w:rPr>
                <w:rStyle w:val="Hyperlink"/>
                <w:noProof/>
              </w:rPr>
              <w:t>Telekomunikacijska infrastruktura i dostupnost interneta</w:t>
            </w:r>
            <w:r>
              <w:rPr>
                <w:noProof/>
                <w:webHidden/>
              </w:rPr>
              <w:tab/>
            </w:r>
            <w:r>
              <w:rPr>
                <w:noProof/>
                <w:webHidden/>
              </w:rPr>
              <w:fldChar w:fldCharType="begin"/>
            </w:r>
            <w:r>
              <w:rPr>
                <w:noProof/>
                <w:webHidden/>
              </w:rPr>
              <w:instrText xml:space="preserve"> PAGEREF _Toc211958107 \h </w:instrText>
            </w:r>
            <w:r>
              <w:rPr>
                <w:noProof/>
                <w:webHidden/>
              </w:rPr>
            </w:r>
            <w:r>
              <w:rPr>
                <w:noProof/>
                <w:webHidden/>
              </w:rPr>
              <w:fldChar w:fldCharType="separate"/>
            </w:r>
            <w:r w:rsidR="007B76DC">
              <w:rPr>
                <w:noProof/>
                <w:webHidden/>
              </w:rPr>
              <w:t>50</w:t>
            </w:r>
            <w:r>
              <w:rPr>
                <w:noProof/>
                <w:webHidden/>
              </w:rPr>
              <w:fldChar w:fldCharType="end"/>
            </w:r>
          </w:hyperlink>
        </w:p>
        <w:p w14:paraId="4028C168" w14:textId="6F054E72"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08" w:history="1">
            <w:r w:rsidRPr="00B17695">
              <w:rPr>
                <w:rStyle w:val="Hyperlink"/>
                <w:noProof/>
              </w:rPr>
              <w:t>6.3.3</w:t>
            </w:r>
            <w:r>
              <w:rPr>
                <w:rFonts w:eastAsiaTheme="minorEastAsia" w:cstheme="minorBidi"/>
                <w:noProof/>
                <w:kern w:val="2"/>
                <w:sz w:val="24"/>
                <w:szCs w:val="24"/>
                <w:lang w:eastAsia="en-GB"/>
                <w14:ligatures w14:val="standardContextual"/>
              </w:rPr>
              <w:tab/>
            </w:r>
            <w:r w:rsidRPr="00B17695">
              <w:rPr>
                <w:rStyle w:val="Hyperlink"/>
                <w:noProof/>
              </w:rPr>
              <w:t>Vodoopskrba i odvodnja</w:t>
            </w:r>
            <w:r>
              <w:rPr>
                <w:noProof/>
                <w:webHidden/>
              </w:rPr>
              <w:tab/>
            </w:r>
            <w:r>
              <w:rPr>
                <w:noProof/>
                <w:webHidden/>
              </w:rPr>
              <w:fldChar w:fldCharType="begin"/>
            </w:r>
            <w:r>
              <w:rPr>
                <w:noProof/>
                <w:webHidden/>
              </w:rPr>
              <w:instrText xml:space="preserve"> PAGEREF _Toc211958108 \h </w:instrText>
            </w:r>
            <w:r>
              <w:rPr>
                <w:noProof/>
                <w:webHidden/>
              </w:rPr>
            </w:r>
            <w:r>
              <w:rPr>
                <w:noProof/>
                <w:webHidden/>
              </w:rPr>
              <w:fldChar w:fldCharType="separate"/>
            </w:r>
            <w:r w:rsidR="007B76DC">
              <w:rPr>
                <w:noProof/>
                <w:webHidden/>
              </w:rPr>
              <w:t>51</w:t>
            </w:r>
            <w:r>
              <w:rPr>
                <w:noProof/>
                <w:webHidden/>
              </w:rPr>
              <w:fldChar w:fldCharType="end"/>
            </w:r>
          </w:hyperlink>
        </w:p>
        <w:p w14:paraId="76909921" w14:textId="33F61DE3"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09" w:history="1">
            <w:r w:rsidRPr="00B17695">
              <w:rPr>
                <w:rStyle w:val="Hyperlink"/>
                <w:noProof/>
              </w:rPr>
              <w:t>6.3.4</w:t>
            </w:r>
            <w:r>
              <w:rPr>
                <w:rFonts w:eastAsiaTheme="minorEastAsia" w:cstheme="minorBidi"/>
                <w:noProof/>
                <w:kern w:val="2"/>
                <w:sz w:val="24"/>
                <w:szCs w:val="24"/>
                <w:lang w:eastAsia="en-GB"/>
                <w14:ligatures w14:val="standardContextual"/>
              </w:rPr>
              <w:tab/>
            </w:r>
            <w:r w:rsidRPr="00B17695">
              <w:rPr>
                <w:rStyle w:val="Hyperlink"/>
                <w:noProof/>
              </w:rPr>
              <w:t>Gospodarenje otpadom</w:t>
            </w:r>
            <w:r>
              <w:rPr>
                <w:noProof/>
                <w:webHidden/>
              </w:rPr>
              <w:tab/>
            </w:r>
            <w:r>
              <w:rPr>
                <w:noProof/>
                <w:webHidden/>
              </w:rPr>
              <w:fldChar w:fldCharType="begin"/>
            </w:r>
            <w:r>
              <w:rPr>
                <w:noProof/>
                <w:webHidden/>
              </w:rPr>
              <w:instrText xml:space="preserve"> PAGEREF _Toc211958109 \h </w:instrText>
            </w:r>
            <w:r>
              <w:rPr>
                <w:noProof/>
                <w:webHidden/>
              </w:rPr>
            </w:r>
            <w:r>
              <w:rPr>
                <w:noProof/>
                <w:webHidden/>
              </w:rPr>
              <w:fldChar w:fldCharType="separate"/>
            </w:r>
            <w:r w:rsidR="007B76DC">
              <w:rPr>
                <w:noProof/>
                <w:webHidden/>
              </w:rPr>
              <w:t>52</w:t>
            </w:r>
            <w:r>
              <w:rPr>
                <w:noProof/>
                <w:webHidden/>
              </w:rPr>
              <w:fldChar w:fldCharType="end"/>
            </w:r>
          </w:hyperlink>
        </w:p>
        <w:p w14:paraId="244F8BD7" w14:textId="1276CFFC"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10" w:history="1">
            <w:r w:rsidRPr="00B17695">
              <w:rPr>
                <w:rStyle w:val="Hyperlink"/>
                <w:noProof/>
                <w:lang w:val="hr-HR"/>
              </w:rPr>
              <w:t>6.4</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Prometna infrastruktura</w:t>
            </w:r>
            <w:r>
              <w:rPr>
                <w:noProof/>
                <w:webHidden/>
              </w:rPr>
              <w:tab/>
            </w:r>
            <w:r>
              <w:rPr>
                <w:noProof/>
                <w:webHidden/>
              </w:rPr>
              <w:fldChar w:fldCharType="begin"/>
            </w:r>
            <w:r>
              <w:rPr>
                <w:noProof/>
                <w:webHidden/>
              </w:rPr>
              <w:instrText xml:space="preserve"> PAGEREF _Toc211958110 \h </w:instrText>
            </w:r>
            <w:r>
              <w:rPr>
                <w:noProof/>
                <w:webHidden/>
              </w:rPr>
            </w:r>
            <w:r>
              <w:rPr>
                <w:noProof/>
                <w:webHidden/>
              </w:rPr>
              <w:fldChar w:fldCharType="separate"/>
            </w:r>
            <w:r w:rsidR="007B76DC">
              <w:rPr>
                <w:noProof/>
                <w:webHidden/>
              </w:rPr>
              <w:t>52</w:t>
            </w:r>
            <w:r>
              <w:rPr>
                <w:noProof/>
                <w:webHidden/>
              </w:rPr>
              <w:fldChar w:fldCharType="end"/>
            </w:r>
          </w:hyperlink>
        </w:p>
        <w:p w14:paraId="1AB46C88" w14:textId="23CBFB76"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11" w:history="1">
            <w:r w:rsidRPr="00B17695">
              <w:rPr>
                <w:rStyle w:val="Hyperlink"/>
                <w:noProof/>
                <w:lang w:val="hr-HR"/>
              </w:rPr>
              <w:t>6.5</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Analiza stanja digitalizacije</w:t>
            </w:r>
            <w:r>
              <w:rPr>
                <w:noProof/>
                <w:webHidden/>
              </w:rPr>
              <w:tab/>
            </w:r>
            <w:r>
              <w:rPr>
                <w:noProof/>
                <w:webHidden/>
              </w:rPr>
              <w:fldChar w:fldCharType="begin"/>
            </w:r>
            <w:r>
              <w:rPr>
                <w:noProof/>
                <w:webHidden/>
              </w:rPr>
              <w:instrText xml:space="preserve"> PAGEREF _Toc211958111 \h </w:instrText>
            </w:r>
            <w:r>
              <w:rPr>
                <w:noProof/>
                <w:webHidden/>
              </w:rPr>
            </w:r>
            <w:r>
              <w:rPr>
                <w:noProof/>
                <w:webHidden/>
              </w:rPr>
              <w:fldChar w:fldCharType="separate"/>
            </w:r>
            <w:r w:rsidR="007B76DC">
              <w:rPr>
                <w:noProof/>
                <w:webHidden/>
              </w:rPr>
              <w:t>54</w:t>
            </w:r>
            <w:r>
              <w:rPr>
                <w:noProof/>
                <w:webHidden/>
              </w:rPr>
              <w:fldChar w:fldCharType="end"/>
            </w:r>
          </w:hyperlink>
        </w:p>
        <w:p w14:paraId="16B46471" w14:textId="7470BD3C"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12" w:history="1">
            <w:r w:rsidRPr="00B17695">
              <w:rPr>
                <w:rStyle w:val="Hyperlink"/>
                <w:noProof/>
                <w:lang w:val="hr-HR"/>
              </w:rPr>
              <w:t>6.6</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Analiza stanja pristupačnosti destinacije osobama s posebnim potrebama</w:t>
            </w:r>
            <w:r>
              <w:rPr>
                <w:noProof/>
                <w:webHidden/>
              </w:rPr>
              <w:tab/>
            </w:r>
            <w:r>
              <w:rPr>
                <w:noProof/>
                <w:webHidden/>
              </w:rPr>
              <w:fldChar w:fldCharType="begin"/>
            </w:r>
            <w:r>
              <w:rPr>
                <w:noProof/>
                <w:webHidden/>
              </w:rPr>
              <w:instrText xml:space="preserve"> PAGEREF _Toc211958112 \h </w:instrText>
            </w:r>
            <w:r>
              <w:rPr>
                <w:noProof/>
                <w:webHidden/>
              </w:rPr>
            </w:r>
            <w:r>
              <w:rPr>
                <w:noProof/>
                <w:webHidden/>
              </w:rPr>
              <w:fldChar w:fldCharType="separate"/>
            </w:r>
            <w:r w:rsidR="007B76DC">
              <w:rPr>
                <w:noProof/>
                <w:webHidden/>
              </w:rPr>
              <w:t>55</w:t>
            </w:r>
            <w:r>
              <w:rPr>
                <w:noProof/>
                <w:webHidden/>
              </w:rPr>
              <w:fldChar w:fldCharType="end"/>
            </w:r>
          </w:hyperlink>
        </w:p>
        <w:p w14:paraId="217DFE06" w14:textId="60867FD9"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13" w:history="1">
            <w:r w:rsidRPr="00B17695">
              <w:rPr>
                <w:rStyle w:val="Hyperlink"/>
                <w:noProof/>
              </w:rPr>
              <w:t>6.6.1</w:t>
            </w:r>
            <w:r>
              <w:rPr>
                <w:rFonts w:eastAsiaTheme="minorEastAsia" w:cstheme="minorBidi"/>
                <w:noProof/>
                <w:kern w:val="2"/>
                <w:sz w:val="24"/>
                <w:szCs w:val="24"/>
                <w:lang w:eastAsia="en-GB"/>
                <w14:ligatures w14:val="standardContextual"/>
              </w:rPr>
              <w:tab/>
            </w:r>
            <w:r w:rsidRPr="00B17695">
              <w:rPr>
                <w:rStyle w:val="Hyperlink"/>
                <w:noProof/>
              </w:rPr>
              <w:t>Komunikacijska pristupačnost</w:t>
            </w:r>
            <w:r>
              <w:rPr>
                <w:noProof/>
                <w:webHidden/>
              </w:rPr>
              <w:tab/>
            </w:r>
            <w:r>
              <w:rPr>
                <w:noProof/>
                <w:webHidden/>
              </w:rPr>
              <w:fldChar w:fldCharType="begin"/>
            </w:r>
            <w:r>
              <w:rPr>
                <w:noProof/>
                <w:webHidden/>
              </w:rPr>
              <w:instrText xml:space="preserve"> PAGEREF _Toc211958113 \h </w:instrText>
            </w:r>
            <w:r>
              <w:rPr>
                <w:noProof/>
                <w:webHidden/>
              </w:rPr>
            </w:r>
            <w:r>
              <w:rPr>
                <w:noProof/>
                <w:webHidden/>
              </w:rPr>
              <w:fldChar w:fldCharType="separate"/>
            </w:r>
            <w:r w:rsidR="007B76DC">
              <w:rPr>
                <w:noProof/>
                <w:webHidden/>
              </w:rPr>
              <w:t>55</w:t>
            </w:r>
            <w:r>
              <w:rPr>
                <w:noProof/>
                <w:webHidden/>
              </w:rPr>
              <w:fldChar w:fldCharType="end"/>
            </w:r>
          </w:hyperlink>
        </w:p>
        <w:p w14:paraId="7986DDC7" w14:textId="113F63A1"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14" w:history="1">
            <w:r w:rsidRPr="00B17695">
              <w:rPr>
                <w:rStyle w:val="Hyperlink"/>
                <w:noProof/>
              </w:rPr>
              <w:t>6.6.2</w:t>
            </w:r>
            <w:r>
              <w:rPr>
                <w:rFonts w:eastAsiaTheme="minorEastAsia" w:cstheme="minorBidi"/>
                <w:noProof/>
                <w:kern w:val="2"/>
                <w:sz w:val="24"/>
                <w:szCs w:val="24"/>
                <w:lang w:eastAsia="en-GB"/>
                <w14:ligatures w14:val="standardContextual"/>
              </w:rPr>
              <w:tab/>
            </w:r>
            <w:r w:rsidRPr="00B17695">
              <w:rPr>
                <w:rStyle w:val="Hyperlink"/>
                <w:noProof/>
              </w:rPr>
              <w:t>Društvena i kognitivna pristupačnost</w:t>
            </w:r>
            <w:r>
              <w:rPr>
                <w:noProof/>
                <w:webHidden/>
              </w:rPr>
              <w:tab/>
            </w:r>
            <w:r>
              <w:rPr>
                <w:noProof/>
                <w:webHidden/>
              </w:rPr>
              <w:fldChar w:fldCharType="begin"/>
            </w:r>
            <w:r>
              <w:rPr>
                <w:noProof/>
                <w:webHidden/>
              </w:rPr>
              <w:instrText xml:space="preserve"> PAGEREF _Toc211958114 \h </w:instrText>
            </w:r>
            <w:r>
              <w:rPr>
                <w:noProof/>
                <w:webHidden/>
              </w:rPr>
            </w:r>
            <w:r>
              <w:rPr>
                <w:noProof/>
                <w:webHidden/>
              </w:rPr>
              <w:fldChar w:fldCharType="separate"/>
            </w:r>
            <w:r w:rsidR="007B76DC">
              <w:rPr>
                <w:noProof/>
                <w:webHidden/>
              </w:rPr>
              <w:t>55</w:t>
            </w:r>
            <w:r>
              <w:rPr>
                <w:noProof/>
                <w:webHidden/>
              </w:rPr>
              <w:fldChar w:fldCharType="end"/>
            </w:r>
          </w:hyperlink>
        </w:p>
        <w:p w14:paraId="45F724F0" w14:textId="21DD219F"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15" w:history="1">
            <w:r w:rsidRPr="00B17695">
              <w:rPr>
                <w:rStyle w:val="Hyperlink"/>
                <w:noProof/>
              </w:rPr>
              <w:t>6.6.3</w:t>
            </w:r>
            <w:r>
              <w:rPr>
                <w:rFonts w:eastAsiaTheme="minorEastAsia" w:cstheme="minorBidi"/>
                <w:noProof/>
                <w:kern w:val="2"/>
                <w:sz w:val="24"/>
                <w:szCs w:val="24"/>
                <w:lang w:eastAsia="en-GB"/>
                <w14:ligatures w14:val="standardContextual"/>
              </w:rPr>
              <w:tab/>
            </w:r>
            <w:r w:rsidRPr="00B17695">
              <w:rPr>
                <w:rStyle w:val="Hyperlink"/>
                <w:noProof/>
              </w:rPr>
              <w:t>Pristupačnost usluga</w:t>
            </w:r>
            <w:r>
              <w:rPr>
                <w:noProof/>
                <w:webHidden/>
              </w:rPr>
              <w:tab/>
            </w:r>
            <w:r>
              <w:rPr>
                <w:noProof/>
                <w:webHidden/>
              </w:rPr>
              <w:fldChar w:fldCharType="begin"/>
            </w:r>
            <w:r>
              <w:rPr>
                <w:noProof/>
                <w:webHidden/>
              </w:rPr>
              <w:instrText xml:space="preserve"> PAGEREF _Toc211958115 \h </w:instrText>
            </w:r>
            <w:r>
              <w:rPr>
                <w:noProof/>
                <w:webHidden/>
              </w:rPr>
            </w:r>
            <w:r>
              <w:rPr>
                <w:noProof/>
                <w:webHidden/>
              </w:rPr>
              <w:fldChar w:fldCharType="separate"/>
            </w:r>
            <w:r w:rsidR="007B76DC">
              <w:rPr>
                <w:noProof/>
                <w:webHidden/>
              </w:rPr>
              <w:t>56</w:t>
            </w:r>
            <w:r>
              <w:rPr>
                <w:noProof/>
                <w:webHidden/>
              </w:rPr>
              <w:fldChar w:fldCharType="end"/>
            </w:r>
          </w:hyperlink>
        </w:p>
        <w:p w14:paraId="3550D897" w14:textId="5D1B6A68"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16" w:history="1">
            <w:r w:rsidRPr="00B17695">
              <w:rPr>
                <w:rStyle w:val="Hyperlink"/>
                <w:noProof/>
                <w:lang w:val="hr-HR"/>
              </w:rPr>
              <w:t>6.7</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Analiza organiziranosti i dostupnosti usluga u destinaciji</w:t>
            </w:r>
            <w:r>
              <w:rPr>
                <w:noProof/>
                <w:webHidden/>
              </w:rPr>
              <w:tab/>
            </w:r>
            <w:r>
              <w:rPr>
                <w:noProof/>
                <w:webHidden/>
              </w:rPr>
              <w:fldChar w:fldCharType="begin"/>
            </w:r>
            <w:r>
              <w:rPr>
                <w:noProof/>
                <w:webHidden/>
              </w:rPr>
              <w:instrText xml:space="preserve"> PAGEREF _Toc211958116 \h </w:instrText>
            </w:r>
            <w:r>
              <w:rPr>
                <w:noProof/>
                <w:webHidden/>
              </w:rPr>
            </w:r>
            <w:r>
              <w:rPr>
                <w:noProof/>
                <w:webHidden/>
              </w:rPr>
              <w:fldChar w:fldCharType="separate"/>
            </w:r>
            <w:r w:rsidR="007B76DC">
              <w:rPr>
                <w:noProof/>
                <w:webHidden/>
              </w:rPr>
              <w:t>57</w:t>
            </w:r>
            <w:r>
              <w:rPr>
                <w:noProof/>
                <w:webHidden/>
              </w:rPr>
              <w:fldChar w:fldCharType="end"/>
            </w:r>
          </w:hyperlink>
        </w:p>
        <w:p w14:paraId="7991E4AE" w14:textId="1A119A11"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17" w:history="1">
            <w:r w:rsidRPr="00B17695">
              <w:rPr>
                <w:rStyle w:val="Hyperlink"/>
                <w:noProof/>
              </w:rPr>
              <w:t>6.7.1</w:t>
            </w:r>
            <w:r>
              <w:rPr>
                <w:rFonts w:eastAsiaTheme="minorEastAsia" w:cstheme="minorBidi"/>
                <w:noProof/>
                <w:kern w:val="2"/>
                <w:sz w:val="24"/>
                <w:szCs w:val="24"/>
                <w:lang w:eastAsia="en-GB"/>
                <w14:ligatures w14:val="standardContextual"/>
              </w:rPr>
              <w:tab/>
            </w:r>
            <w:r w:rsidRPr="00B17695">
              <w:rPr>
                <w:rStyle w:val="Hyperlink"/>
                <w:noProof/>
              </w:rPr>
              <w:t>Zdravstvena zaštita</w:t>
            </w:r>
            <w:r>
              <w:rPr>
                <w:noProof/>
                <w:webHidden/>
              </w:rPr>
              <w:tab/>
            </w:r>
            <w:r>
              <w:rPr>
                <w:noProof/>
                <w:webHidden/>
              </w:rPr>
              <w:fldChar w:fldCharType="begin"/>
            </w:r>
            <w:r>
              <w:rPr>
                <w:noProof/>
                <w:webHidden/>
              </w:rPr>
              <w:instrText xml:space="preserve"> PAGEREF _Toc211958117 \h </w:instrText>
            </w:r>
            <w:r>
              <w:rPr>
                <w:noProof/>
                <w:webHidden/>
              </w:rPr>
            </w:r>
            <w:r>
              <w:rPr>
                <w:noProof/>
                <w:webHidden/>
              </w:rPr>
              <w:fldChar w:fldCharType="separate"/>
            </w:r>
            <w:r w:rsidR="007B76DC">
              <w:rPr>
                <w:noProof/>
                <w:webHidden/>
              </w:rPr>
              <w:t>57</w:t>
            </w:r>
            <w:r>
              <w:rPr>
                <w:noProof/>
                <w:webHidden/>
              </w:rPr>
              <w:fldChar w:fldCharType="end"/>
            </w:r>
          </w:hyperlink>
        </w:p>
        <w:p w14:paraId="6CFEE084" w14:textId="11708F9E"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18" w:history="1">
            <w:r w:rsidRPr="00B17695">
              <w:rPr>
                <w:rStyle w:val="Hyperlink"/>
                <w:noProof/>
              </w:rPr>
              <w:t>6.7.2</w:t>
            </w:r>
            <w:r>
              <w:rPr>
                <w:rFonts w:eastAsiaTheme="minorEastAsia" w:cstheme="minorBidi"/>
                <w:noProof/>
                <w:kern w:val="2"/>
                <w:sz w:val="24"/>
                <w:szCs w:val="24"/>
                <w:lang w:eastAsia="en-GB"/>
                <w14:ligatures w14:val="standardContextual"/>
              </w:rPr>
              <w:tab/>
            </w:r>
            <w:r w:rsidRPr="00B17695">
              <w:rPr>
                <w:rStyle w:val="Hyperlink"/>
                <w:noProof/>
              </w:rPr>
              <w:t>Vatrogasna i žurne službe</w:t>
            </w:r>
            <w:r>
              <w:rPr>
                <w:noProof/>
                <w:webHidden/>
              </w:rPr>
              <w:tab/>
            </w:r>
            <w:r>
              <w:rPr>
                <w:noProof/>
                <w:webHidden/>
              </w:rPr>
              <w:fldChar w:fldCharType="begin"/>
            </w:r>
            <w:r>
              <w:rPr>
                <w:noProof/>
                <w:webHidden/>
              </w:rPr>
              <w:instrText xml:space="preserve"> PAGEREF _Toc211958118 \h </w:instrText>
            </w:r>
            <w:r>
              <w:rPr>
                <w:noProof/>
                <w:webHidden/>
              </w:rPr>
            </w:r>
            <w:r>
              <w:rPr>
                <w:noProof/>
                <w:webHidden/>
              </w:rPr>
              <w:fldChar w:fldCharType="separate"/>
            </w:r>
            <w:r w:rsidR="007B76DC">
              <w:rPr>
                <w:noProof/>
                <w:webHidden/>
              </w:rPr>
              <w:t>57</w:t>
            </w:r>
            <w:r>
              <w:rPr>
                <w:noProof/>
                <w:webHidden/>
              </w:rPr>
              <w:fldChar w:fldCharType="end"/>
            </w:r>
          </w:hyperlink>
        </w:p>
        <w:p w14:paraId="08F82B28" w14:textId="59424DED"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19" w:history="1">
            <w:r w:rsidRPr="00B17695">
              <w:rPr>
                <w:rStyle w:val="Hyperlink"/>
                <w:noProof/>
              </w:rPr>
              <w:t>6.7.3</w:t>
            </w:r>
            <w:r>
              <w:rPr>
                <w:rFonts w:eastAsiaTheme="minorEastAsia" w:cstheme="minorBidi"/>
                <w:noProof/>
                <w:kern w:val="2"/>
                <w:sz w:val="24"/>
                <w:szCs w:val="24"/>
                <w:lang w:eastAsia="en-GB"/>
                <w14:ligatures w14:val="standardContextual"/>
              </w:rPr>
              <w:tab/>
            </w:r>
            <w:r w:rsidRPr="00B17695">
              <w:rPr>
                <w:rStyle w:val="Hyperlink"/>
                <w:noProof/>
              </w:rPr>
              <w:t>Obrazovanje</w:t>
            </w:r>
            <w:r>
              <w:rPr>
                <w:noProof/>
                <w:webHidden/>
              </w:rPr>
              <w:tab/>
            </w:r>
            <w:r>
              <w:rPr>
                <w:noProof/>
                <w:webHidden/>
              </w:rPr>
              <w:fldChar w:fldCharType="begin"/>
            </w:r>
            <w:r>
              <w:rPr>
                <w:noProof/>
                <w:webHidden/>
              </w:rPr>
              <w:instrText xml:space="preserve"> PAGEREF _Toc211958119 \h </w:instrText>
            </w:r>
            <w:r>
              <w:rPr>
                <w:noProof/>
                <w:webHidden/>
              </w:rPr>
            </w:r>
            <w:r>
              <w:rPr>
                <w:noProof/>
                <w:webHidden/>
              </w:rPr>
              <w:fldChar w:fldCharType="separate"/>
            </w:r>
            <w:r w:rsidR="007B76DC">
              <w:rPr>
                <w:noProof/>
                <w:webHidden/>
              </w:rPr>
              <w:t>57</w:t>
            </w:r>
            <w:r>
              <w:rPr>
                <w:noProof/>
                <w:webHidden/>
              </w:rPr>
              <w:fldChar w:fldCharType="end"/>
            </w:r>
          </w:hyperlink>
        </w:p>
        <w:p w14:paraId="339C531B" w14:textId="25AE78E5"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20" w:history="1">
            <w:r w:rsidRPr="00B17695">
              <w:rPr>
                <w:rStyle w:val="Hyperlink"/>
                <w:noProof/>
              </w:rPr>
              <w:t>6.7.4</w:t>
            </w:r>
            <w:r>
              <w:rPr>
                <w:rFonts w:eastAsiaTheme="minorEastAsia" w:cstheme="minorBidi"/>
                <w:noProof/>
                <w:kern w:val="2"/>
                <w:sz w:val="24"/>
                <w:szCs w:val="24"/>
                <w:lang w:eastAsia="en-GB"/>
                <w14:ligatures w14:val="standardContextual"/>
              </w:rPr>
              <w:tab/>
            </w:r>
            <w:r w:rsidRPr="00B17695">
              <w:rPr>
                <w:rStyle w:val="Hyperlink"/>
                <w:noProof/>
              </w:rPr>
              <w:t>Sportska i kulturna udruženja</w:t>
            </w:r>
            <w:r>
              <w:rPr>
                <w:noProof/>
                <w:webHidden/>
              </w:rPr>
              <w:tab/>
            </w:r>
            <w:r>
              <w:rPr>
                <w:noProof/>
                <w:webHidden/>
              </w:rPr>
              <w:fldChar w:fldCharType="begin"/>
            </w:r>
            <w:r>
              <w:rPr>
                <w:noProof/>
                <w:webHidden/>
              </w:rPr>
              <w:instrText xml:space="preserve"> PAGEREF _Toc211958120 \h </w:instrText>
            </w:r>
            <w:r>
              <w:rPr>
                <w:noProof/>
                <w:webHidden/>
              </w:rPr>
            </w:r>
            <w:r>
              <w:rPr>
                <w:noProof/>
                <w:webHidden/>
              </w:rPr>
              <w:fldChar w:fldCharType="separate"/>
            </w:r>
            <w:r w:rsidR="007B76DC">
              <w:rPr>
                <w:noProof/>
                <w:webHidden/>
              </w:rPr>
              <w:t>57</w:t>
            </w:r>
            <w:r>
              <w:rPr>
                <w:noProof/>
                <w:webHidden/>
              </w:rPr>
              <w:fldChar w:fldCharType="end"/>
            </w:r>
          </w:hyperlink>
        </w:p>
        <w:p w14:paraId="0F2D07C8" w14:textId="64A0442F"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21" w:history="1">
            <w:r w:rsidRPr="00B17695">
              <w:rPr>
                <w:rStyle w:val="Hyperlink"/>
                <w:noProof/>
              </w:rPr>
              <w:t>6.7.5</w:t>
            </w:r>
            <w:r>
              <w:rPr>
                <w:rFonts w:eastAsiaTheme="minorEastAsia" w:cstheme="minorBidi"/>
                <w:noProof/>
                <w:kern w:val="2"/>
                <w:sz w:val="24"/>
                <w:szCs w:val="24"/>
                <w:lang w:eastAsia="en-GB"/>
                <w14:ligatures w14:val="standardContextual"/>
              </w:rPr>
              <w:tab/>
            </w:r>
            <w:r w:rsidRPr="00B17695">
              <w:rPr>
                <w:rStyle w:val="Hyperlink"/>
                <w:noProof/>
              </w:rPr>
              <w:t>Financijske i poštanske usluge</w:t>
            </w:r>
            <w:r>
              <w:rPr>
                <w:noProof/>
                <w:webHidden/>
              </w:rPr>
              <w:tab/>
            </w:r>
            <w:r>
              <w:rPr>
                <w:noProof/>
                <w:webHidden/>
              </w:rPr>
              <w:fldChar w:fldCharType="begin"/>
            </w:r>
            <w:r>
              <w:rPr>
                <w:noProof/>
                <w:webHidden/>
              </w:rPr>
              <w:instrText xml:space="preserve"> PAGEREF _Toc211958121 \h </w:instrText>
            </w:r>
            <w:r>
              <w:rPr>
                <w:noProof/>
                <w:webHidden/>
              </w:rPr>
            </w:r>
            <w:r>
              <w:rPr>
                <w:noProof/>
                <w:webHidden/>
              </w:rPr>
              <w:fldChar w:fldCharType="separate"/>
            </w:r>
            <w:r w:rsidR="007B76DC">
              <w:rPr>
                <w:noProof/>
                <w:webHidden/>
              </w:rPr>
              <w:t>58</w:t>
            </w:r>
            <w:r>
              <w:rPr>
                <w:noProof/>
                <w:webHidden/>
              </w:rPr>
              <w:fldChar w:fldCharType="end"/>
            </w:r>
          </w:hyperlink>
        </w:p>
        <w:p w14:paraId="4D903662" w14:textId="796CEB16"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22" w:history="1">
            <w:r w:rsidRPr="00B17695">
              <w:rPr>
                <w:rStyle w:val="Hyperlink"/>
                <w:noProof/>
              </w:rPr>
              <w:t>6.7.6</w:t>
            </w:r>
            <w:r>
              <w:rPr>
                <w:rFonts w:eastAsiaTheme="minorEastAsia" w:cstheme="minorBidi"/>
                <w:noProof/>
                <w:kern w:val="2"/>
                <w:sz w:val="24"/>
                <w:szCs w:val="24"/>
                <w:lang w:eastAsia="en-GB"/>
                <w14:ligatures w14:val="standardContextual"/>
              </w:rPr>
              <w:tab/>
            </w:r>
            <w:r w:rsidRPr="00B17695">
              <w:rPr>
                <w:rStyle w:val="Hyperlink"/>
                <w:noProof/>
              </w:rPr>
              <w:t>Komunalne I javne službe</w:t>
            </w:r>
            <w:r>
              <w:rPr>
                <w:noProof/>
                <w:webHidden/>
              </w:rPr>
              <w:tab/>
            </w:r>
            <w:r>
              <w:rPr>
                <w:noProof/>
                <w:webHidden/>
              </w:rPr>
              <w:fldChar w:fldCharType="begin"/>
            </w:r>
            <w:r>
              <w:rPr>
                <w:noProof/>
                <w:webHidden/>
              </w:rPr>
              <w:instrText xml:space="preserve"> PAGEREF _Toc211958122 \h </w:instrText>
            </w:r>
            <w:r>
              <w:rPr>
                <w:noProof/>
                <w:webHidden/>
              </w:rPr>
            </w:r>
            <w:r>
              <w:rPr>
                <w:noProof/>
                <w:webHidden/>
              </w:rPr>
              <w:fldChar w:fldCharType="separate"/>
            </w:r>
            <w:r w:rsidR="007B76DC">
              <w:rPr>
                <w:noProof/>
                <w:webHidden/>
              </w:rPr>
              <w:t>58</w:t>
            </w:r>
            <w:r>
              <w:rPr>
                <w:noProof/>
                <w:webHidden/>
              </w:rPr>
              <w:fldChar w:fldCharType="end"/>
            </w:r>
          </w:hyperlink>
        </w:p>
        <w:p w14:paraId="30832651" w14:textId="6D32129A"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23" w:history="1">
            <w:r w:rsidRPr="00B17695">
              <w:rPr>
                <w:rStyle w:val="Hyperlink"/>
                <w:noProof/>
                <w:lang w:val="hr-HR"/>
              </w:rPr>
              <w:t>6.8</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Analiza stanja i potreba ljudskih potencijala u turizmu i ugostiteljstvu</w:t>
            </w:r>
            <w:r>
              <w:rPr>
                <w:noProof/>
                <w:webHidden/>
              </w:rPr>
              <w:tab/>
            </w:r>
            <w:r>
              <w:rPr>
                <w:noProof/>
                <w:webHidden/>
              </w:rPr>
              <w:fldChar w:fldCharType="begin"/>
            </w:r>
            <w:r>
              <w:rPr>
                <w:noProof/>
                <w:webHidden/>
              </w:rPr>
              <w:instrText xml:space="preserve"> PAGEREF _Toc211958123 \h </w:instrText>
            </w:r>
            <w:r>
              <w:rPr>
                <w:noProof/>
                <w:webHidden/>
              </w:rPr>
            </w:r>
            <w:r>
              <w:rPr>
                <w:noProof/>
                <w:webHidden/>
              </w:rPr>
              <w:fldChar w:fldCharType="separate"/>
            </w:r>
            <w:r w:rsidR="007B76DC">
              <w:rPr>
                <w:noProof/>
                <w:webHidden/>
              </w:rPr>
              <w:t>58</w:t>
            </w:r>
            <w:r>
              <w:rPr>
                <w:noProof/>
                <w:webHidden/>
              </w:rPr>
              <w:fldChar w:fldCharType="end"/>
            </w:r>
          </w:hyperlink>
        </w:p>
        <w:p w14:paraId="3261CDAA" w14:textId="72B495A7"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24" w:history="1">
            <w:r w:rsidRPr="00B17695">
              <w:rPr>
                <w:rStyle w:val="Hyperlink"/>
                <w:noProof/>
              </w:rPr>
              <w:t>6.8.1</w:t>
            </w:r>
            <w:r>
              <w:rPr>
                <w:rFonts w:eastAsiaTheme="minorEastAsia" w:cstheme="minorBidi"/>
                <w:noProof/>
                <w:kern w:val="2"/>
                <w:sz w:val="24"/>
                <w:szCs w:val="24"/>
                <w:lang w:eastAsia="en-GB"/>
                <w14:ligatures w14:val="standardContextual"/>
              </w:rPr>
              <w:tab/>
            </w:r>
            <w:r w:rsidRPr="00B17695">
              <w:rPr>
                <w:rStyle w:val="Hyperlink"/>
                <w:noProof/>
              </w:rPr>
              <w:t>Analiza radnih mjesta</w:t>
            </w:r>
            <w:r>
              <w:rPr>
                <w:noProof/>
                <w:webHidden/>
              </w:rPr>
              <w:tab/>
            </w:r>
            <w:r>
              <w:rPr>
                <w:noProof/>
                <w:webHidden/>
              </w:rPr>
              <w:fldChar w:fldCharType="begin"/>
            </w:r>
            <w:r>
              <w:rPr>
                <w:noProof/>
                <w:webHidden/>
              </w:rPr>
              <w:instrText xml:space="preserve"> PAGEREF _Toc211958124 \h </w:instrText>
            </w:r>
            <w:r>
              <w:rPr>
                <w:noProof/>
                <w:webHidden/>
              </w:rPr>
            </w:r>
            <w:r>
              <w:rPr>
                <w:noProof/>
                <w:webHidden/>
              </w:rPr>
              <w:fldChar w:fldCharType="separate"/>
            </w:r>
            <w:r w:rsidR="007B76DC">
              <w:rPr>
                <w:noProof/>
                <w:webHidden/>
              </w:rPr>
              <w:t>58</w:t>
            </w:r>
            <w:r>
              <w:rPr>
                <w:noProof/>
                <w:webHidden/>
              </w:rPr>
              <w:fldChar w:fldCharType="end"/>
            </w:r>
          </w:hyperlink>
        </w:p>
        <w:p w14:paraId="6D1BBD3C" w14:textId="25E3B36B"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25" w:history="1">
            <w:r w:rsidRPr="00B17695">
              <w:rPr>
                <w:rStyle w:val="Hyperlink"/>
                <w:noProof/>
                <w:lang w:val="hr-HR"/>
              </w:rPr>
              <w:t>6.9</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Analiza komunikacijskih aktivnosti</w:t>
            </w:r>
            <w:r>
              <w:rPr>
                <w:noProof/>
                <w:webHidden/>
              </w:rPr>
              <w:tab/>
            </w:r>
            <w:r>
              <w:rPr>
                <w:noProof/>
                <w:webHidden/>
              </w:rPr>
              <w:fldChar w:fldCharType="begin"/>
            </w:r>
            <w:r>
              <w:rPr>
                <w:noProof/>
                <w:webHidden/>
              </w:rPr>
              <w:instrText xml:space="preserve"> PAGEREF _Toc211958125 \h </w:instrText>
            </w:r>
            <w:r>
              <w:rPr>
                <w:noProof/>
                <w:webHidden/>
              </w:rPr>
            </w:r>
            <w:r>
              <w:rPr>
                <w:noProof/>
                <w:webHidden/>
              </w:rPr>
              <w:fldChar w:fldCharType="separate"/>
            </w:r>
            <w:r w:rsidR="007B76DC">
              <w:rPr>
                <w:noProof/>
                <w:webHidden/>
              </w:rPr>
              <w:t>60</w:t>
            </w:r>
            <w:r>
              <w:rPr>
                <w:noProof/>
                <w:webHidden/>
              </w:rPr>
              <w:fldChar w:fldCharType="end"/>
            </w:r>
          </w:hyperlink>
        </w:p>
        <w:p w14:paraId="5C3795C4" w14:textId="238E7A68"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26" w:history="1">
            <w:r w:rsidRPr="00B17695">
              <w:rPr>
                <w:rStyle w:val="Hyperlink"/>
                <w:noProof/>
              </w:rPr>
              <w:t>6.9.1</w:t>
            </w:r>
            <w:r>
              <w:rPr>
                <w:rFonts w:eastAsiaTheme="minorEastAsia" w:cstheme="minorBidi"/>
                <w:noProof/>
                <w:kern w:val="2"/>
                <w:sz w:val="24"/>
                <w:szCs w:val="24"/>
                <w:lang w:eastAsia="en-GB"/>
                <w14:ligatures w14:val="standardContextual"/>
              </w:rPr>
              <w:tab/>
            </w:r>
            <w:r w:rsidRPr="00B17695">
              <w:rPr>
                <w:rStyle w:val="Hyperlink"/>
                <w:noProof/>
              </w:rPr>
              <w:t>Offline komunikacija</w:t>
            </w:r>
            <w:r>
              <w:rPr>
                <w:noProof/>
                <w:webHidden/>
              </w:rPr>
              <w:tab/>
            </w:r>
            <w:r>
              <w:rPr>
                <w:noProof/>
                <w:webHidden/>
              </w:rPr>
              <w:fldChar w:fldCharType="begin"/>
            </w:r>
            <w:r>
              <w:rPr>
                <w:noProof/>
                <w:webHidden/>
              </w:rPr>
              <w:instrText xml:space="preserve"> PAGEREF _Toc211958126 \h </w:instrText>
            </w:r>
            <w:r>
              <w:rPr>
                <w:noProof/>
                <w:webHidden/>
              </w:rPr>
            </w:r>
            <w:r>
              <w:rPr>
                <w:noProof/>
                <w:webHidden/>
              </w:rPr>
              <w:fldChar w:fldCharType="separate"/>
            </w:r>
            <w:r w:rsidR="007B76DC">
              <w:rPr>
                <w:noProof/>
                <w:webHidden/>
              </w:rPr>
              <w:t>60</w:t>
            </w:r>
            <w:r>
              <w:rPr>
                <w:noProof/>
                <w:webHidden/>
              </w:rPr>
              <w:fldChar w:fldCharType="end"/>
            </w:r>
          </w:hyperlink>
        </w:p>
        <w:p w14:paraId="5B795A7E" w14:textId="4B843DB9" w:rsidR="000F0BCB" w:rsidRDefault="000F0BCB">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211958127" w:history="1">
            <w:r w:rsidRPr="00B17695">
              <w:rPr>
                <w:rStyle w:val="Hyperlink"/>
                <w:noProof/>
              </w:rPr>
              <w:t>7.</w:t>
            </w:r>
            <w:r>
              <w:rPr>
                <w:rFonts w:eastAsiaTheme="minorEastAsia" w:cstheme="minorBidi"/>
                <w:b w:val="0"/>
                <w:bCs w:val="0"/>
                <w:i w:val="0"/>
                <w:iCs w:val="0"/>
                <w:noProof/>
                <w:kern w:val="2"/>
                <w:lang w:eastAsia="en-GB"/>
                <w14:ligatures w14:val="standardContextual"/>
              </w:rPr>
              <w:tab/>
            </w:r>
            <w:r w:rsidRPr="00B17695">
              <w:rPr>
                <w:rStyle w:val="Hyperlink"/>
                <w:noProof/>
              </w:rPr>
              <w:t>Analiza konkurencije</w:t>
            </w:r>
            <w:r>
              <w:rPr>
                <w:noProof/>
                <w:webHidden/>
              </w:rPr>
              <w:tab/>
            </w:r>
            <w:r>
              <w:rPr>
                <w:noProof/>
                <w:webHidden/>
              </w:rPr>
              <w:fldChar w:fldCharType="begin"/>
            </w:r>
            <w:r>
              <w:rPr>
                <w:noProof/>
                <w:webHidden/>
              </w:rPr>
              <w:instrText xml:space="preserve"> PAGEREF _Toc211958127 \h </w:instrText>
            </w:r>
            <w:r>
              <w:rPr>
                <w:noProof/>
                <w:webHidden/>
              </w:rPr>
            </w:r>
            <w:r>
              <w:rPr>
                <w:noProof/>
                <w:webHidden/>
              </w:rPr>
              <w:fldChar w:fldCharType="separate"/>
            </w:r>
            <w:r w:rsidR="007B76DC">
              <w:rPr>
                <w:noProof/>
                <w:webHidden/>
              </w:rPr>
              <w:t>61</w:t>
            </w:r>
            <w:r>
              <w:rPr>
                <w:noProof/>
                <w:webHidden/>
              </w:rPr>
              <w:fldChar w:fldCharType="end"/>
            </w:r>
          </w:hyperlink>
        </w:p>
        <w:p w14:paraId="599168E4" w14:textId="6B7E20EB"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28" w:history="1">
            <w:r w:rsidRPr="00B17695">
              <w:rPr>
                <w:rStyle w:val="Hyperlink"/>
                <w:noProof/>
                <w:lang w:val="hr-HR"/>
              </w:rPr>
              <w:t>7.1</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Izravna konkurencija</w:t>
            </w:r>
            <w:r>
              <w:rPr>
                <w:noProof/>
                <w:webHidden/>
              </w:rPr>
              <w:tab/>
            </w:r>
            <w:r>
              <w:rPr>
                <w:noProof/>
                <w:webHidden/>
              </w:rPr>
              <w:fldChar w:fldCharType="begin"/>
            </w:r>
            <w:r>
              <w:rPr>
                <w:noProof/>
                <w:webHidden/>
              </w:rPr>
              <w:instrText xml:space="preserve"> PAGEREF _Toc211958128 \h </w:instrText>
            </w:r>
            <w:r>
              <w:rPr>
                <w:noProof/>
                <w:webHidden/>
              </w:rPr>
            </w:r>
            <w:r>
              <w:rPr>
                <w:noProof/>
                <w:webHidden/>
              </w:rPr>
              <w:fldChar w:fldCharType="separate"/>
            </w:r>
            <w:r w:rsidR="007B76DC">
              <w:rPr>
                <w:noProof/>
                <w:webHidden/>
              </w:rPr>
              <w:t>61</w:t>
            </w:r>
            <w:r>
              <w:rPr>
                <w:noProof/>
                <w:webHidden/>
              </w:rPr>
              <w:fldChar w:fldCharType="end"/>
            </w:r>
          </w:hyperlink>
        </w:p>
        <w:p w14:paraId="3A71D9DB" w14:textId="077AD3F3"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29" w:history="1">
            <w:r w:rsidRPr="00B17695">
              <w:rPr>
                <w:rStyle w:val="Hyperlink"/>
                <w:noProof/>
              </w:rPr>
              <w:t>7.1.2</w:t>
            </w:r>
            <w:r>
              <w:rPr>
                <w:rFonts w:eastAsiaTheme="minorEastAsia" w:cstheme="minorBidi"/>
                <w:noProof/>
                <w:kern w:val="2"/>
                <w:sz w:val="24"/>
                <w:szCs w:val="24"/>
                <w:lang w:eastAsia="en-GB"/>
                <w14:ligatures w14:val="standardContextual"/>
              </w:rPr>
              <w:tab/>
            </w:r>
            <w:r w:rsidRPr="00B17695">
              <w:rPr>
                <w:rStyle w:val="Hyperlink"/>
                <w:noProof/>
              </w:rPr>
              <w:t>Kvalitativni benchmarking</w:t>
            </w:r>
            <w:r>
              <w:rPr>
                <w:noProof/>
                <w:webHidden/>
              </w:rPr>
              <w:tab/>
            </w:r>
            <w:r>
              <w:rPr>
                <w:noProof/>
                <w:webHidden/>
              </w:rPr>
              <w:fldChar w:fldCharType="begin"/>
            </w:r>
            <w:r>
              <w:rPr>
                <w:noProof/>
                <w:webHidden/>
              </w:rPr>
              <w:instrText xml:space="preserve"> PAGEREF _Toc211958129 \h </w:instrText>
            </w:r>
            <w:r>
              <w:rPr>
                <w:noProof/>
                <w:webHidden/>
              </w:rPr>
            </w:r>
            <w:r>
              <w:rPr>
                <w:noProof/>
                <w:webHidden/>
              </w:rPr>
              <w:fldChar w:fldCharType="separate"/>
            </w:r>
            <w:r w:rsidR="007B76DC">
              <w:rPr>
                <w:noProof/>
                <w:webHidden/>
              </w:rPr>
              <w:t>63</w:t>
            </w:r>
            <w:r>
              <w:rPr>
                <w:noProof/>
                <w:webHidden/>
              </w:rPr>
              <w:fldChar w:fldCharType="end"/>
            </w:r>
          </w:hyperlink>
        </w:p>
        <w:p w14:paraId="3CBF7708" w14:textId="3FD699AD"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30" w:history="1">
            <w:r w:rsidRPr="00B17695">
              <w:rPr>
                <w:rStyle w:val="Hyperlink"/>
                <w:noProof/>
              </w:rPr>
              <w:t>7.1.3</w:t>
            </w:r>
            <w:r>
              <w:rPr>
                <w:rFonts w:eastAsiaTheme="minorEastAsia" w:cstheme="minorBidi"/>
                <w:noProof/>
                <w:kern w:val="2"/>
                <w:sz w:val="24"/>
                <w:szCs w:val="24"/>
                <w:lang w:eastAsia="en-GB"/>
                <w14:ligatures w14:val="standardContextual"/>
              </w:rPr>
              <w:tab/>
            </w:r>
            <w:r w:rsidRPr="00B17695">
              <w:rPr>
                <w:rStyle w:val="Hyperlink"/>
                <w:noProof/>
              </w:rPr>
              <w:t>Komparativna usporedba</w:t>
            </w:r>
            <w:r>
              <w:rPr>
                <w:noProof/>
                <w:webHidden/>
              </w:rPr>
              <w:tab/>
            </w:r>
            <w:r>
              <w:rPr>
                <w:noProof/>
                <w:webHidden/>
              </w:rPr>
              <w:fldChar w:fldCharType="begin"/>
            </w:r>
            <w:r>
              <w:rPr>
                <w:noProof/>
                <w:webHidden/>
              </w:rPr>
              <w:instrText xml:space="preserve"> PAGEREF _Toc211958130 \h </w:instrText>
            </w:r>
            <w:r>
              <w:rPr>
                <w:noProof/>
                <w:webHidden/>
              </w:rPr>
            </w:r>
            <w:r>
              <w:rPr>
                <w:noProof/>
                <w:webHidden/>
              </w:rPr>
              <w:fldChar w:fldCharType="separate"/>
            </w:r>
            <w:r w:rsidR="007B76DC">
              <w:rPr>
                <w:noProof/>
                <w:webHidden/>
              </w:rPr>
              <w:t>68</w:t>
            </w:r>
            <w:r>
              <w:rPr>
                <w:noProof/>
                <w:webHidden/>
              </w:rPr>
              <w:fldChar w:fldCharType="end"/>
            </w:r>
          </w:hyperlink>
        </w:p>
        <w:p w14:paraId="18464AE5" w14:textId="6C70BF00"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31" w:history="1">
            <w:r w:rsidRPr="00B17695">
              <w:rPr>
                <w:rStyle w:val="Hyperlink"/>
                <w:noProof/>
                <w:lang w:val="hr-HR"/>
              </w:rPr>
              <w:t>7.2</w:t>
            </w:r>
            <w:r>
              <w:rPr>
                <w:rFonts w:eastAsiaTheme="minorEastAsia" w:cstheme="minorBidi"/>
                <w:b w:val="0"/>
                <w:bCs w:val="0"/>
                <w:noProof/>
                <w:kern w:val="2"/>
                <w:sz w:val="24"/>
                <w:szCs w:val="24"/>
                <w:lang w:eastAsia="en-GB"/>
                <w14:ligatures w14:val="standardContextual"/>
              </w:rPr>
              <w:tab/>
            </w:r>
            <w:r w:rsidRPr="00B17695">
              <w:rPr>
                <w:rStyle w:val="Hyperlink"/>
                <w:noProof/>
                <w:lang w:val="hr-HR"/>
              </w:rPr>
              <w:t>Neizravna konkurencija: Samobor</w:t>
            </w:r>
            <w:r>
              <w:rPr>
                <w:noProof/>
                <w:webHidden/>
              </w:rPr>
              <w:tab/>
            </w:r>
            <w:r>
              <w:rPr>
                <w:noProof/>
                <w:webHidden/>
              </w:rPr>
              <w:fldChar w:fldCharType="begin"/>
            </w:r>
            <w:r>
              <w:rPr>
                <w:noProof/>
                <w:webHidden/>
              </w:rPr>
              <w:instrText xml:space="preserve"> PAGEREF _Toc211958131 \h </w:instrText>
            </w:r>
            <w:r>
              <w:rPr>
                <w:noProof/>
                <w:webHidden/>
              </w:rPr>
            </w:r>
            <w:r>
              <w:rPr>
                <w:noProof/>
                <w:webHidden/>
              </w:rPr>
              <w:fldChar w:fldCharType="separate"/>
            </w:r>
            <w:r w:rsidR="007B76DC">
              <w:rPr>
                <w:noProof/>
                <w:webHidden/>
              </w:rPr>
              <w:t>69</w:t>
            </w:r>
            <w:r>
              <w:rPr>
                <w:noProof/>
                <w:webHidden/>
              </w:rPr>
              <w:fldChar w:fldCharType="end"/>
            </w:r>
          </w:hyperlink>
        </w:p>
        <w:p w14:paraId="5BB3F6A0" w14:textId="3AECE68A"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32" w:history="1">
            <w:r w:rsidRPr="00B17695">
              <w:rPr>
                <w:rStyle w:val="Hyperlink"/>
                <w:noProof/>
              </w:rPr>
              <w:t>7.2.1</w:t>
            </w:r>
            <w:r>
              <w:rPr>
                <w:rFonts w:eastAsiaTheme="minorEastAsia" w:cstheme="minorBidi"/>
                <w:noProof/>
                <w:kern w:val="2"/>
                <w:sz w:val="24"/>
                <w:szCs w:val="24"/>
                <w:lang w:eastAsia="en-GB"/>
                <w14:ligatures w14:val="standardContextual"/>
              </w:rPr>
              <w:tab/>
            </w:r>
            <w:r w:rsidRPr="00B17695">
              <w:rPr>
                <w:rStyle w:val="Hyperlink"/>
                <w:noProof/>
              </w:rPr>
              <w:t>Kvantitavni benchmarking</w:t>
            </w:r>
            <w:r>
              <w:rPr>
                <w:noProof/>
                <w:webHidden/>
              </w:rPr>
              <w:tab/>
            </w:r>
            <w:r>
              <w:rPr>
                <w:noProof/>
                <w:webHidden/>
              </w:rPr>
              <w:fldChar w:fldCharType="begin"/>
            </w:r>
            <w:r>
              <w:rPr>
                <w:noProof/>
                <w:webHidden/>
              </w:rPr>
              <w:instrText xml:space="preserve"> PAGEREF _Toc211958132 \h </w:instrText>
            </w:r>
            <w:r>
              <w:rPr>
                <w:noProof/>
                <w:webHidden/>
              </w:rPr>
            </w:r>
            <w:r>
              <w:rPr>
                <w:noProof/>
                <w:webHidden/>
              </w:rPr>
              <w:fldChar w:fldCharType="separate"/>
            </w:r>
            <w:r w:rsidR="007B76DC">
              <w:rPr>
                <w:noProof/>
                <w:webHidden/>
              </w:rPr>
              <w:t>69</w:t>
            </w:r>
            <w:r>
              <w:rPr>
                <w:noProof/>
                <w:webHidden/>
              </w:rPr>
              <w:fldChar w:fldCharType="end"/>
            </w:r>
          </w:hyperlink>
        </w:p>
        <w:p w14:paraId="22094440" w14:textId="31BD7FB6"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33" w:history="1">
            <w:r w:rsidRPr="00B17695">
              <w:rPr>
                <w:rStyle w:val="Hyperlink"/>
                <w:noProof/>
              </w:rPr>
              <w:t>7.2.2</w:t>
            </w:r>
            <w:r>
              <w:rPr>
                <w:rFonts w:eastAsiaTheme="minorEastAsia" w:cstheme="minorBidi"/>
                <w:noProof/>
                <w:kern w:val="2"/>
                <w:sz w:val="24"/>
                <w:szCs w:val="24"/>
                <w:lang w:eastAsia="en-GB"/>
                <w14:ligatures w14:val="standardContextual"/>
              </w:rPr>
              <w:tab/>
            </w:r>
            <w:r w:rsidRPr="00B17695">
              <w:rPr>
                <w:rStyle w:val="Hyperlink"/>
                <w:noProof/>
              </w:rPr>
              <w:t>Kvalitativni benchmark</w:t>
            </w:r>
            <w:r>
              <w:rPr>
                <w:noProof/>
                <w:webHidden/>
              </w:rPr>
              <w:tab/>
            </w:r>
            <w:r>
              <w:rPr>
                <w:noProof/>
                <w:webHidden/>
              </w:rPr>
              <w:fldChar w:fldCharType="begin"/>
            </w:r>
            <w:r>
              <w:rPr>
                <w:noProof/>
                <w:webHidden/>
              </w:rPr>
              <w:instrText xml:space="preserve"> PAGEREF _Toc211958133 \h </w:instrText>
            </w:r>
            <w:r>
              <w:rPr>
                <w:noProof/>
                <w:webHidden/>
              </w:rPr>
            </w:r>
            <w:r>
              <w:rPr>
                <w:noProof/>
                <w:webHidden/>
              </w:rPr>
              <w:fldChar w:fldCharType="separate"/>
            </w:r>
            <w:r w:rsidR="007B76DC">
              <w:rPr>
                <w:noProof/>
                <w:webHidden/>
              </w:rPr>
              <w:t>71</w:t>
            </w:r>
            <w:r>
              <w:rPr>
                <w:noProof/>
                <w:webHidden/>
              </w:rPr>
              <w:fldChar w:fldCharType="end"/>
            </w:r>
          </w:hyperlink>
        </w:p>
        <w:p w14:paraId="588C02D8" w14:textId="215AF4A7"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34" w:history="1">
            <w:r w:rsidRPr="00B17695">
              <w:rPr>
                <w:rStyle w:val="Hyperlink"/>
                <w:noProof/>
              </w:rPr>
              <w:t>7.2.3</w:t>
            </w:r>
            <w:r>
              <w:rPr>
                <w:rFonts w:eastAsiaTheme="minorEastAsia" w:cstheme="minorBidi"/>
                <w:noProof/>
                <w:kern w:val="2"/>
                <w:sz w:val="24"/>
                <w:szCs w:val="24"/>
                <w:lang w:eastAsia="en-GB"/>
                <w14:ligatures w14:val="standardContextual"/>
              </w:rPr>
              <w:tab/>
            </w:r>
            <w:r w:rsidRPr="00B17695">
              <w:rPr>
                <w:rStyle w:val="Hyperlink"/>
                <w:noProof/>
              </w:rPr>
              <w:t>Zaključak kvalitativne analize</w:t>
            </w:r>
            <w:r>
              <w:rPr>
                <w:noProof/>
                <w:webHidden/>
              </w:rPr>
              <w:tab/>
            </w:r>
            <w:r>
              <w:rPr>
                <w:noProof/>
                <w:webHidden/>
              </w:rPr>
              <w:fldChar w:fldCharType="begin"/>
            </w:r>
            <w:r>
              <w:rPr>
                <w:noProof/>
                <w:webHidden/>
              </w:rPr>
              <w:instrText xml:space="preserve"> PAGEREF _Toc211958134 \h </w:instrText>
            </w:r>
            <w:r>
              <w:rPr>
                <w:noProof/>
                <w:webHidden/>
              </w:rPr>
            </w:r>
            <w:r>
              <w:rPr>
                <w:noProof/>
                <w:webHidden/>
              </w:rPr>
              <w:fldChar w:fldCharType="separate"/>
            </w:r>
            <w:r w:rsidR="007B76DC">
              <w:rPr>
                <w:noProof/>
                <w:webHidden/>
              </w:rPr>
              <w:t>73</w:t>
            </w:r>
            <w:r>
              <w:rPr>
                <w:noProof/>
                <w:webHidden/>
              </w:rPr>
              <w:fldChar w:fldCharType="end"/>
            </w:r>
          </w:hyperlink>
        </w:p>
        <w:p w14:paraId="0E561022" w14:textId="793A6633" w:rsidR="000F0BCB" w:rsidRDefault="000F0BCB">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211958135" w:history="1">
            <w:r w:rsidRPr="00B17695">
              <w:rPr>
                <w:rStyle w:val="Hyperlink"/>
                <w:noProof/>
              </w:rPr>
              <w:t>8.</w:t>
            </w:r>
            <w:r>
              <w:rPr>
                <w:rFonts w:eastAsiaTheme="minorEastAsia" w:cstheme="minorBidi"/>
                <w:b w:val="0"/>
                <w:bCs w:val="0"/>
                <w:i w:val="0"/>
                <w:iCs w:val="0"/>
                <w:noProof/>
                <w:kern w:val="2"/>
                <w:lang w:eastAsia="en-GB"/>
                <w14:ligatures w14:val="standardContextual"/>
              </w:rPr>
              <w:tab/>
            </w:r>
            <w:r w:rsidRPr="00B17695">
              <w:rPr>
                <w:rStyle w:val="Hyperlink"/>
                <w:noProof/>
              </w:rPr>
              <w:t>Potencijal za razvoj i podizanje kvalitete turističkih proizvoda</w:t>
            </w:r>
            <w:r>
              <w:rPr>
                <w:noProof/>
                <w:webHidden/>
              </w:rPr>
              <w:tab/>
            </w:r>
            <w:r>
              <w:rPr>
                <w:noProof/>
                <w:webHidden/>
              </w:rPr>
              <w:fldChar w:fldCharType="begin"/>
            </w:r>
            <w:r>
              <w:rPr>
                <w:noProof/>
                <w:webHidden/>
              </w:rPr>
              <w:instrText xml:space="preserve"> PAGEREF _Toc211958135 \h </w:instrText>
            </w:r>
            <w:r>
              <w:rPr>
                <w:noProof/>
                <w:webHidden/>
              </w:rPr>
            </w:r>
            <w:r>
              <w:rPr>
                <w:noProof/>
                <w:webHidden/>
              </w:rPr>
              <w:fldChar w:fldCharType="separate"/>
            </w:r>
            <w:r w:rsidR="007B76DC">
              <w:rPr>
                <w:noProof/>
                <w:webHidden/>
              </w:rPr>
              <w:t>75</w:t>
            </w:r>
            <w:r>
              <w:rPr>
                <w:noProof/>
                <w:webHidden/>
              </w:rPr>
              <w:fldChar w:fldCharType="end"/>
            </w:r>
          </w:hyperlink>
        </w:p>
        <w:p w14:paraId="16B59EE7" w14:textId="64AA89D3"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36" w:history="1">
            <w:r w:rsidRPr="00B17695">
              <w:rPr>
                <w:rStyle w:val="Hyperlink"/>
                <w:noProof/>
              </w:rPr>
              <w:t>8.1</w:t>
            </w:r>
            <w:r>
              <w:rPr>
                <w:rFonts w:eastAsiaTheme="minorEastAsia" w:cstheme="minorBidi"/>
                <w:b w:val="0"/>
                <w:bCs w:val="0"/>
                <w:noProof/>
                <w:kern w:val="2"/>
                <w:sz w:val="24"/>
                <w:szCs w:val="24"/>
                <w:lang w:eastAsia="en-GB"/>
                <w14:ligatures w14:val="standardContextual"/>
              </w:rPr>
              <w:tab/>
            </w:r>
            <w:r w:rsidRPr="00B17695">
              <w:rPr>
                <w:rStyle w:val="Hyperlink"/>
                <w:noProof/>
              </w:rPr>
              <w:t>Portfelj turističkih proizvoda</w:t>
            </w:r>
            <w:r>
              <w:rPr>
                <w:noProof/>
                <w:webHidden/>
              </w:rPr>
              <w:tab/>
            </w:r>
            <w:r>
              <w:rPr>
                <w:noProof/>
                <w:webHidden/>
              </w:rPr>
              <w:fldChar w:fldCharType="begin"/>
            </w:r>
            <w:r>
              <w:rPr>
                <w:noProof/>
                <w:webHidden/>
              </w:rPr>
              <w:instrText xml:space="preserve"> PAGEREF _Toc211958136 \h </w:instrText>
            </w:r>
            <w:r>
              <w:rPr>
                <w:noProof/>
                <w:webHidden/>
              </w:rPr>
            </w:r>
            <w:r>
              <w:rPr>
                <w:noProof/>
                <w:webHidden/>
              </w:rPr>
              <w:fldChar w:fldCharType="separate"/>
            </w:r>
            <w:r w:rsidR="007B76DC">
              <w:rPr>
                <w:noProof/>
                <w:webHidden/>
              </w:rPr>
              <w:t>75</w:t>
            </w:r>
            <w:r>
              <w:rPr>
                <w:noProof/>
                <w:webHidden/>
              </w:rPr>
              <w:fldChar w:fldCharType="end"/>
            </w:r>
          </w:hyperlink>
        </w:p>
        <w:p w14:paraId="509DC062" w14:textId="3E696231"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37" w:history="1">
            <w:r w:rsidRPr="00B17695">
              <w:rPr>
                <w:rStyle w:val="Hyperlink"/>
                <w:noProof/>
              </w:rPr>
              <w:t>8.1.1</w:t>
            </w:r>
            <w:r>
              <w:rPr>
                <w:rFonts w:eastAsiaTheme="minorEastAsia" w:cstheme="minorBidi"/>
                <w:noProof/>
                <w:kern w:val="2"/>
                <w:sz w:val="24"/>
                <w:szCs w:val="24"/>
                <w:lang w:eastAsia="en-GB"/>
                <w14:ligatures w14:val="standardContextual"/>
              </w:rPr>
              <w:tab/>
            </w:r>
            <w:r w:rsidRPr="00B17695">
              <w:rPr>
                <w:rStyle w:val="Hyperlink"/>
                <w:noProof/>
              </w:rPr>
              <w:t>Kulturni turizam</w:t>
            </w:r>
            <w:r>
              <w:rPr>
                <w:noProof/>
                <w:webHidden/>
              </w:rPr>
              <w:tab/>
            </w:r>
            <w:r>
              <w:rPr>
                <w:noProof/>
                <w:webHidden/>
              </w:rPr>
              <w:fldChar w:fldCharType="begin"/>
            </w:r>
            <w:r>
              <w:rPr>
                <w:noProof/>
                <w:webHidden/>
              </w:rPr>
              <w:instrText xml:space="preserve"> PAGEREF _Toc211958137 \h </w:instrText>
            </w:r>
            <w:r>
              <w:rPr>
                <w:noProof/>
                <w:webHidden/>
              </w:rPr>
            </w:r>
            <w:r>
              <w:rPr>
                <w:noProof/>
                <w:webHidden/>
              </w:rPr>
              <w:fldChar w:fldCharType="separate"/>
            </w:r>
            <w:r w:rsidR="007B76DC">
              <w:rPr>
                <w:noProof/>
                <w:webHidden/>
              </w:rPr>
              <w:t>76</w:t>
            </w:r>
            <w:r>
              <w:rPr>
                <w:noProof/>
                <w:webHidden/>
              </w:rPr>
              <w:fldChar w:fldCharType="end"/>
            </w:r>
          </w:hyperlink>
        </w:p>
        <w:p w14:paraId="4EEA5FD8" w14:textId="5DE75818"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38" w:history="1">
            <w:r w:rsidRPr="00B17695">
              <w:rPr>
                <w:rStyle w:val="Hyperlink"/>
                <w:noProof/>
              </w:rPr>
              <w:t>8.1.2</w:t>
            </w:r>
            <w:r>
              <w:rPr>
                <w:rFonts w:eastAsiaTheme="minorEastAsia" w:cstheme="minorBidi"/>
                <w:noProof/>
                <w:kern w:val="2"/>
                <w:sz w:val="24"/>
                <w:szCs w:val="24"/>
                <w:lang w:eastAsia="en-GB"/>
                <w14:ligatures w14:val="standardContextual"/>
              </w:rPr>
              <w:tab/>
            </w:r>
            <w:r w:rsidRPr="00B17695">
              <w:rPr>
                <w:rStyle w:val="Hyperlink"/>
                <w:noProof/>
              </w:rPr>
              <w:t>Gastro turizam</w:t>
            </w:r>
            <w:r>
              <w:rPr>
                <w:noProof/>
                <w:webHidden/>
              </w:rPr>
              <w:tab/>
            </w:r>
            <w:r>
              <w:rPr>
                <w:noProof/>
                <w:webHidden/>
              </w:rPr>
              <w:fldChar w:fldCharType="begin"/>
            </w:r>
            <w:r>
              <w:rPr>
                <w:noProof/>
                <w:webHidden/>
              </w:rPr>
              <w:instrText xml:space="preserve"> PAGEREF _Toc211958138 \h </w:instrText>
            </w:r>
            <w:r>
              <w:rPr>
                <w:noProof/>
                <w:webHidden/>
              </w:rPr>
            </w:r>
            <w:r>
              <w:rPr>
                <w:noProof/>
                <w:webHidden/>
              </w:rPr>
              <w:fldChar w:fldCharType="separate"/>
            </w:r>
            <w:r w:rsidR="007B76DC">
              <w:rPr>
                <w:noProof/>
                <w:webHidden/>
              </w:rPr>
              <w:t>78</w:t>
            </w:r>
            <w:r>
              <w:rPr>
                <w:noProof/>
                <w:webHidden/>
              </w:rPr>
              <w:fldChar w:fldCharType="end"/>
            </w:r>
          </w:hyperlink>
        </w:p>
        <w:p w14:paraId="106BBF0F" w14:textId="0F02C8DE"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39" w:history="1">
            <w:r w:rsidRPr="00B17695">
              <w:rPr>
                <w:rStyle w:val="Hyperlink"/>
                <w:noProof/>
              </w:rPr>
              <w:t>8.1.3</w:t>
            </w:r>
            <w:r>
              <w:rPr>
                <w:rFonts w:eastAsiaTheme="minorEastAsia" w:cstheme="minorBidi"/>
                <w:noProof/>
                <w:kern w:val="2"/>
                <w:sz w:val="24"/>
                <w:szCs w:val="24"/>
                <w:lang w:eastAsia="en-GB"/>
                <w14:ligatures w14:val="standardContextual"/>
              </w:rPr>
              <w:tab/>
            </w:r>
            <w:r w:rsidRPr="00B17695">
              <w:rPr>
                <w:rStyle w:val="Hyperlink"/>
                <w:noProof/>
              </w:rPr>
              <w:t>Sportsko- rekreacijski turizam</w:t>
            </w:r>
            <w:r>
              <w:rPr>
                <w:noProof/>
                <w:webHidden/>
              </w:rPr>
              <w:tab/>
            </w:r>
            <w:r>
              <w:rPr>
                <w:noProof/>
                <w:webHidden/>
              </w:rPr>
              <w:fldChar w:fldCharType="begin"/>
            </w:r>
            <w:r>
              <w:rPr>
                <w:noProof/>
                <w:webHidden/>
              </w:rPr>
              <w:instrText xml:space="preserve"> PAGEREF _Toc211958139 \h </w:instrText>
            </w:r>
            <w:r>
              <w:rPr>
                <w:noProof/>
                <w:webHidden/>
              </w:rPr>
            </w:r>
            <w:r>
              <w:rPr>
                <w:noProof/>
                <w:webHidden/>
              </w:rPr>
              <w:fldChar w:fldCharType="separate"/>
            </w:r>
            <w:r w:rsidR="007B76DC">
              <w:rPr>
                <w:noProof/>
                <w:webHidden/>
              </w:rPr>
              <w:t>79</w:t>
            </w:r>
            <w:r>
              <w:rPr>
                <w:noProof/>
                <w:webHidden/>
              </w:rPr>
              <w:fldChar w:fldCharType="end"/>
            </w:r>
          </w:hyperlink>
        </w:p>
        <w:p w14:paraId="108D50E8" w14:textId="5C717D09" w:rsidR="000F0BCB" w:rsidRDefault="000F0BCB">
          <w:pPr>
            <w:pStyle w:val="TOC3"/>
            <w:tabs>
              <w:tab w:val="left" w:pos="1200"/>
              <w:tab w:val="right" w:leader="dot" w:pos="9016"/>
            </w:tabs>
            <w:rPr>
              <w:rFonts w:eastAsiaTheme="minorEastAsia" w:cstheme="minorBidi"/>
              <w:noProof/>
              <w:kern w:val="2"/>
              <w:sz w:val="24"/>
              <w:szCs w:val="24"/>
              <w:lang w:eastAsia="en-GB"/>
              <w14:ligatures w14:val="standardContextual"/>
            </w:rPr>
          </w:pPr>
          <w:hyperlink w:anchor="_Toc211958140" w:history="1">
            <w:r w:rsidRPr="00B17695">
              <w:rPr>
                <w:rStyle w:val="Hyperlink"/>
                <w:noProof/>
              </w:rPr>
              <w:t>8.1.4</w:t>
            </w:r>
            <w:r>
              <w:rPr>
                <w:rFonts w:eastAsiaTheme="minorEastAsia" w:cstheme="minorBidi"/>
                <w:noProof/>
                <w:kern w:val="2"/>
                <w:sz w:val="24"/>
                <w:szCs w:val="24"/>
                <w:lang w:eastAsia="en-GB"/>
                <w14:ligatures w14:val="standardContextual"/>
              </w:rPr>
              <w:tab/>
            </w:r>
            <w:r w:rsidRPr="00B17695">
              <w:rPr>
                <w:rStyle w:val="Hyperlink"/>
                <w:noProof/>
              </w:rPr>
              <w:t>Poslovni turizam</w:t>
            </w:r>
            <w:r>
              <w:rPr>
                <w:noProof/>
                <w:webHidden/>
              </w:rPr>
              <w:tab/>
            </w:r>
            <w:r>
              <w:rPr>
                <w:noProof/>
                <w:webHidden/>
              </w:rPr>
              <w:fldChar w:fldCharType="begin"/>
            </w:r>
            <w:r>
              <w:rPr>
                <w:noProof/>
                <w:webHidden/>
              </w:rPr>
              <w:instrText xml:space="preserve"> PAGEREF _Toc211958140 \h </w:instrText>
            </w:r>
            <w:r>
              <w:rPr>
                <w:noProof/>
                <w:webHidden/>
              </w:rPr>
            </w:r>
            <w:r>
              <w:rPr>
                <w:noProof/>
                <w:webHidden/>
              </w:rPr>
              <w:fldChar w:fldCharType="separate"/>
            </w:r>
            <w:r w:rsidR="007B76DC">
              <w:rPr>
                <w:noProof/>
                <w:webHidden/>
              </w:rPr>
              <w:t>80</w:t>
            </w:r>
            <w:r>
              <w:rPr>
                <w:noProof/>
                <w:webHidden/>
              </w:rPr>
              <w:fldChar w:fldCharType="end"/>
            </w:r>
          </w:hyperlink>
        </w:p>
        <w:p w14:paraId="18659F70" w14:textId="30A1FCA2"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41" w:history="1">
            <w:r w:rsidRPr="00B17695">
              <w:rPr>
                <w:rStyle w:val="Hyperlink"/>
                <w:noProof/>
              </w:rPr>
              <w:t>8.2</w:t>
            </w:r>
            <w:r>
              <w:rPr>
                <w:rFonts w:eastAsiaTheme="minorEastAsia" w:cstheme="minorBidi"/>
                <w:b w:val="0"/>
                <w:bCs w:val="0"/>
                <w:noProof/>
                <w:kern w:val="2"/>
                <w:sz w:val="24"/>
                <w:szCs w:val="24"/>
                <w:lang w:eastAsia="en-GB"/>
                <w14:ligatures w14:val="standardContextual"/>
              </w:rPr>
              <w:tab/>
            </w:r>
            <w:r w:rsidRPr="00B17695">
              <w:rPr>
                <w:rStyle w:val="Hyperlink"/>
                <w:noProof/>
              </w:rPr>
              <w:t>Ciljni segmenti turističkih proizvoda</w:t>
            </w:r>
            <w:r>
              <w:rPr>
                <w:noProof/>
                <w:webHidden/>
              </w:rPr>
              <w:tab/>
            </w:r>
            <w:r>
              <w:rPr>
                <w:noProof/>
                <w:webHidden/>
              </w:rPr>
              <w:fldChar w:fldCharType="begin"/>
            </w:r>
            <w:r>
              <w:rPr>
                <w:noProof/>
                <w:webHidden/>
              </w:rPr>
              <w:instrText xml:space="preserve"> PAGEREF _Toc211958141 \h </w:instrText>
            </w:r>
            <w:r>
              <w:rPr>
                <w:noProof/>
                <w:webHidden/>
              </w:rPr>
            </w:r>
            <w:r>
              <w:rPr>
                <w:noProof/>
                <w:webHidden/>
              </w:rPr>
              <w:fldChar w:fldCharType="separate"/>
            </w:r>
            <w:r w:rsidR="007B76DC">
              <w:rPr>
                <w:noProof/>
                <w:webHidden/>
              </w:rPr>
              <w:t>81</w:t>
            </w:r>
            <w:r>
              <w:rPr>
                <w:noProof/>
                <w:webHidden/>
              </w:rPr>
              <w:fldChar w:fldCharType="end"/>
            </w:r>
          </w:hyperlink>
        </w:p>
        <w:p w14:paraId="0DA24649" w14:textId="41743871" w:rsidR="000F0BCB" w:rsidRDefault="000F0BCB">
          <w:pPr>
            <w:pStyle w:val="TOC1"/>
            <w:tabs>
              <w:tab w:val="left" w:pos="480"/>
              <w:tab w:val="right" w:leader="dot" w:pos="9016"/>
            </w:tabs>
            <w:rPr>
              <w:rFonts w:eastAsiaTheme="minorEastAsia" w:cstheme="minorBidi"/>
              <w:b w:val="0"/>
              <w:bCs w:val="0"/>
              <w:i w:val="0"/>
              <w:iCs w:val="0"/>
              <w:noProof/>
              <w:kern w:val="2"/>
              <w:lang w:eastAsia="en-GB"/>
              <w14:ligatures w14:val="standardContextual"/>
            </w:rPr>
          </w:pPr>
          <w:hyperlink w:anchor="_Toc211958142" w:history="1">
            <w:r w:rsidRPr="00B17695">
              <w:rPr>
                <w:rStyle w:val="Hyperlink"/>
                <w:rFonts w:eastAsiaTheme="minorHAnsi"/>
                <w:noProof/>
              </w:rPr>
              <w:t>9.</w:t>
            </w:r>
            <w:r>
              <w:rPr>
                <w:rFonts w:eastAsiaTheme="minorEastAsia" w:cstheme="minorBidi"/>
                <w:b w:val="0"/>
                <w:bCs w:val="0"/>
                <w:i w:val="0"/>
                <w:iCs w:val="0"/>
                <w:noProof/>
                <w:kern w:val="2"/>
                <w:lang w:eastAsia="en-GB"/>
                <w14:ligatures w14:val="standardContextual"/>
              </w:rPr>
              <w:tab/>
            </w:r>
            <w:r w:rsidRPr="00B17695">
              <w:rPr>
                <w:rStyle w:val="Hyperlink"/>
                <w:noProof/>
              </w:rPr>
              <w:t>Pokazatelji održivosti na  razini destinacije</w:t>
            </w:r>
            <w:r>
              <w:rPr>
                <w:noProof/>
                <w:webHidden/>
              </w:rPr>
              <w:tab/>
            </w:r>
            <w:r>
              <w:rPr>
                <w:noProof/>
                <w:webHidden/>
              </w:rPr>
              <w:fldChar w:fldCharType="begin"/>
            </w:r>
            <w:r>
              <w:rPr>
                <w:noProof/>
                <w:webHidden/>
              </w:rPr>
              <w:instrText xml:space="preserve"> PAGEREF _Toc211958142 \h </w:instrText>
            </w:r>
            <w:r>
              <w:rPr>
                <w:noProof/>
                <w:webHidden/>
              </w:rPr>
            </w:r>
            <w:r>
              <w:rPr>
                <w:noProof/>
                <w:webHidden/>
              </w:rPr>
              <w:fldChar w:fldCharType="separate"/>
            </w:r>
            <w:r w:rsidR="007B76DC">
              <w:rPr>
                <w:noProof/>
                <w:webHidden/>
              </w:rPr>
              <w:t>82</w:t>
            </w:r>
            <w:r>
              <w:rPr>
                <w:noProof/>
                <w:webHidden/>
              </w:rPr>
              <w:fldChar w:fldCharType="end"/>
            </w:r>
          </w:hyperlink>
        </w:p>
        <w:p w14:paraId="256F13A5" w14:textId="5BE689E0"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43" w:history="1">
            <w:r w:rsidRPr="00B17695">
              <w:rPr>
                <w:rStyle w:val="Hyperlink"/>
                <w:noProof/>
              </w:rPr>
              <w:t>9.1</w:t>
            </w:r>
            <w:r>
              <w:rPr>
                <w:rFonts w:eastAsiaTheme="minorEastAsia" w:cstheme="minorBidi"/>
                <w:b w:val="0"/>
                <w:bCs w:val="0"/>
                <w:noProof/>
                <w:kern w:val="2"/>
                <w:sz w:val="24"/>
                <w:szCs w:val="24"/>
                <w:lang w:eastAsia="en-GB"/>
                <w14:ligatures w14:val="standardContextual"/>
              </w:rPr>
              <w:tab/>
            </w:r>
            <w:r w:rsidRPr="00B17695">
              <w:rPr>
                <w:rStyle w:val="Hyperlink"/>
                <w:noProof/>
              </w:rPr>
              <w:t>Vrijednosti obveznih pokazatelja održivosti</w:t>
            </w:r>
            <w:r>
              <w:rPr>
                <w:noProof/>
                <w:webHidden/>
              </w:rPr>
              <w:tab/>
            </w:r>
            <w:r>
              <w:rPr>
                <w:noProof/>
                <w:webHidden/>
              </w:rPr>
              <w:fldChar w:fldCharType="begin"/>
            </w:r>
            <w:r>
              <w:rPr>
                <w:noProof/>
                <w:webHidden/>
              </w:rPr>
              <w:instrText xml:space="preserve"> PAGEREF _Toc211958143 \h </w:instrText>
            </w:r>
            <w:r>
              <w:rPr>
                <w:noProof/>
                <w:webHidden/>
              </w:rPr>
            </w:r>
            <w:r>
              <w:rPr>
                <w:noProof/>
                <w:webHidden/>
              </w:rPr>
              <w:fldChar w:fldCharType="separate"/>
            </w:r>
            <w:r w:rsidR="007B76DC">
              <w:rPr>
                <w:noProof/>
                <w:webHidden/>
              </w:rPr>
              <w:t>82</w:t>
            </w:r>
            <w:r>
              <w:rPr>
                <w:noProof/>
                <w:webHidden/>
              </w:rPr>
              <w:fldChar w:fldCharType="end"/>
            </w:r>
          </w:hyperlink>
        </w:p>
        <w:p w14:paraId="31517277" w14:textId="73F71D40" w:rsidR="000F0BCB" w:rsidRDefault="000F0BCB">
          <w:pPr>
            <w:pStyle w:val="TOC1"/>
            <w:tabs>
              <w:tab w:val="left" w:pos="720"/>
              <w:tab w:val="right" w:leader="dot" w:pos="9016"/>
            </w:tabs>
            <w:rPr>
              <w:rFonts w:eastAsiaTheme="minorEastAsia" w:cstheme="minorBidi"/>
              <w:b w:val="0"/>
              <w:bCs w:val="0"/>
              <w:i w:val="0"/>
              <w:iCs w:val="0"/>
              <w:noProof/>
              <w:kern w:val="2"/>
              <w:lang w:eastAsia="en-GB"/>
              <w14:ligatures w14:val="standardContextual"/>
            </w:rPr>
          </w:pPr>
          <w:hyperlink w:anchor="_Toc211958144" w:history="1">
            <w:r w:rsidRPr="00B17695">
              <w:rPr>
                <w:rStyle w:val="Hyperlink"/>
                <w:noProof/>
              </w:rPr>
              <w:t>10.</w:t>
            </w:r>
            <w:r>
              <w:rPr>
                <w:rFonts w:eastAsiaTheme="minorEastAsia" w:cstheme="minorBidi"/>
                <w:b w:val="0"/>
                <w:bCs w:val="0"/>
                <w:i w:val="0"/>
                <w:iCs w:val="0"/>
                <w:noProof/>
                <w:kern w:val="2"/>
                <w:lang w:eastAsia="en-GB"/>
                <w14:ligatures w14:val="standardContextual"/>
              </w:rPr>
              <w:tab/>
            </w:r>
            <w:r w:rsidRPr="00B17695">
              <w:rPr>
                <w:rStyle w:val="Hyperlink"/>
                <w:noProof/>
              </w:rPr>
              <w:t>Obavezni pokazatelji održivosti</w:t>
            </w:r>
            <w:r>
              <w:rPr>
                <w:noProof/>
                <w:webHidden/>
              </w:rPr>
              <w:tab/>
            </w:r>
            <w:r>
              <w:rPr>
                <w:noProof/>
                <w:webHidden/>
              </w:rPr>
              <w:fldChar w:fldCharType="begin"/>
            </w:r>
            <w:r>
              <w:rPr>
                <w:noProof/>
                <w:webHidden/>
              </w:rPr>
              <w:instrText xml:space="preserve"> PAGEREF _Toc211958144 \h </w:instrText>
            </w:r>
            <w:r>
              <w:rPr>
                <w:noProof/>
                <w:webHidden/>
              </w:rPr>
            </w:r>
            <w:r>
              <w:rPr>
                <w:noProof/>
                <w:webHidden/>
              </w:rPr>
              <w:fldChar w:fldCharType="separate"/>
            </w:r>
            <w:r w:rsidR="007B76DC">
              <w:rPr>
                <w:noProof/>
                <w:webHidden/>
              </w:rPr>
              <w:t>83</w:t>
            </w:r>
            <w:r>
              <w:rPr>
                <w:noProof/>
                <w:webHidden/>
              </w:rPr>
              <w:fldChar w:fldCharType="end"/>
            </w:r>
          </w:hyperlink>
        </w:p>
        <w:p w14:paraId="1CA10AB0" w14:textId="69CD7AAF"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45" w:history="1">
            <w:r w:rsidRPr="00B17695">
              <w:rPr>
                <w:rStyle w:val="Hyperlink"/>
                <w:noProof/>
              </w:rPr>
              <w:t>10.1</w:t>
            </w:r>
            <w:r>
              <w:rPr>
                <w:rFonts w:eastAsiaTheme="minorEastAsia" w:cstheme="minorBidi"/>
                <w:b w:val="0"/>
                <w:bCs w:val="0"/>
                <w:noProof/>
                <w:kern w:val="2"/>
                <w:sz w:val="24"/>
                <w:szCs w:val="24"/>
                <w:lang w:eastAsia="en-GB"/>
                <w14:ligatures w14:val="standardContextual"/>
              </w:rPr>
              <w:tab/>
            </w:r>
            <w:r w:rsidRPr="00B17695">
              <w:rPr>
                <w:rStyle w:val="Hyperlink"/>
                <w:noProof/>
              </w:rPr>
              <w:t>Obavezni pokazatelji održivosti koji mjere utjecaj turizma na društvene aspekte  održivosti</w:t>
            </w:r>
            <w:r>
              <w:rPr>
                <w:noProof/>
                <w:webHidden/>
              </w:rPr>
              <w:tab/>
            </w:r>
            <w:r>
              <w:rPr>
                <w:noProof/>
                <w:webHidden/>
              </w:rPr>
              <w:fldChar w:fldCharType="begin"/>
            </w:r>
            <w:r>
              <w:rPr>
                <w:noProof/>
                <w:webHidden/>
              </w:rPr>
              <w:instrText xml:space="preserve"> PAGEREF _Toc211958145 \h </w:instrText>
            </w:r>
            <w:r>
              <w:rPr>
                <w:noProof/>
                <w:webHidden/>
              </w:rPr>
            </w:r>
            <w:r>
              <w:rPr>
                <w:noProof/>
                <w:webHidden/>
              </w:rPr>
              <w:fldChar w:fldCharType="separate"/>
            </w:r>
            <w:r w:rsidR="007B76DC">
              <w:rPr>
                <w:noProof/>
                <w:webHidden/>
              </w:rPr>
              <w:t>83</w:t>
            </w:r>
            <w:r>
              <w:rPr>
                <w:noProof/>
                <w:webHidden/>
              </w:rPr>
              <w:fldChar w:fldCharType="end"/>
            </w:r>
          </w:hyperlink>
        </w:p>
        <w:p w14:paraId="6923B20A" w14:textId="12CEEAEE"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46" w:history="1">
            <w:r w:rsidRPr="00B17695">
              <w:rPr>
                <w:rStyle w:val="Hyperlink"/>
                <w:noProof/>
              </w:rPr>
              <w:t>10.1.1</w:t>
            </w:r>
            <w:r>
              <w:rPr>
                <w:rFonts w:eastAsiaTheme="minorEastAsia" w:cstheme="minorBidi"/>
                <w:noProof/>
                <w:kern w:val="2"/>
                <w:sz w:val="24"/>
                <w:szCs w:val="24"/>
                <w:lang w:eastAsia="en-GB"/>
                <w14:ligatures w14:val="standardContextual"/>
              </w:rPr>
              <w:tab/>
            </w:r>
            <w:r w:rsidRPr="00B17695">
              <w:rPr>
                <w:rStyle w:val="Hyperlink"/>
                <w:noProof/>
              </w:rPr>
              <w:t>Zadovoljstvo lokalnog stanovništva turizmom</w:t>
            </w:r>
            <w:r>
              <w:rPr>
                <w:noProof/>
                <w:webHidden/>
              </w:rPr>
              <w:tab/>
            </w:r>
            <w:r>
              <w:rPr>
                <w:noProof/>
                <w:webHidden/>
              </w:rPr>
              <w:fldChar w:fldCharType="begin"/>
            </w:r>
            <w:r>
              <w:rPr>
                <w:noProof/>
                <w:webHidden/>
              </w:rPr>
              <w:instrText xml:space="preserve"> PAGEREF _Toc211958146 \h </w:instrText>
            </w:r>
            <w:r>
              <w:rPr>
                <w:noProof/>
                <w:webHidden/>
              </w:rPr>
            </w:r>
            <w:r>
              <w:rPr>
                <w:noProof/>
                <w:webHidden/>
              </w:rPr>
              <w:fldChar w:fldCharType="separate"/>
            </w:r>
            <w:r w:rsidR="007B76DC">
              <w:rPr>
                <w:noProof/>
                <w:webHidden/>
              </w:rPr>
              <w:t>83</w:t>
            </w:r>
            <w:r>
              <w:rPr>
                <w:noProof/>
                <w:webHidden/>
              </w:rPr>
              <w:fldChar w:fldCharType="end"/>
            </w:r>
          </w:hyperlink>
        </w:p>
        <w:p w14:paraId="19721B01" w14:textId="47D39FD5"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47" w:history="1">
            <w:r w:rsidRPr="00B17695">
              <w:rPr>
                <w:rStyle w:val="Hyperlink"/>
                <w:noProof/>
              </w:rPr>
              <w:t>10.1.2</w:t>
            </w:r>
            <w:r>
              <w:rPr>
                <w:rFonts w:eastAsiaTheme="minorEastAsia" w:cstheme="minorBidi"/>
                <w:noProof/>
                <w:kern w:val="2"/>
                <w:sz w:val="24"/>
                <w:szCs w:val="24"/>
                <w:lang w:eastAsia="en-GB"/>
                <w14:ligatures w14:val="standardContextual"/>
              </w:rPr>
              <w:tab/>
            </w:r>
            <w:r w:rsidRPr="00B17695">
              <w:rPr>
                <w:rStyle w:val="Hyperlink"/>
                <w:noProof/>
              </w:rPr>
              <w:t>Zadovoljstvo turista i jednodnevnih posjetitelja destinacijom</w:t>
            </w:r>
            <w:r>
              <w:rPr>
                <w:noProof/>
                <w:webHidden/>
              </w:rPr>
              <w:tab/>
            </w:r>
            <w:r>
              <w:rPr>
                <w:noProof/>
                <w:webHidden/>
              </w:rPr>
              <w:fldChar w:fldCharType="begin"/>
            </w:r>
            <w:r>
              <w:rPr>
                <w:noProof/>
                <w:webHidden/>
              </w:rPr>
              <w:instrText xml:space="preserve"> PAGEREF _Toc211958147 \h </w:instrText>
            </w:r>
            <w:r>
              <w:rPr>
                <w:noProof/>
                <w:webHidden/>
              </w:rPr>
            </w:r>
            <w:r>
              <w:rPr>
                <w:noProof/>
                <w:webHidden/>
              </w:rPr>
              <w:fldChar w:fldCharType="separate"/>
            </w:r>
            <w:r w:rsidR="007B76DC">
              <w:rPr>
                <w:noProof/>
                <w:webHidden/>
              </w:rPr>
              <w:t>85</w:t>
            </w:r>
            <w:r>
              <w:rPr>
                <w:noProof/>
                <w:webHidden/>
              </w:rPr>
              <w:fldChar w:fldCharType="end"/>
            </w:r>
          </w:hyperlink>
        </w:p>
        <w:p w14:paraId="4982A205" w14:textId="621EBE25"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48" w:history="1">
            <w:r w:rsidRPr="00B17695">
              <w:rPr>
                <w:rStyle w:val="Hyperlink"/>
                <w:noProof/>
              </w:rPr>
              <w:t>10.1.3</w:t>
            </w:r>
            <w:r>
              <w:rPr>
                <w:rFonts w:eastAsiaTheme="minorEastAsia" w:cstheme="minorBidi"/>
                <w:noProof/>
                <w:kern w:val="2"/>
                <w:sz w:val="24"/>
                <w:szCs w:val="24"/>
                <w:lang w:eastAsia="en-GB"/>
                <w14:ligatures w14:val="standardContextual"/>
              </w:rPr>
              <w:tab/>
            </w:r>
            <w:r w:rsidRPr="00B17695">
              <w:rPr>
                <w:rStyle w:val="Hyperlink"/>
                <w:noProof/>
              </w:rPr>
              <w:t>Pristupačnost destinacije</w:t>
            </w:r>
            <w:r>
              <w:rPr>
                <w:noProof/>
                <w:webHidden/>
              </w:rPr>
              <w:tab/>
            </w:r>
            <w:r>
              <w:rPr>
                <w:noProof/>
                <w:webHidden/>
              </w:rPr>
              <w:fldChar w:fldCharType="begin"/>
            </w:r>
            <w:r>
              <w:rPr>
                <w:noProof/>
                <w:webHidden/>
              </w:rPr>
              <w:instrText xml:space="preserve"> PAGEREF _Toc211958148 \h </w:instrText>
            </w:r>
            <w:r>
              <w:rPr>
                <w:noProof/>
                <w:webHidden/>
              </w:rPr>
            </w:r>
            <w:r>
              <w:rPr>
                <w:noProof/>
                <w:webHidden/>
              </w:rPr>
              <w:fldChar w:fldCharType="separate"/>
            </w:r>
            <w:r w:rsidR="007B76DC">
              <w:rPr>
                <w:noProof/>
                <w:webHidden/>
              </w:rPr>
              <w:t>85</w:t>
            </w:r>
            <w:r>
              <w:rPr>
                <w:noProof/>
                <w:webHidden/>
              </w:rPr>
              <w:fldChar w:fldCharType="end"/>
            </w:r>
          </w:hyperlink>
        </w:p>
        <w:p w14:paraId="338E7D8C" w14:textId="2ABA547E"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49" w:history="1">
            <w:r w:rsidRPr="00B17695">
              <w:rPr>
                <w:rStyle w:val="Hyperlink"/>
                <w:noProof/>
              </w:rPr>
              <w:t>10.1.4</w:t>
            </w:r>
            <w:r>
              <w:rPr>
                <w:rFonts w:eastAsiaTheme="minorEastAsia" w:cstheme="minorBidi"/>
                <w:noProof/>
                <w:kern w:val="2"/>
                <w:sz w:val="24"/>
                <w:szCs w:val="24"/>
                <w:lang w:eastAsia="en-GB"/>
                <w14:ligatures w14:val="standardContextual"/>
              </w:rPr>
              <w:tab/>
            </w:r>
            <w:r w:rsidRPr="00B17695">
              <w:rPr>
                <w:rStyle w:val="Hyperlink"/>
                <w:noProof/>
              </w:rPr>
              <w:t>Sigurnost destinacije</w:t>
            </w:r>
            <w:r>
              <w:rPr>
                <w:noProof/>
                <w:webHidden/>
              </w:rPr>
              <w:tab/>
            </w:r>
            <w:r>
              <w:rPr>
                <w:noProof/>
                <w:webHidden/>
              </w:rPr>
              <w:fldChar w:fldCharType="begin"/>
            </w:r>
            <w:r>
              <w:rPr>
                <w:noProof/>
                <w:webHidden/>
              </w:rPr>
              <w:instrText xml:space="preserve"> PAGEREF _Toc211958149 \h </w:instrText>
            </w:r>
            <w:r>
              <w:rPr>
                <w:noProof/>
                <w:webHidden/>
              </w:rPr>
            </w:r>
            <w:r>
              <w:rPr>
                <w:noProof/>
                <w:webHidden/>
              </w:rPr>
              <w:fldChar w:fldCharType="separate"/>
            </w:r>
            <w:r w:rsidR="007B76DC">
              <w:rPr>
                <w:noProof/>
                <w:webHidden/>
              </w:rPr>
              <w:t>86</w:t>
            </w:r>
            <w:r>
              <w:rPr>
                <w:noProof/>
                <w:webHidden/>
              </w:rPr>
              <w:fldChar w:fldCharType="end"/>
            </w:r>
          </w:hyperlink>
        </w:p>
        <w:p w14:paraId="7C7334A1" w14:textId="7227EDF0"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50" w:history="1">
            <w:r w:rsidRPr="00B17695">
              <w:rPr>
                <w:rStyle w:val="Hyperlink"/>
                <w:noProof/>
              </w:rPr>
              <w:t>10.2</w:t>
            </w:r>
            <w:r>
              <w:rPr>
                <w:rFonts w:eastAsiaTheme="minorEastAsia" w:cstheme="minorBidi"/>
                <w:b w:val="0"/>
                <w:bCs w:val="0"/>
                <w:noProof/>
                <w:kern w:val="2"/>
                <w:sz w:val="24"/>
                <w:szCs w:val="24"/>
                <w:lang w:eastAsia="en-GB"/>
                <w14:ligatures w14:val="standardContextual"/>
              </w:rPr>
              <w:tab/>
            </w:r>
            <w:r w:rsidRPr="00B17695">
              <w:rPr>
                <w:rStyle w:val="Hyperlink"/>
                <w:noProof/>
              </w:rPr>
              <w:t>Obavezni pokazatelji održivosti koji mjere utjecaj turizma na okolišne aspekte održivosti</w:t>
            </w:r>
            <w:r>
              <w:rPr>
                <w:noProof/>
                <w:webHidden/>
              </w:rPr>
              <w:tab/>
            </w:r>
            <w:r>
              <w:rPr>
                <w:noProof/>
                <w:webHidden/>
              </w:rPr>
              <w:fldChar w:fldCharType="begin"/>
            </w:r>
            <w:r>
              <w:rPr>
                <w:noProof/>
                <w:webHidden/>
              </w:rPr>
              <w:instrText xml:space="preserve"> PAGEREF _Toc211958150 \h </w:instrText>
            </w:r>
            <w:r>
              <w:rPr>
                <w:noProof/>
                <w:webHidden/>
              </w:rPr>
            </w:r>
            <w:r>
              <w:rPr>
                <w:noProof/>
                <w:webHidden/>
              </w:rPr>
              <w:fldChar w:fldCharType="separate"/>
            </w:r>
            <w:r w:rsidR="007B76DC">
              <w:rPr>
                <w:noProof/>
                <w:webHidden/>
              </w:rPr>
              <w:t>86</w:t>
            </w:r>
            <w:r>
              <w:rPr>
                <w:noProof/>
                <w:webHidden/>
              </w:rPr>
              <w:fldChar w:fldCharType="end"/>
            </w:r>
          </w:hyperlink>
        </w:p>
        <w:p w14:paraId="6AB6FD58" w14:textId="2FA7F514"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51" w:history="1">
            <w:r w:rsidRPr="00B17695">
              <w:rPr>
                <w:rStyle w:val="Hyperlink"/>
                <w:noProof/>
              </w:rPr>
              <w:t>10.2.1</w:t>
            </w:r>
            <w:r>
              <w:rPr>
                <w:rFonts w:eastAsiaTheme="minorEastAsia" w:cstheme="minorBidi"/>
                <w:noProof/>
                <w:kern w:val="2"/>
                <w:sz w:val="24"/>
                <w:szCs w:val="24"/>
                <w:lang w:eastAsia="en-GB"/>
                <w14:ligatures w14:val="standardContextual"/>
              </w:rPr>
              <w:tab/>
            </w:r>
            <w:r w:rsidRPr="00B17695">
              <w:rPr>
                <w:rStyle w:val="Hyperlink"/>
                <w:noProof/>
              </w:rPr>
              <w:t>Upravljanje vodnim resursima</w:t>
            </w:r>
            <w:r>
              <w:rPr>
                <w:noProof/>
                <w:webHidden/>
              </w:rPr>
              <w:tab/>
            </w:r>
            <w:r>
              <w:rPr>
                <w:noProof/>
                <w:webHidden/>
              </w:rPr>
              <w:fldChar w:fldCharType="begin"/>
            </w:r>
            <w:r>
              <w:rPr>
                <w:noProof/>
                <w:webHidden/>
              </w:rPr>
              <w:instrText xml:space="preserve"> PAGEREF _Toc211958151 \h </w:instrText>
            </w:r>
            <w:r>
              <w:rPr>
                <w:noProof/>
                <w:webHidden/>
              </w:rPr>
            </w:r>
            <w:r>
              <w:rPr>
                <w:noProof/>
                <w:webHidden/>
              </w:rPr>
              <w:fldChar w:fldCharType="separate"/>
            </w:r>
            <w:r w:rsidR="007B76DC">
              <w:rPr>
                <w:noProof/>
                <w:webHidden/>
              </w:rPr>
              <w:t>86</w:t>
            </w:r>
            <w:r>
              <w:rPr>
                <w:noProof/>
                <w:webHidden/>
              </w:rPr>
              <w:fldChar w:fldCharType="end"/>
            </w:r>
          </w:hyperlink>
        </w:p>
        <w:p w14:paraId="092218BA" w14:textId="7D59570B"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52" w:history="1">
            <w:r w:rsidRPr="00B17695">
              <w:rPr>
                <w:rStyle w:val="Hyperlink"/>
                <w:noProof/>
              </w:rPr>
              <w:t>10.2.2</w:t>
            </w:r>
            <w:r>
              <w:rPr>
                <w:rFonts w:eastAsiaTheme="minorEastAsia" w:cstheme="minorBidi"/>
                <w:noProof/>
                <w:kern w:val="2"/>
                <w:sz w:val="24"/>
                <w:szCs w:val="24"/>
                <w:lang w:eastAsia="en-GB"/>
                <w14:ligatures w14:val="standardContextual"/>
              </w:rPr>
              <w:tab/>
            </w:r>
            <w:r w:rsidRPr="00B17695">
              <w:rPr>
                <w:rStyle w:val="Hyperlink"/>
                <w:noProof/>
              </w:rPr>
              <w:t>Gospodarenje otpadom</w:t>
            </w:r>
            <w:r>
              <w:rPr>
                <w:noProof/>
                <w:webHidden/>
              </w:rPr>
              <w:tab/>
            </w:r>
            <w:r>
              <w:rPr>
                <w:noProof/>
                <w:webHidden/>
              </w:rPr>
              <w:fldChar w:fldCharType="begin"/>
            </w:r>
            <w:r>
              <w:rPr>
                <w:noProof/>
                <w:webHidden/>
              </w:rPr>
              <w:instrText xml:space="preserve"> PAGEREF _Toc211958152 \h </w:instrText>
            </w:r>
            <w:r>
              <w:rPr>
                <w:noProof/>
                <w:webHidden/>
              </w:rPr>
            </w:r>
            <w:r>
              <w:rPr>
                <w:noProof/>
                <w:webHidden/>
              </w:rPr>
              <w:fldChar w:fldCharType="separate"/>
            </w:r>
            <w:r w:rsidR="007B76DC">
              <w:rPr>
                <w:noProof/>
                <w:webHidden/>
              </w:rPr>
              <w:t>86</w:t>
            </w:r>
            <w:r>
              <w:rPr>
                <w:noProof/>
                <w:webHidden/>
              </w:rPr>
              <w:fldChar w:fldCharType="end"/>
            </w:r>
          </w:hyperlink>
        </w:p>
        <w:p w14:paraId="7C1B3F6E" w14:textId="63968847"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53" w:history="1">
            <w:r w:rsidRPr="00B17695">
              <w:rPr>
                <w:rStyle w:val="Hyperlink"/>
                <w:noProof/>
              </w:rPr>
              <w:t>10.2.3</w:t>
            </w:r>
            <w:r>
              <w:rPr>
                <w:rFonts w:eastAsiaTheme="minorEastAsia" w:cstheme="minorBidi"/>
                <w:noProof/>
                <w:kern w:val="2"/>
                <w:sz w:val="24"/>
                <w:szCs w:val="24"/>
                <w:lang w:eastAsia="en-GB"/>
                <w14:ligatures w14:val="standardContextual"/>
              </w:rPr>
              <w:tab/>
            </w:r>
            <w:r w:rsidRPr="00B17695">
              <w:rPr>
                <w:rStyle w:val="Hyperlink"/>
                <w:noProof/>
              </w:rPr>
              <w:t>Zaštita bioraznolikosti</w:t>
            </w:r>
            <w:r>
              <w:rPr>
                <w:noProof/>
                <w:webHidden/>
              </w:rPr>
              <w:tab/>
            </w:r>
            <w:r>
              <w:rPr>
                <w:noProof/>
                <w:webHidden/>
              </w:rPr>
              <w:fldChar w:fldCharType="begin"/>
            </w:r>
            <w:r>
              <w:rPr>
                <w:noProof/>
                <w:webHidden/>
              </w:rPr>
              <w:instrText xml:space="preserve"> PAGEREF _Toc211958153 \h </w:instrText>
            </w:r>
            <w:r>
              <w:rPr>
                <w:noProof/>
                <w:webHidden/>
              </w:rPr>
            </w:r>
            <w:r>
              <w:rPr>
                <w:noProof/>
                <w:webHidden/>
              </w:rPr>
              <w:fldChar w:fldCharType="separate"/>
            </w:r>
            <w:r w:rsidR="007B76DC">
              <w:rPr>
                <w:noProof/>
                <w:webHidden/>
              </w:rPr>
              <w:t>87</w:t>
            </w:r>
            <w:r>
              <w:rPr>
                <w:noProof/>
                <w:webHidden/>
              </w:rPr>
              <w:fldChar w:fldCharType="end"/>
            </w:r>
          </w:hyperlink>
        </w:p>
        <w:p w14:paraId="3C5D5114" w14:textId="3DB1488C"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54" w:history="1">
            <w:r w:rsidRPr="00B17695">
              <w:rPr>
                <w:rStyle w:val="Hyperlink"/>
                <w:noProof/>
              </w:rPr>
              <w:t>10.2.4</w:t>
            </w:r>
            <w:r>
              <w:rPr>
                <w:rFonts w:eastAsiaTheme="minorEastAsia" w:cstheme="minorBidi"/>
                <w:noProof/>
                <w:kern w:val="2"/>
                <w:sz w:val="24"/>
                <w:szCs w:val="24"/>
                <w:lang w:eastAsia="en-GB"/>
                <w14:ligatures w14:val="standardContextual"/>
              </w:rPr>
              <w:tab/>
            </w:r>
            <w:r w:rsidRPr="00B17695">
              <w:rPr>
                <w:rStyle w:val="Hyperlink"/>
                <w:noProof/>
              </w:rPr>
              <w:t>Održivo upravljanje energijom</w:t>
            </w:r>
            <w:r>
              <w:rPr>
                <w:noProof/>
                <w:webHidden/>
              </w:rPr>
              <w:tab/>
            </w:r>
            <w:r>
              <w:rPr>
                <w:noProof/>
                <w:webHidden/>
              </w:rPr>
              <w:fldChar w:fldCharType="begin"/>
            </w:r>
            <w:r>
              <w:rPr>
                <w:noProof/>
                <w:webHidden/>
              </w:rPr>
              <w:instrText xml:space="preserve"> PAGEREF _Toc211958154 \h </w:instrText>
            </w:r>
            <w:r>
              <w:rPr>
                <w:noProof/>
                <w:webHidden/>
              </w:rPr>
            </w:r>
            <w:r>
              <w:rPr>
                <w:noProof/>
                <w:webHidden/>
              </w:rPr>
              <w:fldChar w:fldCharType="separate"/>
            </w:r>
            <w:r w:rsidR="007B76DC">
              <w:rPr>
                <w:noProof/>
                <w:webHidden/>
              </w:rPr>
              <w:t>88</w:t>
            </w:r>
            <w:r>
              <w:rPr>
                <w:noProof/>
                <w:webHidden/>
              </w:rPr>
              <w:fldChar w:fldCharType="end"/>
            </w:r>
          </w:hyperlink>
        </w:p>
        <w:p w14:paraId="62FC3851" w14:textId="03F02B79"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55" w:history="1">
            <w:r w:rsidRPr="00B17695">
              <w:rPr>
                <w:rStyle w:val="Hyperlink"/>
                <w:noProof/>
              </w:rPr>
              <w:t>10.2.5</w:t>
            </w:r>
            <w:r>
              <w:rPr>
                <w:rFonts w:eastAsiaTheme="minorEastAsia" w:cstheme="minorBidi"/>
                <w:noProof/>
                <w:kern w:val="2"/>
                <w:sz w:val="24"/>
                <w:szCs w:val="24"/>
                <w:lang w:eastAsia="en-GB"/>
                <w14:ligatures w14:val="standardContextual"/>
              </w:rPr>
              <w:tab/>
            </w:r>
            <w:r w:rsidRPr="00B17695">
              <w:rPr>
                <w:rStyle w:val="Hyperlink"/>
                <w:noProof/>
              </w:rPr>
              <w:t>Ublažavanje i prilagodba klimatskim promjenama</w:t>
            </w:r>
            <w:r>
              <w:rPr>
                <w:noProof/>
                <w:webHidden/>
              </w:rPr>
              <w:tab/>
            </w:r>
            <w:r>
              <w:rPr>
                <w:noProof/>
                <w:webHidden/>
              </w:rPr>
              <w:fldChar w:fldCharType="begin"/>
            </w:r>
            <w:r>
              <w:rPr>
                <w:noProof/>
                <w:webHidden/>
              </w:rPr>
              <w:instrText xml:space="preserve"> PAGEREF _Toc211958155 \h </w:instrText>
            </w:r>
            <w:r>
              <w:rPr>
                <w:noProof/>
                <w:webHidden/>
              </w:rPr>
            </w:r>
            <w:r>
              <w:rPr>
                <w:noProof/>
                <w:webHidden/>
              </w:rPr>
              <w:fldChar w:fldCharType="separate"/>
            </w:r>
            <w:r w:rsidR="007B76DC">
              <w:rPr>
                <w:noProof/>
                <w:webHidden/>
              </w:rPr>
              <w:t>88</w:t>
            </w:r>
            <w:r>
              <w:rPr>
                <w:noProof/>
                <w:webHidden/>
              </w:rPr>
              <w:fldChar w:fldCharType="end"/>
            </w:r>
          </w:hyperlink>
        </w:p>
        <w:p w14:paraId="01096348" w14:textId="068A2921"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56" w:history="1">
            <w:r w:rsidRPr="00B17695">
              <w:rPr>
                <w:rStyle w:val="Hyperlink"/>
                <w:noProof/>
              </w:rPr>
              <w:t>10.3</w:t>
            </w:r>
            <w:r>
              <w:rPr>
                <w:rFonts w:eastAsiaTheme="minorEastAsia" w:cstheme="minorBidi"/>
                <w:b w:val="0"/>
                <w:bCs w:val="0"/>
                <w:noProof/>
                <w:kern w:val="2"/>
                <w:sz w:val="24"/>
                <w:szCs w:val="24"/>
                <w:lang w:eastAsia="en-GB"/>
                <w14:ligatures w14:val="standardContextual"/>
              </w:rPr>
              <w:tab/>
            </w:r>
            <w:r w:rsidRPr="00B17695">
              <w:rPr>
                <w:rStyle w:val="Hyperlink"/>
                <w:noProof/>
              </w:rPr>
              <w:t>Obavezni pokazatelji održivosti koji mjere utjecaj turizma na ekonomske aspekte održivosti</w:t>
            </w:r>
            <w:r>
              <w:rPr>
                <w:noProof/>
                <w:webHidden/>
              </w:rPr>
              <w:tab/>
            </w:r>
            <w:r>
              <w:rPr>
                <w:noProof/>
                <w:webHidden/>
              </w:rPr>
              <w:fldChar w:fldCharType="begin"/>
            </w:r>
            <w:r>
              <w:rPr>
                <w:noProof/>
                <w:webHidden/>
              </w:rPr>
              <w:instrText xml:space="preserve"> PAGEREF _Toc211958156 \h </w:instrText>
            </w:r>
            <w:r>
              <w:rPr>
                <w:noProof/>
                <w:webHidden/>
              </w:rPr>
            </w:r>
            <w:r>
              <w:rPr>
                <w:noProof/>
                <w:webHidden/>
              </w:rPr>
              <w:fldChar w:fldCharType="separate"/>
            </w:r>
            <w:r w:rsidR="007B76DC">
              <w:rPr>
                <w:noProof/>
                <w:webHidden/>
              </w:rPr>
              <w:t>90</w:t>
            </w:r>
            <w:r>
              <w:rPr>
                <w:noProof/>
                <w:webHidden/>
              </w:rPr>
              <w:fldChar w:fldCharType="end"/>
            </w:r>
          </w:hyperlink>
        </w:p>
        <w:p w14:paraId="60326B30" w14:textId="46AB4116"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57" w:history="1">
            <w:r w:rsidRPr="00B17695">
              <w:rPr>
                <w:rStyle w:val="Hyperlink"/>
                <w:rFonts w:asciiTheme="majorHAnsi" w:hAnsiTheme="majorHAnsi"/>
                <w:noProof/>
              </w:rPr>
              <w:t>10.3.1</w:t>
            </w:r>
            <w:r>
              <w:rPr>
                <w:rFonts w:eastAsiaTheme="minorEastAsia" w:cstheme="minorBidi"/>
                <w:noProof/>
                <w:kern w:val="2"/>
                <w:sz w:val="24"/>
                <w:szCs w:val="24"/>
                <w:lang w:eastAsia="en-GB"/>
                <w14:ligatures w14:val="standardContextual"/>
              </w:rPr>
              <w:tab/>
            </w:r>
            <w:r w:rsidRPr="00B17695">
              <w:rPr>
                <w:rStyle w:val="Hyperlink"/>
                <w:noProof/>
              </w:rPr>
              <w:t>Turistički promet</w:t>
            </w:r>
            <w:r>
              <w:rPr>
                <w:noProof/>
                <w:webHidden/>
              </w:rPr>
              <w:tab/>
            </w:r>
            <w:r>
              <w:rPr>
                <w:noProof/>
                <w:webHidden/>
              </w:rPr>
              <w:fldChar w:fldCharType="begin"/>
            </w:r>
            <w:r>
              <w:rPr>
                <w:noProof/>
                <w:webHidden/>
              </w:rPr>
              <w:instrText xml:space="preserve"> PAGEREF _Toc211958157 \h </w:instrText>
            </w:r>
            <w:r>
              <w:rPr>
                <w:noProof/>
                <w:webHidden/>
              </w:rPr>
            </w:r>
            <w:r>
              <w:rPr>
                <w:noProof/>
                <w:webHidden/>
              </w:rPr>
              <w:fldChar w:fldCharType="separate"/>
            </w:r>
            <w:r w:rsidR="007B76DC">
              <w:rPr>
                <w:noProof/>
                <w:webHidden/>
              </w:rPr>
              <w:t>90</w:t>
            </w:r>
            <w:r>
              <w:rPr>
                <w:noProof/>
                <w:webHidden/>
              </w:rPr>
              <w:fldChar w:fldCharType="end"/>
            </w:r>
          </w:hyperlink>
        </w:p>
        <w:p w14:paraId="09470CD3" w14:textId="406E31E1"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58" w:history="1">
            <w:r w:rsidRPr="00B17695">
              <w:rPr>
                <w:rStyle w:val="Hyperlink"/>
                <w:noProof/>
              </w:rPr>
              <w:t>10.4</w:t>
            </w:r>
            <w:r>
              <w:rPr>
                <w:rFonts w:eastAsiaTheme="minorEastAsia" w:cstheme="minorBidi"/>
                <w:b w:val="0"/>
                <w:bCs w:val="0"/>
                <w:noProof/>
                <w:kern w:val="2"/>
                <w:sz w:val="24"/>
                <w:szCs w:val="24"/>
                <w:lang w:eastAsia="en-GB"/>
                <w14:ligatures w14:val="standardContextual"/>
              </w:rPr>
              <w:tab/>
            </w:r>
            <w:r w:rsidRPr="00B17695">
              <w:rPr>
                <w:rStyle w:val="Hyperlink"/>
                <w:noProof/>
              </w:rPr>
              <w:t>Obavezni pokazatelji održivosti koji mjere utjecaj turizma na prostorne aspekte održivosti destinacije i organizaciju turizma</w:t>
            </w:r>
            <w:r>
              <w:rPr>
                <w:noProof/>
                <w:webHidden/>
              </w:rPr>
              <w:tab/>
            </w:r>
            <w:r>
              <w:rPr>
                <w:noProof/>
                <w:webHidden/>
              </w:rPr>
              <w:fldChar w:fldCharType="begin"/>
            </w:r>
            <w:r>
              <w:rPr>
                <w:noProof/>
                <w:webHidden/>
              </w:rPr>
              <w:instrText xml:space="preserve"> PAGEREF _Toc211958158 \h </w:instrText>
            </w:r>
            <w:r>
              <w:rPr>
                <w:noProof/>
                <w:webHidden/>
              </w:rPr>
            </w:r>
            <w:r>
              <w:rPr>
                <w:noProof/>
                <w:webHidden/>
              </w:rPr>
              <w:fldChar w:fldCharType="separate"/>
            </w:r>
            <w:r w:rsidR="007B76DC">
              <w:rPr>
                <w:noProof/>
                <w:webHidden/>
              </w:rPr>
              <w:t>91</w:t>
            </w:r>
            <w:r>
              <w:rPr>
                <w:noProof/>
                <w:webHidden/>
              </w:rPr>
              <w:fldChar w:fldCharType="end"/>
            </w:r>
          </w:hyperlink>
        </w:p>
        <w:p w14:paraId="05C3A750" w14:textId="627EF9DF"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59" w:history="1">
            <w:r w:rsidRPr="00B17695">
              <w:rPr>
                <w:rStyle w:val="Hyperlink"/>
                <w:noProof/>
              </w:rPr>
              <w:t>10.4.1</w:t>
            </w:r>
            <w:r>
              <w:rPr>
                <w:rFonts w:eastAsiaTheme="minorEastAsia" w:cstheme="minorBidi"/>
                <w:noProof/>
                <w:kern w:val="2"/>
                <w:sz w:val="24"/>
                <w:szCs w:val="24"/>
                <w:lang w:eastAsia="en-GB"/>
                <w14:ligatures w14:val="standardContextual"/>
              </w:rPr>
              <w:tab/>
            </w:r>
            <w:r w:rsidRPr="00B17695">
              <w:rPr>
                <w:rStyle w:val="Hyperlink"/>
                <w:noProof/>
              </w:rPr>
              <w:t>Turistička infrastruktura</w:t>
            </w:r>
            <w:r>
              <w:rPr>
                <w:noProof/>
                <w:webHidden/>
              </w:rPr>
              <w:tab/>
            </w:r>
            <w:r>
              <w:rPr>
                <w:noProof/>
                <w:webHidden/>
              </w:rPr>
              <w:fldChar w:fldCharType="begin"/>
            </w:r>
            <w:r>
              <w:rPr>
                <w:noProof/>
                <w:webHidden/>
              </w:rPr>
              <w:instrText xml:space="preserve"> PAGEREF _Toc211958159 \h </w:instrText>
            </w:r>
            <w:r>
              <w:rPr>
                <w:noProof/>
                <w:webHidden/>
              </w:rPr>
            </w:r>
            <w:r>
              <w:rPr>
                <w:noProof/>
                <w:webHidden/>
              </w:rPr>
              <w:fldChar w:fldCharType="separate"/>
            </w:r>
            <w:r w:rsidR="007B76DC">
              <w:rPr>
                <w:noProof/>
                <w:webHidden/>
              </w:rPr>
              <w:t>91</w:t>
            </w:r>
            <w:r>
              <w:rPr>
                <w:noProof/>
                <w:webHidden/>
              </w:rPr>
              <w:fldChar w:fldCharType="end"/>
            </w:r>
          </w:hyperlink>
        </w:p>
        <w:p w14:paraId="3DF6656E" w14:textId="33613474"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60" w:history="1">
            <w:r w:rsidRPr="00B17695">
              <w:rPr>
                <w:rStyle w:val="Hyperlink"/>
                <w:noProof/>
              </w:rPr>
              <w:t>10.4.2</w:t>
            </w:r>
            <w:r>
              <w:rPr>
                <w:rFonts w:eastAsiaTheme="minorEastAsia" w:cstheme="minorBidi"/>
                <w:noProof/>
                <w:kern w:val="2"/>
                <w:sz w:val="24"/>
                <w:szCs w:val="24"/>
                <w:lang w:eastAsia="en-GB"/>
                <w14:ligatures w14:val="standardContextual"/>
              </w:rPr>
              <w:tab/>
            </w:r>
            <w:r w:rsidRPr="00B17695">
              <w:rPr>
                <w:rStyle w:val="Hyperlink"/>
                <w:noProof/>
              </w:rPr>
              <w:t>Održivo upravljanje destinacijom</w:t>
            </w:r>
            <w:r>
              <w:rPr>
                <w:noProof/>
                <w:webHidden/>
              </w:rPr>
              <w:tab/>
            </w:r>
            <w:r>
              <w:rPr>
                <w:noProof/>
                <w:webHidden/>
              </w:rPr>
              <w:fldChar w:fldCharType="begin"/>
            </w:r>
            <w:r>
              <w:rPr>
                <w:noProof/>
                <w:webHidden/>
              </w:rPr>
              <w:instrText xml:space="preserve"> PAGEREF _Toc211958160 \h </w:instrText>
            </w:r>
            <w:r>
              <w:rPr>
                <w:noProof/>
                <w:webHidden/>
              </w:rPr>
            </w:r>
            <w:r>
              <w:rPr>
                <w:noProof/>
                <w:webHidden/>
              </w:rPr>
              <w:fldChar w:fldCharType="separate"/>
            </w:r>
            <w:r w:rsidR="007B76DC">
              <w:rPr>
                <w:noProof/>
                <w:webHidden/>
              </w:rPr>
              <w:t>93</w:t>
            </w:r>
            <w:r>
              <w:rPr>
                <w:noProof/>
                <w:webHidden/>
              </w:rPr>
              <w:fldChar w:fldCharType="end"/>
            </w:r>
          </w:hyperlink>
        </w:p>
        <w:p w14:paraId="309DFDBC" w14:textId="596EE8CD"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61" w:history="1">
            <w:r w:rsidRPr="00B17695">
              <w:rPr>
                <w:rStyle w:val="Hyperlink"/>
                <w:noProof/>
              </w:rPr>
              <w:t>10.4.3</w:t>
            </w:r>
            <w:r>
              <w:rPr>
                <w:rFonts w:eastAsiaTheme="minorEastAsia" w:cstheme="minorBidi"/>
                <w:noProof/>
                <w:kern w:val="2"/>
                <w:sz w:val="24"/>
                <w:szCs w:val="24"/>
                <w:lang w:eastAsia="en-GB"/>
                <w14:ligatures w14:val="standardContextual"/>
              </w:rPr>
              <w:tab/>
            </w:r>
            <w:r w:rsidRPr="00B17695">
              <w:rPr>
                <w:rStyle w:val="Hyperlink"/>
                <w:noProof/>
              </w:rPr>
              <w:t>Održivo upravljanje prostorom</w:t>
            </w:r>
            <w:r>
              <w:rPr>
                <w:noProof/>
                <w:webHidden/>
              </w:rPr>
              <w:tab/>
            </w:r>
            <w:r>
              <w:rPr>
                <w:noProof/>
                <w:webHidden/>
              </w:rPr>
              <w:fldChar w:fldCharType="begin"/>
            </w:r>
            <w:r>
              <w:rPr>
                <w:noProof/>
                <w:webHidden/>
              </w:rPr>
              <w:instrText xml:space="preserve"> PAGEREF _Toc211958161 \h </w:instrText>
            </w:r>
            <w:r>
              <w:rPr>
                <w:noProof/>
                <w:webHidden/>
              </w:rPr>
            </w:r>
            <w:r>
              <w:rPr>
                <w:noProof/>
                <w:webHidden/>
              </w:rPr>
              <w:fldChar w:fldCharType="separate"/>
            </w:r>
            <w:r w:rsidR="007B76DC">
              <w:rPr>
                <w:noProof/>
                <w:webHidden/>
              </w:rPr>
              <w:t>93</w:t>
            </w:r>
            <w:r>
              <w:rPr>
                <w:noProof/>
                <w:webHidden/>
              </w:rPr>
              <w:fldChar w:fldCharType="end"/>
            </w:r>
          </w:hyperlink>
        </w:p>
        <w:p w14:paraId="381BE7CB" w14:textId="25A6E1B3" w:rsidR="000F0BCB" w:rsidRDefault="000F0BCB">
          <w:pPr>
            <w:pStyle w:val="TOC1"/>
            <w:tabs>
              <w:tab w:val="left" w:pos="720"/>
              <w:tab w:val="right" w:leader="dot" w:pos="9016"/>
            </w:tabs>
            <w:rPr>
              <w:rFonts w:eastAsiaTheme="minorEastAsia" w:cstheme="minorBidi"/>
              <w:b w:val="0"/>
              <w:bCs w:val="0"/>
              <w:i w:val="0"/>
              <w:iCs w:val="0"/>
              <w:noProof/>
              <w:kern w:val="2"/>
              <w:lang w:eastAsia="en-GB"/>
              <w14:ligatures w14:val="standardContextual"/>
            </w:rPr>
          </w:pPr>
          <w:hyperlink w:anchor="_Toc211958162" w:history="1">
            <w:r w:rsidRPr="00B17695">
              <w:rPr>
                <w:rStyle w:val="Hyperlink"/>
                <w:noProof/>
              </w:rPr>
              <w:t>11.</w:t>
            </w:r>
            <w:r>
              <w:rPr>
                <w:rFonts w:eastAsiaTheme="minorEastAsia" w:cstheme="minorBidi"/>
                <w:b w:val="0"/>
                <w:bCs w:val="0"/>
                <w:i w:val="0"/>
                <w:iCs w:val="0"/>
                <w:noProof/>
                <w:kern w:val="2"/>
                <w:lang w:eastAsia="en-GB"/>
                <w14:ligatures w14:val="standardContextual"/>
              </w:rPr>
              <w:tab/>
            </w:r>
            <w:r w:rsidRPr="00B17695">
              <w:rPr>
                <w:rStyle w:val="Hyperlink"/>
                <w:noProof/>
              </w:rPr>
              <w:t>Specifični pokazatelji održivosti</w:t>
            </w:r>
            <w:r>
              <w:rPr>
                <w:noProof/>
                <w:webHidden/>
              </w:rPr>
              <w:tab/>
            </w:r>
            <w:r>
              <w:rPr>
                <w:noProof/>
                <w:webHidden/>
              </w:rPr>
              <w:fldChar w:fldCharType="begin"/>
            </w:r>
            <w:r>
              <w:rPr>
                <w:noProof/>
                <w:webHidden/>
              </w:rPr>
              <w:instrText xml:space="preserve"> PAGEREF _Toc211958162 \h </w:instrText>
            </w:r>
            <w:r>
              <w:rPr>
                <w:noProof/>
                <w:webHidden/>
              </w:rPr>
            </w:r>
            <w:r>
              <w:rPr>
                <w:noProof/>
                <w:webHidden/>
              </w:rPr>
              <w:fldChar w:fldCharType="separate"/>
            </w:r>
            <w:r w:rsidR="007B76DC">
              <w:rPr>
                <w:noProof/>
                <w:webHidden/>
              </w:rPr>
              <w:t>94</w:t>
            </w:r>
            <w:r>
              <w:rPr>
                <w:noProof/>
                <w:webHidden/>
              </w:rPr>
              <w:fldChar w:fldCharType="end"/>
            </w:r>
          </w:hyperlink>
        </w:p>
        <w:p w14:paraId="21983010" w14:textId="7AB42FD3"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63" w:history="1">
            <w:r w:rsidRPr="00B17695">
              <w:rPr>
                <w:rStyle w:val="Hyperlink"/>
                <w:noProof/>
              </w:rPr>
              <w:t>11.1</w:t>
            </w:r>
            <w:r>
              <w:rPr>
                <w:rFonts w:eastAsiaTheme="minorEastAsia" w:cstheme="minorBidi"/>
                <w:b w:val="0"/>
                <w:bCs w:val="0"/>
                <w:noProof/>
                <w:kern w:val="2"/>
                <w:sz w:val="24"/>
                <w:szCs w:val="24"/>
                <w:lang w:eastAsia="en-GB"/>
                <w14:ligatures w14:val="standardContextual"/>
              </w:rPr>
              <w:tab/>
            </w:r>
            <w:r w:rsidRPr="00B17695">
              <w:rPr>
                <w:rStyle w:val="Hyperlink"/>
                <w:noProof/>
              </w:rPr>
              <w:t>Specifični pokazatelji održivosti koji mjere utjecaj turizma na društvene aspekte održivost</w:t>
            </w:r>
            <w:r>
              <w:rPr>
                <w:noProof/>
                <w:webHidden/>
              </w:rPr>
              <w:tab/>
            </w:r>
            <w:r>
              <w:rPr>
                <w:noProof/>
                <w:webHidden/>
              </w:rPr>
              <w:fldChar w:fldCharType="begin"/>
            </w:r>
            <w:r>
              <w:rPr>
                <w:noProof/>
                <w:webHidden/>
              </w:rPr>
              <w:instrText xml:space="preserve"> PAGEREF _Toc211958163 \h </w:instrText>
            </w:r>
            <w:r>
              <w:rPr>
                <w:noProof/>
                <w:webHidden/>
              </w:rPr>
            </w:r>
            <w:r>
              <w:rPr>
                <w:noProof/>
                <w:webHidden/>
              </w:rPr>
              <w:fldChar w:fldCharType="separate"/>
            </w:r>
            <w:r w:rsidR="007B76DC">
              <w:rPr>
                <w:noProof/>
                <w:webHidden/>
              </w:rPr>
              <w:t>95</w:t>
            </w:r>
            <w:r>
              <w:rPr>
                <w:noProof/>
                <w:webHidden/>
              </w:rPr>
              <w:fldChar w:fldCharType="end"/>
            </w:r>
          </w:hyperlink>
        </w:p>
        <w:p w14:paraId="66789D11" w14:textId="06B88AB1"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64" w:history="1">
            <w:r w:rsidRPr="00B17695">
              <w:rPr>
                <w:rStyle w:val="Hyperlink"/>
                <w:noProof/>
              </w:rPr>
              <w:t>11.1.1</w:t>
            </w:r>
            <w:r>
              <w:rPr>
                <w:rFonts w:eastAsiaTheme="minorEastAsia" w:cstheme="minorBidi"/>
                <w:noProof/>
                <w:kern w:val="2"/>
                <w:sz w:val="24"/>
                <w:szCs w:val="24"/>
                <w:lang w:eastAsia="en-GB"/>
                <w14:ligatures w14:val="standardContextual"/>
              </w:rPr>
              <w:tab/>
            </w:r>
            <w:r w:rsidRPr="00B17695">
              <w:rPr>
                <w:rStyle w:val="Hyperlink"/>
                <w:noProof/>
              </w:rPr>
              <w:t>Zadovoljstvo lokalnog stanovništva turizmom</w:t>
            </w:r>
            <w:r>
              <w:rPr>
                <w:noProof/>
                <w:webHidden/>
              </w:rPr>
              <w:tab/>
            </w:r>
            <w:r>
              <w:rPr>
                <w:noProof/>
                <w:webHidden/>
              </w:rPr>
              <w:fldChar w:fldCharType="begin"/>
            </w:r>
            <w:r>
              <w:rPr>
                <w:noProof/>
                <w:webHidden/>
              </w:rPr>
              <w:instrText xml:space="preserve"> PAGEREF _Toc211958164 \h </w:instrText>
            </w:r>
            <w:r>
              <w:rPr>
                <w:noProof/>
                <w:webHidden/>
              </w:rPr>
            </w:r>
            <w:r>
              <w:rPr>
                <w:noProof/>
                <w:webHidden/>
              </w:rPr>
              <w:fldChar w:fldCharType="separate"/>
            </w:r>
            <w:r w:rsidR="007B76DC">
              <w:rPr>
                <w:noProof/>
                <w:webHidden/>
              </w:rPr>
              <w:t>95</w:t>
            </w:r>
            <w:r>
              <w:rPr>
                <w:noProof/>
                <w:webHidden/>
              </w:rPr>
              <w:fldChar w:fldCharType="end"/>
            </w:r>
          </w:hyperlink>
        </w:p>
        <w:p w14:paraId="3C2E8B6A" w14:textId="46252D46"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65" w:history="1">
            <w:r w:rsidRPr="00B17695">
              <w:rPr>
                <w:rStyle w:val="Hyperlink"/>
                <w:noProof/>
              </w:rPr>
              <w:t>11.1.2</w:t>
            </w:r>
            <w:r>
              <w:rPr>
                <w:rFonts w:eastAsiaTheme="minorEastAsia" w:cstheme="minorBidi"/>
                <w:noProof/>
                <w:kern w:val="2"/>
                <w:sz w:val="24"/>
                <w:szCs w:val="24"/>
                <w:lang w:eastAsia="en-GB"/>
                <w14:ligatures w14:val="standardContextual"/>
              </w:rPr>
              <w:tab/>
            </w:r>
            <w:r w:rsidRPr="00B17695">
              <w:rPr>
                <w:rStyle w:val="Hyperlink"/>
                <w:noProof/>
              </w:rPr>
              <w:t>Pristupačnost destinacije</w:t>
            </w:r>
            <w:r>
              <w:rPr>
                <w:noProof/>
                <w:webHidden/>
              </w:rPr>
              <w:tab/>
            </w:r>
            <w:r>
              <w:rPr>
                <w:noProof/>
                <w:webHidden/>
              </w:rPr>
              <w:fldChar w:fldCharType="begin"/>
            </w:r>
            <w:r>
              <w:rPr>
                <w:noProof/>
                <w:webHidden/>
              </w:rPr>
              <w:instrText xml:space="preserve"> PAGEREF _Toc211958165 \h </w:instrText>
            </w:r>
            <w:r>
              <w:rPr>
                <w:noProof/>
                <w:webHidden/>
              </w:rPr>
            </w:r>
            <w:r>
              <w:rPr>
                <w:noProof/>
                <w:webHidden/>
              </w:rPr>
              <w:fldChar w:fldCharType="separate"/>
            </w:r>
            <w:r w:rsidR="007B76DC">
              <w:rPr>
                <w:noProof/>
                <w:webHidden/>
              </w:rPr>
              <w:t>96</w:t>
            </w:r>
            <w:r>
              <w:rPr>
                <w:noProof/>
                <w:webHidden/>
              </w:rPr>
              <w:fldChar w:fldCharType="end"/>
            </w:r>
          </w:hyperlink>
        </w:p>
        <w:p w14:paraId="60A72D1C" w14:textId="036C0727"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66" w:history="1">
            <w:r w:rsidRPr="00B17695">
              <w:rPr>
                <w:rStyle w:val="Hyperlink"/>
                <w:rFonts w:ascii="Times New Roman" w:hAnsi="Times New Roman"/>
                <w:noProof/>
              </w:rPr>
              <w:t>11.2</w:t>
            </w:r>
            <w:r>
              <w:rPr>
                <w:rFonts w:eastAsiaTheme="minorEastAsia" w:cstheme="minorBidi"/>
                <w:b w:val="0"/>
                <w:bCs w:val="0"/>
                <w:noProof/>
                <w:kern w:val="2"/>
                <w:sz w:val="24"/>
                <w:szCs w:val="24"/>
                <w:lang w:eastAsia="en-GB"/>
                <w14:ligatures w14:val="standardContextual"/>
              </w:rPr>
              <w:tab/>
            </w:r>
            <w:r w:rsidRPr="00B17695">
              <w:rPr>
                <w:rStyle w:val="Hyperlink"/>
                <w:noProof/>
              </w:rPr>
              <w:t>Specifični pokazatelji održivosti koji mjere utjecaj turizma na okolišne aspekte održivosti</w:t>
            </w:r>
            <w:r>
              <w:rPr>
                <w:noProof/>
                <w:webHidden/>
              </w:rPr>
              <w:tab/>
            </w:r>
            <w:r>
              <w:rPr>
                <w:noProof/>
                <w:webHidden/>
              </w:rPr>
              <w:fldChar w:fldCharType="begin"/>
            </w:r>
            <w:r>
              <w:rPr>
                <w:noProof/>
                <w:webHidden/>
              </w:rPr>
              <w:instrText xml:space="preserve"> PAGEREF _Toc211958166 \h </w:instrText>
            </w:r>
            <w:r>
              <w:rPr>
                <w:noProof/>
                <w:webHidden/>
              </w:rPr>
            </w:r>
            <w:r>
              <w:rPr>
                <w:noProof/>
                <w:webHidden/>
              </w:rPr>
              <w:fldChar w:fldCharType="separate"/>
            </w:r>
            <w:r w:rsidR="007B76DC">
              <w:rPr>
                <w:noProof/>
                <w:webHidden/>
              </w:rPr>
              <w:t>97</w:t>
            </w:r>
            <w:r>
              <w:rPr>
                <w:noProof/>
                <w:webHidden/>
              </w:rPr>
              <w:fldChar w:fldCharType="end"/>
            </w:r>
          </w:hyperlink>
        </w:p>
        <w:p w14:paraId="087A6F94" w14:textId="5DAE3086"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67" w:history="1">
            <w:r w:rsidRPr="00B17695">
              <w:rPr>
                <w:rStyle w:val="Hyperlink"/>
                <w:noProof/>
              </w:rPr>
              <w:t>11.2.1</w:t>
            </w:r>
            <w:r>
              <w:rPr>
                <w:rFonts w:eastAsiaTheme="minorEastAsia" w:cstheme="minorBidi"/>
                <w:noProof/>
                <w:kern w:val="2"/>
                <w:sz w:val="24"/>
                <w:szCs w:val="24"/>
                <w:lang w:eastAsia="en-GB"/>
                <w14:ligatures w14:val="standardContextual"/>
              </w:rPr>
              <w:tab/>
            </w:r>
            <w:r w:rsidRPr="00B17695">
              <w:rPr>
                <w:rStyle w:val="Hyperlink"/>
                <w:noProof/>
              </w:rPr>
              <w:t>Upravljanje vodnim resursima</w:t>
            </w:r>
            <w:r>
              <w:rPr>
                <w:noProof/>
                <w:webHidden/>
              </w:rPr>
              <w:tab/>
            </w:r>
            <w:r>
              <w:rPr>
                <w:noProof/>
                <w:webHidden/>
              </w:rPr>
              <w:fldChar w:fldCharType="begin"/>
            </w:r>
            <w:r>
              <w:rPr>
                <w:noProof/>
                <w:webHidden/>
              </w:rPr>
              <w:instrText xml:space="preserve"> PAGEREF _Toc211958167 \h </w:instrText>
            </w:r>
            <w:r>
              <w:rPr>
                <w:noProof/>
                <w:webHidden/>
              </w:rPr>
            </w:r>
            <w:r>
              <w:rPr>
                <w:noProof/>
                <w:webHidden/>
              </w:rPr>
              <w:fldChar w:fldCharType="separate"/>
            </w:r>
            <w:r w:rsidR="007B76DC">
              <w:rPr>
                <w:noProof/>
                <w:webHidden/>
              </w:rPr>
              <w:t>97</w:t>
            </w:r>
            <w:r>
              <w:rPr>
                <w:noProof/>
                <w:webHidden/>
              </w:rPr>
              <w:fldChar w:fldCharType="end"/>
            </w:r>
          </w:hyperlink>
        </w:p>
        <w:p w14:paraId="5C174386" w14:textId="51795C29"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68" w:history="1">
            <w:r w:rsidRPr="00B17695">
              <w:rPr>
                <w:rStyle w:val="Hyperlink"/>
                <w:noProof/>
              </w:rPr>
              <w:t>11.2.2</w:t>
            </w:r>
            <w:r>
              <w:rPr>
                <w:rFonts w:eastAsiaTheme="minorEastAsia" w:cstheme="minorBidi"/>
                <w:noProof/>
                <w:kern w:val="2"/>
                <w:sz w:val="24"/>
                <w:szCs w:val="24"/>
                <w:lang w:eastAsia="en-GB"/>
                <w14:ligatures w14:val="standardContextual"/>
              </w:rPr>
              <w:tab/>
            </w:r>
            <w:r w:rsidRPr="00B17695">
              <w:rPr>
                <w:rStyle w:val="Hyperlink"/>
                <w:noProof/>
              </w:rPr>
              <w:t>Gospodarenje otpadnim vodama</w:t>
            </w:r>
            <w:r>
              <w:rPr>
                <w:noProof/>
                <w:webHidden/>
              </w:rPr>
              <w:tab/>
            </w:r>
            <w:r>
              <w:rPr>
                <w:noProof/>
                <w:webHidden/>
              </w:rPr>
              <w:fldChar w:fldCharType="begin"/>
            </w:r>
            <w:r>
              <w:rPr>
                <w:noProof/>
                <w:webHidden/>
              </w:rPr>
              <w:instrText xml:space="preserve"> PAGEREF _Toc211958168 \h </w:instrText>
            </w:r>
            <w:r>
              <w:rPr>
                <w:noProof/>
                <w:webHidden/>
              </w:rPr>
            </w:r>
            <w:r>
              <w:rPr>
                <w:noProof/>
                <w:webHidden/>
              </w:rPr>
              <w:fldChar w:fldCharType="separate"/>
            </w:r>
            <w:r w:rsidR="007B76DC">
              <w:rPr>
                <w:noProof/>
                <w:webHidden/>
              </w:rPr>
              <w:t>98</w:t>
            </w:r>
            <w:r>
              <w:rPr>
                <w:noProof/>
                <w:webHidden/>
              </w:rPr>
              <w:fldChar w:fldCharType="end"/>
            </w:r>
          </w:hyperlink>
        </w:p>
        <w:p w14:paraId="038665D1" w14:textId="76FB8B59"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69" w:history="1">
            <w:r w:rsidRPr="00B17695">
              <w:rPr>
                <w:rStyle w:val="Hyperlink"/>
                <w:noProof/>
              </w:rPr>
              <w:t>11.2.3</w:t>
            </w:r>
            <w:r>
              <w:rPr>
                <w:rFonts w:eastAsiaTheme="minorEastAsia" w:cstheme="minorBidi"/>
                <w:noProof/>
                <w:kern w:val="2"/>
                <w:sz w:val="24"/>
                <w:szCs w:val="24"/>
                <w:lang w:eastAsia="en-GB"/>
                <w14:ligatures w14:val="standardContextual"/>
              </w:rPr>
              <w:tab/>
            </w:r>
            <w:r w:rsidRPr="00B17695">
              <w:rPr>
                <w:rStyle w:val="Hyperlink"/>
                <w:noProof/>
              </w:rPr>
              <w:t>Gospodarenje otpadom</w:t>
            </w:r>
            <w:r>
              <w:rPr>
                <w:noProof/>
                <w:webHidden/>
              </w:rPr>
              <w:tab/>
            </w:r>
            <w:r>
              <w:rPr>
                <w:noProof/>
                <w:webHidden/>
              </w:rPr>
              <w:fldChar w:fldCharType="begin"/>
            </w:r>
            <w:r>
              <w:rPr>
                <w:noProof/>
                <w:webHidden/>
              </w:rPr>
              <w:instrText xml:space="preserve"> PAGEREF _Toc211958169 \h </w:instrText>
            </w:r>
            <w:r>
              <w:rPr>
                <w:noProof/>
                <w:webHidden/>
              </w:rPr>
            </w:r>
            <w:r>
              <w:rPr>
                <w:noProof/>
                <w:webHidden/>
              </w:rPr>
              <w:fldChar w:fldCharType="separate"/>
            </w:r>
            <w:r w:rsidR="007B76DC">
              <w:rPr>
                <w:noProof/>
                <w:webHidden/>
              </w:rPr>
              <w:t>99</w:t>
            </w:r>
            <w:r>
              <w:rPr>
                <w:noProof/>
                <w:webHidden/>
              </w:rPr>
              <w:fldChar w:fldCharType="end"/>
            </w:r>
          </w:hyperlink>
        </w:p>
        <w:p w14:paraId="55FCB93F" w14:textId="2F5F9F81"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70" w:history="1">
            <w:r w:rsidRPr="00B17695">
              <w:rPr>
                <w:rStyle w:val="Hyperlink"/>
                <w:noProof/>
              </w:rPr>
              <w:t>11.2.4</w:t>
            </w:r>
            <w:r>
              <w:rPr>
                <w:rFonts w:eastAsiaTheme="minorEastAsia" w:cstheme="minorBidi"/>
                <w:noProof/>
                <w:kern w:val="2"/>
                <w:sz w:val="24"/>
                <w:szCs w:val="24"/>
                <w:lang w:eastAsia="en-GB"/>
                <w14:ligatures w14:val="standardContextual"/>
              </w:rPr>
              <w:tab/>
            </w:r>
            <w:r w:rsidRPr="00B17695">
              <w:rPr>
                <w:rStyle w:val="Hyperlink"/>
                <w:noProof/>
              </w:rPr>
              <w:t>Zaštita bioraznolikosti</w:t>
            </w:r>
            <w:r>
              <w:rPr>
                <w:noProof/>
                <w:webHidden/>
              </w:rPr>
              <w:tab/>
            </w:r>
            <w:r>
              <w:rPr>
                <w:noProof/>
                <w:webHidden/>
              </w:rPr>
              <w:fldChar w:fldCharType="begin"/>
            </w:r>
            <w:r>
              <w:rPr>
                <w:noProof/>
                <w:webHidden/>
              </w:rPr>
              <w:instrText xml:space="preserve"> PAGEREF _Toc211958170 \h </w:instrText>
            </w:r>
            <w:r>
              <w:rPr>
                <w:noProof/>
                <w:webHidden/>
              </w:rPr>
            </w:r>
            <w:r>
              <w:rPr>
                <w:noProof/>
                <w:webHidden/>
              </w:rPr>
              <w:fldChar w:fldCharType="separate"/>
            </w:r>
            <w:r w:rsidR="007B76DC">
              <w:rPr>
                <w:noProof/>
                <w:webHidden/>
              </w:rPr>
              <w:t>101</w:t>
            </w:r>
            <w:r>
              <w:rPr>
                <w:noProof/>
                <w:webHidden/>
              </w:rPr>
              <w:fldChar w:fldCharType="end"/>
            </w:r>
          </w:hyperlink>
        </w:p>
        <w:p w14:paraId="5B5B9A2D" w14:textId="27853F2D"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71" w:history="1">
            <w:r w:rsidRPr="00B17695">
              <w:rPr>
                <w:rStyle w:val="Hyperlink"/>
                <w:noProof/>
              </w:rPr>
              <w:t>11.2.5</w:t>
            </w:r>
            <w:r>
              <w:rPr>
                <w:rFonts w:eastAsiaTheme="minorEastAsia" w:cstheme="minorBidi"/>
                <w:noProof/>
                <w:kern w:val="2"/>
                <w:sz w:val="24"/>
                <w:szCs w:val="24"/>
                <w:lang w:eastAsia="en-GB"/>
                <w14:ligatures w14:val="standardContextual"/>
              </w:rPr>
              <w:tab/>
            </w:r>
            <w:r w:rsidRPr="00B17695">
              <w:rPr>
                <w:rStyle w:val="Hyperlink"/>
                <w:noProof/>
              </w:rPr>
              <w:t>Ublažavanje i prilagodba klimatskim promjenama</w:t>
            </w:r>
            <w:r>
              <w:rPr>
                <w:noProof/>
                <w:webHidden/>
              </w:rPr>
              <w:tab/>
            </w:r>
            <w:r>
              <w:rPr>
                <w:noProof/>
                <w:webHidden/>
              </w:rPr>
              <w:fldChar w:fldCharType="begin"/>
            </w:r>
            <w:r>
              <w:rPr>
                <w:noProof/>
                <w:webHidden/>
              </w:rPr>
              <w:instrText xml:space="preserve"> PAGEREF _Toc211958171 \h </w:instrText>
            </w:r>
            <w:r>
              <w:rPr>
                <w:noProof/>
                <w:webHidden/>
              </w:rPr>
            </w:r>
            <w:r>
              <w:rPr>
                <w:noProof/>
                <w:webHidden/>
              </w:rPr>
              <w:fldChar w:fldCharType="separate"/>
            </w:r>
            <w:r w:rsidR="007B76DC">
              <w:rPr>
                <w:noProof/>
                <w:webHidden/>
              </w:rPr>
              <w:t>103</w:t>
            </w:r>
            <w:r>
              <w:rPr>
                <w:noProof/>
                <w:webHidden/>
              </w:rPr>
              <w:fldChar w:fldCharType="end"/>
            </w:r>
          </w:hyperlink>
        </w:p>
        <w:p w14:paraId="64368697" w14:textId="414B6FF8"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72" w:history="1">
            <w:r w:rsidRPr="00B17695">
              <w:rPr>
                <w:rStyle w:val="Hyperlink"/>
                <w:noProof/>
              </w:rPr>
              <w:t>11.3</w:t>
            </w:r>
            <w:r>
              <w:rPr>
                <w:rFonts w:eastAsiaTheme="minorEastAsia" w:cstheme="minorBidi"/>
                <w:b w:val="0"/>
                <w:bCs w:val="0"/>
                <w:noProof/>
                <w:kern w:val="2"/>
                <w:sz w:val="24"/>
                <w:szCs w:val="24"/>
                <w:lang w:eastAsia="en-GB"/>
                <w14:ligatures w14:val="standardContextual"/>
              </w:rPr>
              <w:tab/>
            </w:r>
            <w:r w:rsidRPr="00B17695">
              <w:rPr>
                <w:rStyle w:val="Hyperlink"/>
                <w:noProof/>
              </w:rPr>
              <w:t>Specifični pokazatelji održivosti koji mjere utjecaj turizma na prostorne aspekte održivosti destinacije</w:t>
            </w:r>
            <w:r>
              <w:rPr>
                <w:noProof/>
                <w:webHidden/>
              </w:rPr>
              <w:tab/>
            </w:r>
            <w:r>
              <w:rPr>
                <w:noProof/>
                <w:webHidden/>
              </w:rPr>
              <w:fldChar w:fldCharType="begin"/>
            </w:r>
            <w:r>
              <w:rPr>
                <w:noProof/>
                <w:webHidden/>
              </w:rPr>
              <w:instrText xml:space="preserve"> PAGEREF _Toc211958172 \h </w:instrText>
            </w:r>
            <w:r>
              <w:rPr>
                <w:noProof/>
                <w:webHidden/>
              </w:rPr>
            </w:r>
            <w:r>
              <w:rPr>
                <w:noProof/>
                <w:webHidden/>
              </w:rPr>
              <w:fldChar w:fldCharType="separate"/>
            </w:r>
            <w:r w:rsidR="007B76DC">
              <w:rPr>
                <w:noProof/>
                <w:webHidden/>
              </w:rPr>
              <w:t>104</w:t>
            </w:r>
            <w:r>
              <w:rPr>
                <w:noProof/>
                <w:webHidden/>
              </w:rPr>
              <w:fldChar w:fldCharType="end"/>
            </w:r>
          </w:hyperlink>
        </w:p>
        <w:p w14:paraId="1AD62B52" w14:textId="2BCA853A"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73" w:history="1">
            <w:r w:rsidRPr="00B17695">
              <w:rPr>
                <w:rStyle w:val="Hyperlink"/>
                <w:noProof/>
              </w:rPr>
              <w:t>11.3.1</w:t>
            </w:r>
            <w:r>
              <w:rPr>
                <w:rFonts w:eastAsiaTheme="minorEastAsia" w:cstheme="minorBidi"/>
                <w:noProof/>
                <w:kern w:val="2"/>
                <w:sz w:val="24"/>
                <w:szCs w:val="24"/>
                <w:lang w:eastAsia="en-GB"/>
                <w14:ligatures w14:val="standardContextual"/>
              </w:rPr>
              <w:tab/>
            </w:r>
            <w:r w:rsidRPr="00B17695">
              <w:rPr>
                <w:rStyle w:val="Hyperlink"/>
                <w:noProof/>
              </w:rPr>
              <w:t>Održivo upravljanje destinacijom</w:t>
            </w:r>
            <w:r>
              <w:rPr>
                <w:noProof/>
                <w:webHidden/>
              </w:rPr>
              <w:tab/>
            </w:r>
            <w:r>
              <w:rPr>
                <w:noProof/>
                <w:webHidden/>
              </w:rPr>
              <w:fldChar w:fldCharType="begin"/>
            </w:r>
            <w:r>
              <w:rPr>
                <w:noProof/>
                <w:webHidden/>
              </w:rPr>
              <w:instrText xml:space="preserve"> PAGEREF _Toc211958173 \h </w:instrText>
            </w:r>
            <w:r>
              <w:rPr>
                <w:noProof/>
                <w:webHidden/>
              </w:rPr>
            </w:r>
            <w:r>
              <w:rPr>
                <w:noProof/>
                <w:webHidden/>
              </w:rPr>
              <w:fldChar w:fldCharType="separate"/>
            </w:r>
            <w:r w:rsidR="007B76DC">
              <w:rPr>
                <w:noProof/>
                <w:webHidden/>
              </w:rPr>
              <w:t>104</w:t>
            </w:r>
            <w:r>
              <w:rPr>
                <w:noProof/>
                <w:webHidden/>
              </w:rPr>
              <w:fldChar w:fldCharType="end"/>
            </w:r>
          </w:hyperlink>
        </w:p>
        <w:p w14:paraId="2548A1D0" w14:textId="42CCACAF"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74" w:history="1">
            <w:r w:rsidRPr="00B17695">
              <w:rPr>
                <w:rStyle w:val="Hyperlink"/>
                <w:noProof/>
              </w:rPr>
              <w:t>11.3.2</w:t>
            </w:r>
            <w:r>
              <w:rPr>
                <w:rFonts w:eastAsiaTheme="minorEastAsia" w:cstheme="minorBidi"/>
                <w:noProof/>
                <w:kern w:val="2"/>
                <w:sz w:val="24"/>
                <w:szCs w:val="24"/>
                <w:lang w:eastAsia="en-GB"/>
                <w14:ligatures w14:val="standardContextual"/>
              </w:rPr>
              <w:tab/>
            </w:r>
            <w:r w:rsidRPr="00B17695">
              <w:rPr>
                <w:rStyle w:val="Hyperlink"/>
                <w:noProof/>
              </w:rPr>
              <w:t>Održivo korištenje prostorom</w:t>
            </w:r>
            <w:r>
              <w:rPr>
                <w:noProof/>
                <w:webHidden/>
              </w:rPr>
              <w:tab/>
            </w:r>
            <w:r>
              <w:rPr>
                <w:noProof/>
                <w:webHidden/>
              </w:rPr>
              <w:fldChar w:fldCharType="begin"/>
            </w:r>
            <w:r>
              <w:rPr>
                <w:noProof/>
                <w:webHidden/>
              </w:rPr>
              <w:instrText xml:space="preserve"> PAGEREF _Toc211958174 \h </w:instrText>
            </w:r>
            <w:r>
              <w:rPr>
                <w:noProof/>
                <w:webHidden/>
              </w:rPr>
            </w:r>
            <w:r>
              <w:rPr>
                <w:noProof/>
                <w:webHidden/>
              </w:rPr>
              <w:fldChar w:fldCharType="separate"/>
            </w:r>
            <w:r w:rsidR="007B76DC">
              <w:rPr>
                <w:noProof/>
                <w:webHidden/>
              </w:rPr>
              <w:t>104</w:t>
            </w:r>
            <w:r>
              <w:rPr>
                <w:noProof/>
                <w:webHidden/>
              </w:rPr>
              <w:fldChar w:fldCharType="end"/>
            </w:r>
          </w:hyperlink>
        </w:p>
        <w:p w14:paraId="6E7464CD" w14:textId="251ABAD7" w:rsidR="000F0BCB" w:rsidRDefault="000F0BCB">
          <w:pPr>
            <w:pStyle w:val="TOC1"/>
            <w:tabs>
              <w:tab w:val="left" w:pos="720"/>
              <w:tab w:val="right" w:leader="dot" w:pos="9016"/>
            </w:tabs>
            <w:rPr>
              <w:rFonts w:eastAsiaTheme="minorEastAsia" w:cstheme="minorBidi"/>
              <w:b w:val="0"/>
              <w:bCs w:val="0"/>
              <w:i w:val="0"/>
              <w:iCs w:val="0"/>
              <w:noProof/>
              <w:kern w:val="2"/>
              <w:lang w:eastAsia="en-GB"/>
              <w14:ligatures w14:val="standardContextual"/>
            </w:rPr>
          </w:pPr>
          <w:hyperlink w:anchor="_Toc211958175" w:history="1">
            <w:r w:rsidRPr="00B17695">
              <w:rPr>
                <w:rStyle w:val="Hyperlink"/>
                <w:noProof/>
              </w:rPr>
              <w:t>12.</w:t>
            </w:r>
            <w:r>
              <w:rPr>
                <w:rFonts w:eastAsiaTheme="minorEastAsia" w:cstheme="minorBidi"/>
                <w:b w:val="0"/>
                <w:bCs w:val="0"/>
                <w:i w:val="0"/>
                <w:iCs w:val="0"/>
                <w:noProof/>
                <w:kern w:val="2"/>
                <w:lang w:eastAsia="en-GB"/>
                <w14:ligatures w14:val="standardContextual"/>
              </w:rPr>
              <w:tab/>
            </w:r>
            <w:r w:rsidRPr="00B17695">
              <w:rPr>
                <w:rStyle w:val="Hyperlink"/>
                <w:noProof/>
              </w:rPr>
              <w:t>Razvojni smjer s mjerama i aktivnostima</w:t>
            </w:r>
            <w:r>
              <w:rPr>
                <w:noProof/>
                <w:webHidden/>
              </w:rPr>
              <w:tab/>
            </w:r>
            <w:r>
              <w:rPr>
                <w:noProof/>
                <w:webHidden/>
              </w:rPr>
              <w:fldChar w:fldCharType="begin"/>
            </w:r>
            <w:r>
              <w:rPr>
                <w:noProof/>
                <w:webHidden/>
              </w:rPr>
              <w:instrText xml:space="preserve"> PAGEREF _Toc211958175 \h </w:instrText>
            </w:r>
            <w:r>
              <w:rPr>
                <w:noProof/>
                <w:webHidden/>
              </w:rPr>
            </w:r>
            <w:r>
              <w:rPr>
                <w:noProof/>
                <w:webHidden/>
              </w:rPr>
              <w:fldChar w:fldCharType="separate"/>
            </w:r>
            <w:r w:rsidR="007B76DC">
              <w:rPr>
                <w:noProof/>
                <w:webHidden/>
              </w:rPr>
              <w:t>105</w:t>
            </w:r>
            <w:r>
              <w:rPr>
                <w:noProof/>
                <w:webHidden/>
              </w:rPr>
              <w:fldChar w:fldCharType="end"/>
            </w:r>
          </w:hyperlink>
        </w:p>
        <w:p w14:paraId="024C0E2D" w14:textId="4A7639DA"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76" w:history="1">
            <w:r w:rsidRPr="00B17695">
              <w:rPr>
                <w:rStyle w:val="Hyperlink"/>
                <w:noProof/>
              </w:rPr>
              <w:t>12.1</w:t>
            </w:r>
            <w:r>
              <w:rPr>
                <w:rFonts w:eastAsiaTheme="minorEastAsia" w:cstheme="minorBidi"/>
                <w:b w:val="0"/>
                <w:bCs w:val="0"/>
                <w:noProof/>
                <w:kern w:val="2"/>
                <w:sz w:val="24"/>
                <w:szCs w:val="24"/>
                <w:lang w:eastAsia="en-GB"/>
                <w14:ligatures w14:val="standardContextual"/>
              </w:rPr>
              <w:tab/>
            </w:r>
            <w:r w:rsidRPr="00B17695">
              <w:rPr>
                <w:rStyle w:val="Hyperlink"/>
                <w:noProof/>
              </w:rPr>
              <w:t>SWOT analiza</w:t>
            </w:r>
            <w:r>
              <w:rPr>
                <w:noProof/>
                <w:webHidden/>
              </w:rPr>
              <w:tab/>
            </w:r>
            <w:r>
              <w:rPr>
                <w:noProof/>
                <w:webHidden/>
              </w:rPr>
              <w:fldChar w:fldCharType="begin"/>
            </w:r>
            <w:r>
              <w:rPr>
                <w:noProof/>
                <w:webHidden/>
              </w:rPr>
              <w:instrText xml:space="preserve"> PAGEREF _Toc211958176 \h </w:instrText>
            </w:r>
            <w:r>
              <w:rPr>
                <w:noProof/>
                <w:webHidden/>
              </w:rPr>
            </w:r>
            <w:r>
              <w:rPr>
                <w:noProof/>
                <w:webHidden/>
              </w:rPr>
              <w:fldChar w:fldCharType="separate"/>
            </w:r>
            <w:r w:rsidR="007B76DC">
              <w:rPr>
                <w:noProof/>
                <w:webHidden/>
              </w:rPr>
              <w:t>105</w:t>
            </w:r>
            <w:r>
              <w:rPr>
                <w:noProof/>
                <w:webHidden/>
              </w:rPr>
              <w:fldChar w:fldCharType="end"/>
            </w:r>
          </w:hyperlink>
        </w:p>
        <w:p w14:paraId="3AC89802" w14:textId="7FDBD85B"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77" w:history="1">
            <w:r w:rsidRPr="00B17695">
              <w:rPr>
                <w:rStyle w:val="Hyperlink"/>
                <w:noProof/>
              </w:rPr>
              <w:t>12.2</w:t>
            </w:r>
            <w:r>
              <w:rPr>
                <w:rFonts w:eastAsiaTheme="minorEastAsia" w:cstheme="minorBidi"/>
                <w:b w:val="0"/>
                <w:bCs w:val="0"/>
                <w:noProof/>
                <w:kern w:val="2"/>
                <w:sz w:val="24"/>
                <w:szCs w:val="24"/>
                <w:lang w:eastAsia="en-GB"/>
                <w14:ligatures w14:val="standardContextual"/>
              </w:rPr>
              <w:tab/>
            </w:r>
            <w:r w:rsidRPr="00B17695">
              <w:rPr>
                <w:rStyle w:val="Hyperlink"/>
                <w:noProof/>
              </w:rPr>
              <w:t>Identifikacija općih načela i ciljeva turizma</w:t>
            </w:r>
            <w:r>
              <w:rPr>
                <w:noProof/>
                <w:webHidden/>
              </w:rPr>
              <w:tab/>
            </w:r>
            <w:r>
              <w:rPr>
                <w:noProof/>
                <w:webHidden/>
              </w:rPr>
              <w:fldChar w:fldCharType="begin"/>
            </w:r>
            <w:r>
              <w:rPr>
                <w:noProof/>
                <w:webHidden/>
              </w:rPr>
              <w:instrText xml:space="preserve"> PAGEREF _Toc211958177 \h </w:instrText>
            </w:r>
            <w:r>
              <w:rPr>
                <w:noProof/>
                <w:webHidden/>
              </w:rPr>
            </w:r>
            <w:r>
              <w:rPr>
                <w:noProof/>
                <w:webHidden/>
              </w:rPr>
              <w:fldChar w:fldCharType="separate"/>
            </w:r>
            <w:r w:rsidR="007B76DC">
              <w:rPr>
                <w:noProof/>
                <w:webHidden/>
              </w:rPr>
              <w:t>111</w:t>
            </w:r>
            <w:r>
              <w:rPr>
                <w:noProof/>
                <w:webHidden/>
              </w:rPr>
              <w:fldChar w:fldCharType="end"/>
            </w:r>
          </w:hyperlink>
        </w:p>
        <w:p w14:paraId="3C7C5F65" w14:textId="40ABFADD"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78" w:history="1">
            <w:r w:rsidRPr="00B17695">
              <w:rPr>
                <w:rStyle w:val="Hyperlink"/>
                <w:noProof/>
              </w:rPr>
              <w:t>12.2.1</w:t>
            </w:r>
            <w:r>
              <w:rPr>
                <w:rFonts w:eastAsiaTheme="minorEastAsia" w:cstheme="minorBidi"/>
                <w:noProof/>
                <w:kern w:val="2"/>
                <w:sz w:val="24"/>
                <w:szCs w:val="24"/>
                <w:lang w:eastAsia="en-GB"/>
                <w14:ligatures w14:val="standardContextual"/>
              </w:rPr>
              <w:tab/>
            </w:r>
            <w:r w:rsidRPr="00B17695">
              <w:rPr>
                <w:rStyle w:val="Hyperlink"/>
                <w:noProof/>
              </w:rPr>
              <w:t>Opća načela razvoja turizma</w:t>
            </w:r>
            <w:r>
              <w:rPr>
                <w:noProof/>
                <w:webHidden/>
              </w:rPr>
              <w:tab/>
            </w:r>
            <w:r>
              <w:rPr>
                <w:noProof/>
                <w:webHidden/>
              </w:rPr>
              <w:fldChar w:fldCharType="begin"/>
            </w:r>
            <w:r>
              <w:rPr>
                <w:noProof/>
                <w:webHidden/>
              </w:rPr>
              <w:instrText xml:space="preserve"> PAGEREF _Toc211958178 \h </w:instrText>
            </w:r>
            <w:r>
              <w:rPr>
                <w:noProof/>
                <w:webHidden/>
              </w:rPr>
            </w:r>
            <w:r>
              <w:rPr>
                <w:noProof/>
                <w:webHidden/>
              </w:rPr>
              <w:fldChar w:fldCharType="separate"/>
            </w:r>
            <w:r w:rsidR="007B76DC">
              <w:rPr>
                <w:noProof/>
                <w:webHidden/>
              </w:rPr>
              <w:t>111</w:t>
            </w:r>
            <w:r>
              <w:rPr>
                <w:noProof/>
                <w:webHidden/>
              </w:rPr>
              <w:fldChar w:fldCharType="end"/>
            </w:r>
          </w:hyperlink>
        </w:p>
        <w:p w14:paraId="0A6467EE" w14:textId="13C34D11"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79" w:history="1">
            <w:r w:rsidRPr="00B17695">
              <w:rPr>
                <w:rStyle w:val="Hyperlink"/>
                <w:noProof/>
              </w:rPr>
              <w:t>12.2.2</w:t>
            </w:r>
            <w:r>
              <w:rPr>
                <w:rFonts w:eastAsiaTheme="minorEastAsia" w:cstheme="minorBidi"/>
                <w:noProof/>
                <w:kern w:val="2"/>
                <w:sz w:val="24"/>
                <w:szCs w:val="24"/>
                <w:lang w:eastAsia="en-GB"/>
                <w14:ligatures w14:val="standardContextual"/>
              </w:rPr>
              <w:tab/>
            </w:r>
            <w:r w:rsidRPr="00B17695">
              <w:rPr>
                <w:rStyle w:val="Hyperlink"/>
                <w:noProof/>
              </w:rPr>
              <w:t>Ciljevi razvoja turizma</w:t>
            </w:r>
            <w:r>
              <w:rPr>
                <w:noProof/>
                <w:webHidden/>
              </w:rPr>
              <w:tab/>
            </w:r>
            <w:r>
              <w:rPr>
                <w:noProof/>
                <w:webHidden/>
              </w:rPr>
              <w:fldChar w:fldCharType="begin"/>
            </w:r>
            <w:r>
              <w:rPr>
                <w:noProof/>
                <w:webHidden/>
              </w:rPr>
              <w:instrText xml:space="preserve"> PAGEREF _Toc211958179 \h </w:instrText>
            </w:r>
            <w:r>
              <w:rPr>
                <w:noProof/>
                <w:webHidden/>
              </w:rPr>
            </w:r>
            <w:r>
              <w:rPr>
                <w:noProof/>
                <w:webHidden/>
              </w:rPr>
              <w:fldChar w:fldCharType="separate"/>
            </w:r>
            <w:r w:rsidR="007B76DC">
              <w:rPr>
                <w:noProof/>
                <w:webHidden/>
              </w:rPr>
              <w:t>112</w:t>
            </w:r>
            <w:r>
              <w:rPr>
                <w:noProof/>
                <w:webHidden/>
              </w:rPr>
              <w:fldChar w:fldCharType="end"/>
            </w:r>
          </w:hyperlink>
        </w:p>
        <w:p w14:paraId="48F3DED1" w14:textId="59515AD0"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80" w:history="1">
            <w:r w:rsidRPr="00B17695">
              <w:rPr>
                <w:rStyle w:val="Hyperlink"/>
                <w:noProof/>
              </w:rPr>
              <w:t>12.2.3</w:t>
            </w:r>
            <w:r>
              <w:rPr>
                <w:rFonts w:eastAsiaTheme="minorEastAsia" w:cstheme="minorBidi"/>
                <w:noProof/>
                <w:kern w:val="2"/>
                <w:sz w:val="24"/>
                <w:szCs w:val="24"/>
                <w:lang w:eastAsia="en-GB"/>
                <w14:ligatures w14:val="standardContextual"/>
              </w:rPr>
              <w:tab/>
            </w:r>
            <w:r w:rsidRPr="00B17695">
              <w:rPr>
                <w:rStyle w:val="Hyperlink"/>
                <w:noProof/>
              </w:rPr>
              <w:t>Cilj 1. Razvoj konkurentne turističke destinacije</w:t>
            </w:r>
            <w:r>
              <w:rPr>
                <w:noProof/>
                <w:webHidden/>
              </w:rPr>
              <w:tab/>
            </w:r>
            <w:r>
              <w:rPr>
                <w:noProof/>
                <w:webHidden/>
              </w:rPr>
              <w:fldChar w:fldCharType="begin"/>
            </w:r>
            <w:r>
              <w:rPr>
                <w:noProof/>
                <w:webHidden/>
              </w:rPr>
              <w:instrText xml:space="preserve"> PAGEREF _Toc211958180 \h </w:instrText>
            </w:r>
            <w:r>
              <w:rPr>
                <w:noProof/>
                <w:webHidden/>
              </w:rPr>
            </w:r>
            <w:r>
              <w:rPr>
                <w:noProof/>
                <w:webHidden/>
              </w:rPr>
              <w:fldChar w:fldCharType="separate"/>
            </w:r>
            <w:r w:rsidR="007B76DC">
              <w:rPr>
                <w:noProof/>
                <w:webHidden/>
              </w:rPr>
              <w:t>114</w:t>
            </w:r>
            <w:r>
              <w:rPr>
                <w:noProof/>
                <w:webHidden/>
              </w:rPr>
              <w:fldChar w:fldCharType="end"/>
            </w:r>
          </w:hyperlink>
        </w:p>
        <w:p w14:paraId="4EB7CB18" w14:textId="5D206E70"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81" w:history="1">
            <w:r w:rsidRPr="00B17695">
              <w:rPr>
                <w:rStyle w:val="Hyperlink"/>
                <w:noProof/>
              </w:rPr>
              <w:t>12.2.4</w:t>
            </w:r>
            <w:r>
              <w:rPr>
                <w:rFonts w:eastAsiaTheme="minorEastAsia" w:cstheme="minorBidi"/>
                <w:noProof/>
                <w:kern w:val="2"/>
                <w:sz w:val="24"/>
                <w:szCs w:val="24"/>
                <w:lang w:eastAsia="en-GB"/>
                <w14:ligatures w14:val="standardContextual"/>
              </w:rPr>
              <w:tab/>
            </w:r>
            <w:r w:rsidRPr="00B17695">
              <w:rPr>
                <w:rStyle w:val="Hyperlink"/>
                <w:noProof/>
              </w:rPr>
              <w:t>Cilj 2 Jačanje upravljanja održivim turističkim razvojem</w:t>
            </w:r>
            <w:r>
              <w:rPr>
                <w:noProof/>
                <w:webHidden/>
              </w:rPr>
              <w:tab/>
            </w:r>
            <w:r>
              <w:rPr>
                <w:noProof/>
                <w:webHidden/>
              </w:rPr>
              <w:fldChar w:fldCharType="begin"/>
            </w:r>
            <w:r>
              <w:rPr>
                <w:noProof/>
                <w:webHidden/>
              </w:rPr>
              <w:instrText xml:space="preserve"> PAGEREF _Toc211958181 \h </w:instrText>
            </w:r>
            <w:r>
              <w:rPr>
                <w:noProof/>
                <w:webHidden/>
              </w:rPr>
            </w:r>
            <w:r>
              <w:rPr>
                <w:noProof/>
                <w:webHidden/>
              </w:rPr>
              <w:fldChar w:fldCharType="separate"/>
            </w:r>
            <w:r w:rsidR="007B76DC">
              <w:rPr>
                <w:noProof/>
                <w:webHidden/>
              </w:rPr>
              <w:t>114</w:t>
            </w:r>
            <w:r>
              <w:rPr>
                <w:noProof/>
                <w:webHidden/>
              </w:rPr>
              <w:fldChar w:fldCharType="end"/>
            </w:r>
          </w:hyperlink>
        </w:p>
        <w:p w14:paraId="7BF74962" w14:textId="7D01E02F"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82" w:history="1">
            <w:r w:rsidRPr="00B17695">
              <w:rPr>
                <w:rStyle w:val="Hyperlink"/>
                <w:noProof/>
              </w:rPr>
              <w:t>12.3</w:t>
            </w:r>
            <w:r>
              <w:rPr>
                <w:rFonts w:eastAsiaTheme="minorEastAsia" w:cstheme="minorBidi"/>
                <w:b w:val="0"/>
                <w:bCs w:val="0"/>
                <w:noProof/>
                <w:kern w:val="2"/>
                <w:sz w:val="24"/>
                <w:szCs w:val="24"/>
                <w:lang w:eastAsia="en-GB"/>
                <w14:ligatures w14:val="standardContextual"/>
              </w:rPr>
              <w:tab/>
            </w:r>
            <w:r w:rsidRPr="00B17695">
              <w:rPr>
                <w:rStyle w:val="Hyperlink"/>
                <w:noProof/>
              </w:rPr>
              <w:t>Strateški prioriteti</w:t>
            </w:r>
            <w:r>
              <w:rPr>
                <w:noProof/>
                <w:webHidden/>
              </w:rPr>
              <w:tab/>
            </w:r>
            <w:r>
              <w:rPr>
                <w:noProof/>
                <w:webHidden/>
              </w:rPr>
              <w:fldChar w:fldCharType="begin"/>
            </w:r>
            <w:r>
              <w:rPr>
                <w:noProof/>
                <w:webHidden/>
              </w:rPr>
              <w:instrText xml:space="preserve"> PAGEREF _Toc211958182 \h </w:instrText>
            </w:r>
            <w:r>
              <w:rPr>
                <w:noProof/>
                <w:webHidden/>
              </w:rPr>
            </w:r>
            <w:r>
              <w:rPr>
                <w:noProof/>
                <w:webHidden/>
              </w:rPr>
              <w:fldChar w:fldCharType="separate"/>
            </w:r>
            <w:r w:rsidR="007B76DC">
              <w:rPr>
                <w:noProof/>
                <w:webHidden/>
              </w:rPr>
              <w:t>115</w:t>
            </w:r>
            <w:r>
              <w:rPr>
                <w:noProof/>
                <w:webHidden/>
              </w:rPr>
              <w:fldChar w:fldCharType="end"/>
            </w:r>
          </w:hyperlink>
        </w:p>
        <w:p w14:paraId="58C7237F" w14:textId="152AA556" w:rsidR="000F0BCB" w:rsidRDefault="000F0BCB">
          <w:pPr>
            <w:pStyle w:val="TOC1"/>
            <w:tabs>
              <w:tab w:val="left" w:pos="720"/>
              <w:tab w:val="right" w:leader="dot" w:pos="9016"/>
            </w:tabs>
            <w:rPr>
              <w:rFonts w:eastAsiaTheme="minorEastAsia" w:cstheme="minorBidi"/>
              <w:b w:val="0"/>
              <w:bCs w:val="0"/>
              <w:i w:val="0"/>
              <w:iCs w:val="0"/>
              <w:noProof/>
              <w:kern w:val="2"/>
              <w:lang w:eastAsia="en-GB"/>
              <w14:ligatures w14:val="standardContextual"/>
            </w:rPr>
          </w:pPr>
          <w:hyperlink w:anchor="_Toc211958183" w:history="1">
            <w:r w:rsidRPr="00B17695">
              <w:rPr>
                <w:rStyle w:val="Hyperlink"/>
                <w:noProof/>
              </w:rPr>
              <w:t>13.</w:t>
            </w:r>
            <w:r>
              <w:rPr>
                <w:rFonts w:eastAsiaTheme="minorEastAsia" w:cstheme="minorBidi"/>
                <w:b w:val="0"/>
                <w:bCs w:val="0"/>
                <w:i w:val="0"/>
                <w:iCs w:val="0"/>
                <w:noProof/>
                <w:kern w:val="2"/>
                <w:lang w:eastAsia="en-GB"/>
                <w14:ligatures w14:val="standardContextual"/>
              </w:rPr>
              <w:tab/>
            </w:r>
            <w:r w:rsidRPr="00B17695">
              <w:rPr>
                <w:rStyle w:val="Hyperlink"/>
                <w:noProof/>
              </w:rPr>
              <w:t>Mjere i aktivnosti</w:t>
            </w:r>
            <w:r>
              <w:rPr>
                <w:noProof/>
                <w:webHidden/>
              </w:rPr>
              <w:tab/>
            </w:r>
            <w:r>
              <w:rPr>
                <w:noProof/>
                <w:webHidden/>
              </w:rPr>
              <w:fldChar w:fldCharType="begin"/>
            </w:r>
            <w:r>
              <w:rPr>
                <w:noProof/>
                <w:webHidden/>
              </w:rPr>
              <w:instrText xml:space="preserve"> PAGEREF _Toc211958183 \h </w:instrText>
            </w:r>
            <w:r>
              <w:rPr>
                <w:noProof/>
                <w:webHidden/>
              </w:rPr>
            </w:r>
            <w:r>
              <w:rPr>
                <w:noProof/>
                <w:webHidden/>
              </w:rPr>
              <w:fldChar w:fldCharType="separate"/>
            </w:r>
            <w:r w:rsidR="007B76DC">
              <w:rPr>
                <w:noProof/>
                <w:webHidden/>
              </w:rPr>
              <w:t>119</w:t>
            </w:r>
            <w:r>
              <w:rPr>
                <w:noProof/>
                <w:webHidden/>
              </w:rPr>
              <w:fldChar w:fldCharType="end"/>
            </w:r>
          </w:hyperlink>
        </w:p>
        <w:p w14:paraId="6AA99261" w14:textId="776E73B5" w:rsidR="000F0BCB" w:rsidRDefault="000F0BCB">
          <w:pPr>
            <w:pStyle w:val="TOC1"/>
            <w:tabs>
              <w:tab w:val="left" w:pos="720"/>
              <w:tab w:val="right" w:leader="dot" w:pos="9016"/>
            </w:tabs>
            <w:rPr>
              <w:rFonts w:eastAsiaTheme="minorEastAsia" w:cstheme="minorBidi"/>
              <w:b w:val="0"/>
              <w:bCs w:val="0"/>
              <w:i w:val="0"/>
              <w:iCs w:val="0"/>
              <w:noProof/>
              <w:kern w:val="2"/>
              <w:lang w:eastAsia="en-GB"/>
              <w14:ligatures w14:val="standardContextual"/>
            </w:rPr>
          </w:pPr>
          <w:hyperlink w:anchor="_Toc211958184" w:history="1">
            <w:r w:rsidRPr="00B17695">
              <w:rPr>
                <w:rStyle w:val="Hyperlink"/>
                <w:noProof/>
              </w:rPr>
              <w:t>14.</w:t>
            </w:r>
            <w:r>
              <w:rPr>
                <w:rFonts w:eastAsiaTheme="minorEastAsia" w:cstheme="minorBidi"/>
                <w:b w:val="0"/>
                <w:bCs w:val="0"/>
                <w:i w:val="0"/>
                <w:iCs w:val="0"/>
                <w:noProof/>
                <w:kern w:val="2"/>
                <w:lang w:eastAsia="en-GB"/>
                <w14:ligatures w14:val="standardContextual"/>
              </w:rPr>
              <w:tab/>
            </w:r>
            <w:r w:rsidRPr="00B17695">
              <w:rPr>
                <w:rStyle w:val="Hyperlink"/>
                <w:noProof/>
              </w:rPr>
              <w:t>Smjernice i preporuke za dionike razvoja</w:t>
            </w:r>
            <w:r>
              <w:rPr>
                <w:noProof/>
                <w:webHidden/>
              </w:rPr>
              <w:tab/>
            </w:r>
            <w:r>
              <w:rPr>
                <w:noProof/>
                <w:webHidden/>
              </w:rPr>
              <w:fldChar w:fldCharType="begin"/>
            </w:r>
            <w:r>
              <w:rPr>
                <w:noProof/>
                <w:webHidden/>
              </w:rPr>
              <w:instrText xml:space="preserve"> PAGEREF _Toc211958184 \h </w:instrText>
            </w:r>
            <w:r>
              <w:rPr>
                <w:noProof/>
                <w:webHidden/>
              </w:rPr>
            </w:r>
            <w:r>
              <w:rPr>
                <w:noProof/>
                <w:webHidden/>
              </w:rPr>
              <w:fldChar w:fldCharType="separate"/>
            </w:r>
            <w:r w:rsidR="007B76DC">
              <w:rPr>
                <w:noProof/>
                <w:webHidden/>
              </w:rPr>
              <w:t>128</w:t>
            </w:r>
            <w:r>
              <w:rPr>
                <w:noProof/>
                <w:webHidden/>
              </w:rPr>
              <w:fldChar w:fldCharType="end"/>
            </w:r>
          </w:hyperlink>
        </w:p>
        <w:p w14:paraId="06618BE0" w14:textId="0A5FFDCB"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85" w:history="1">
            <w:r w:rsidRPr="00B17695">
              <w:rPr>
                <w:rStyle w:val="Hyperlink"/>
                <w:noProof/>
              </w:rPr>
              <w:t>14.1</w:t>
            </w:r>
            <w:r>
              <w:rPr>
                <w:rFonts w:eastAsiaTheme="minorEastAsia" w:cstheme="minorBidi"/>
                <w:b w:val="0"/>
                <w:bCs w:val="0"/>
                <w:noProof/>
                <w:kern w:val="2"/>
                <w:sz w:val="24"/>
                <w:szCs w:val="24"/>
                <w:lang w:eastAsia="en-GB"/>
                <w14:ligatures w14:val="standardContextual"/>
              </w:rPr>
              <w:tab/>
            </w:r>
            <w:r w:rsidRPr="00B17695">
              <w:rPr>
                <w:rStyle w:val="Hyperlink"/>
                <w:noProof/>
              </w:rPr>
              <w:t>Smjernice i preporuke za jedinicu lokalne samouprave</w:t>
            </w:r>
            <w:r>
              <w:rPr>
                <w:noProof/>
                <w:webHidden/>
              </w:rPr>
              <w:tab/>
            </w:r>
            <w:r>
              <w:rPr>
                <w:noProof/>
                <w:webHidden/>
              </w:rPr>
              <w:fldChar w:fldCharType="begin"/>
            </w:r>
            <w:r>
              <w:rPr>
                <w:noProof/>
                <w:webHidden/>
              </w:rPr>
              <w:instrText xml:space="preserve"> PAGEREF _Toc211958185 \h </w:instrText>
            </w:r>
            <w:r>
              <w:rPr>
                <w:noProof/>
                <w:webHidden/>
              </w:rPr>
            </w:r>
            <w:r>
              <w:rPr>
                <w:noProof/>
                <w:webHidden/>
              </w:rPr>
              <w:fldChar w:fldCharType="separate"/>
            </w:r>
            <w:r w:rsidR="007B76DC">
              <w:rPr>
                <w:noProof/>
                <w:webHidden/>
              </w:rPr>
              <w:t>128</w:t>
            </w:r>
            <w:r>
              <w:rPr>
                <w:noProof/>
                <w:webHidden/>
              </w:rPr>
              <w:fldChar w:fldCharType="end"/>
            </w:r>
          </w:hyperlink>
        </w:p>
        <w:p w14:paraId="673FD4C8" w14:textId="25E7EB3C"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86" w:history="1">
            <w:r w:rsidRPr="00B17695">
              <w:rPr>
                <w:rStyle w:val="Hyperlink"/>
                <w:noProof/>
              </w:rPr>
              <w:t>14.2</w:t>
            </w:r>
            <w:r>
              <w:rPr>
                <w:rFonts w:eastAsiaTheme="minorEastAsia" w:cstheme="minorBidi"/>
                <w:b w:val="0"/>
                <w:bCs w:val="0"/>
                <w:noProof/>
                <w:kern w:val="2"/>
                <w:sz w:val="24"/>
                <w:szCs w:val="24"/>
                <w:lang w:eastAsia="en-GB"/>
                <w14:ligatures w14:val="standardContextual"/>
              </w:rPr>
              <w:tab/>
            </w:r>
            <w:r w:rsidRPr="00B17695">
              <w:rPr>
                <w:rStyle w:val="Hyperlink"/>
                <w:noProof/>
              </w:rPr>
              <w:t>Smjernice i preporuke za Turističku zajednicu Grada Velike Gorice</w:t>
            </w:r>
            <w:r>
              <w:rPr>
                <w:noProof/>
                <w:webHidden/>
              </w:rPr>
              <w:tab/>
            </w:r>
            <w:r>
              <w:rPr>
                <w:noProof/>
                <w:webHidden/>
              </w:rPr>
              <w:fldChar w:fldCharType="begin"/>
            </w:r>
            <w:r>
              <w:rPr>
                <w:noProof/>
                <w:webHidden/>
              </w:rPr>
              <w:instrText xml:space="preserve"> PAGEREF _Toc211958186 \h </w:instrText>
            </w:r>
            <w:r>
              <w:rPr>
                <w:noProof/>
                <w:webHidden/>
              </w:rPr>
            </w:r>
            <w:r>
              <w:rPr>
                <w:noProof/>
                <w:webHidden/>
              </w:rPr>
              <w:fldChar w:fldCharType="separate"/>
            </w:r>
            <w:r w:rsidR="007B76DC">
              <w:rPr>
                <w:noProof/>
                <w:webHidden/>
              </w:rPr>
              <w:t>128</w:t>
            </w:r>
            <w:r>
              <w:rPr>
                <w:noProof/>
                <w:webHidden/>
              </w:rPr>
              <w:fldChar w:fldCharType="end"/>
            </w:r>
          </w:hyperlink>
        </w:p>
        <w:p w14:paraId="16D2F6A4" w14:textId="7EC051F7"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87" w:history="1">
            <w:r w:rsidRPr="00B17695">
              <w:rPr>
                <w:rStyle w:val="Hyperlink"/>
                <w:noProof/>
              </w:rPr>
              <w:t>14.3</w:t>
            </w:r>
            <w:r>
              <w:rPr>
                <w:rFonts w:eastAsiaTheme="minorEastAsia" w:cstheme="minorBidi"/>
                <w:b w:val="0"/>
                <w:bCs w:val="0"/>
                <w:noProof/>
                <w:kern w:val="2"/>
                <w:sz w:val="24"/>
                <w:szCs w:val="24"/>
                <w:lang w:eastAsia="en-GB"/>
                <w14:ligatures w14:val="standardContextual"/>
              </w:rPr>
              <w:tab/>
            </w:r>
            <w:r w:rsidRPr="00B17695">
              <w:rPr>
                <w:rStyle w:val="Hyperlink"/>
                <w:noProof/>
              </w:rPr>
              <w:t>Smjernice i preporuke za druge dionike u turizmu i upravljanje turizmom u destinaciji</w:t>
            </w:r>
            <w:r>
              <w:rPr>
                <w:noProof/>
                <w:webHidden/>
              </w:rPr>
              <w:tab/>
            </w:r>
            <w:r>
              <w:rPr>
                <w:noProof/>
                <w:webHidden/>
              </w:rPr>
              <w:fldChar w:fldCharType="begin"/>
            </w:r>
            <w:r>
              <w:rPr>
                <w:noProof/>
                <w:webHidden/>
              </w:rPr>
              <w:instrText xml:space="preserve"> PAGEREF _Toc211958187 \h </w:instrText>
            </w:r>
            <w:r>
              <w:rPr>
                <w:noProof/>
                <w:webHidden/>
              </w:rPr>
            </w:r>
            <w:r>
              <w:rPr>
                <w:noProof/>
                <w:webHidden/>
              </w:rPr>
              <w:fldChar w:fldCharType="separate"/>
            </w:r>
            <w:r w:rsidR="007B76DC">
              <w:rPr>
                <w:noProof/>
                <w:webHidden/>
              </w:rPr>
              <w:t>128</w:t>
            </w:r>
            <w:r>
              <w:rPr>
                <w:noProof/>
                <w:webHidden/>
              </w:rPr>
              <w:fldChar w:fldCharType="end"/>
            </w:r>
          </w:hyperlink>
        </w:p>
        <w:p w14:paraId="364CC054" w14:textId="55B793E2" w:rsidR="000F0BCB" w:rsidRDefault="000F0BCB">
          <w:pPr>
            <w:pStyle w:val="TOC1"/>
            <w:tabs>
              <w:tab w:val="left" w:pos="720"/>
              <w:tab w:val="right" w:leader="dot" w:pos="9016"/>
            </w:tabs>
            <w:rPr>
              <w:rFonts w:eastAsiaTheme="minorEastAsia" w:cstheme="minorBidi"/>
              <w:b w:val="0"/>
              <w:bCs w:val="0"/>
              <w:i w:val="0"/>
              <w:iCs w:val="0"/>
              <w:noProof/>
              <w:kern w:val="2"/>
              <w:lang w:eastAsia="en-GB"/>
              <w14:ligatures w14:val="standardContextual"/>
            </w:rPr>
          </w:pPr>
          <w:hyperlink w:anchor="_Toc211958188" w:history="1">
            <w:r w:rsidRPr="00B17695">
              <w:rPr>
                <w:rStyle w:val="Hyperlink"/>
                <w:noProof/>
              </w:rPr>
              <w:t>15.</w:t>
            </w:r>
            <w:r>
              <w:rPr>
                <w:rFonts w:eastAsiaTheme="minorEastAsia" w:cstheme="minorBidi"/>
                <w:b w:val="0"/>
                <w:bCs w:val="0"/>
                <w:i w:val="0"/>
                <w:iCs w:val="0"/>
                <w:noProof/>
                <w:kern w:val="2"/>
                <w:lang w:eastAsia="en-GB"/>
                <w14:ligatures w14:val="standardContextual"/>
              </w:rPr>
              <w:tab/>
            </w:r>
            <w:r w:rsidRPr="00B17695">
              <w:rPr>
                <w:rStyle w:val="Hyperlink"/>
                <w:noProof/>
              </w:rPr>
              <w:t>Popis projekata</w:t>
            </w:r>
            <w:r>
              <w:rPr>
                <w:noProof/>
                <w:webHidden/>
              </w:rPr>
              <w:tab/>
            </w:r>
            <w:r>
              <w:rPr>
                <w:noProof/>
                <w:webHidden/>
              </w:rPr>
              <w:fldChar w:fldCharType="begin"/>
            </w:r>
            <w:r>
              <w:rPr>
                <w:noProof/>
                <w:webHidden/>
              </w:rPr>
              <w:instrText xml:space="preserve"> PAGEREF _Toc211958188 \h </w:instrText>
            </w:r>
            <w:r>
              <w:rPr>
                <w:noProof/>
                <w:webHidden/>
              </w:rPr>
            </w:r>
            <w:r>
              <w:rPr>
                <w:noProof/>
                <w:webHidden/>
              </w:rPr>
              <w:fldChar w:fldCharType="separate"/>
            </w:r>
            <w:r w:rsidR="007B76DC">
              <w:rPr>
                <w:noProof/>
                <w:webHidden/>
              </w:rPr>
              <w:t>130</w:t>
            </w:r>
            <w:r>
              <w:rPr>
                <w:noProof/>
                <w:webHidden/>
              </w:rPr>
              <w:fldChar w:fldCharType="end"/>
            </w:r>
          </w:hyperlink>
        </w:p>
        <w:p w14:paraId="397B2CAF" w14:textId="6BC077F0"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89" w:history="1">
            <w:r w:rsidRPr="00B17695">
              <w:rPr>
                <w:rStyle w:val="Hyperlink"/>
                <w:noProof/>
              </w:rPr>
              <w:t>15.1</w:t>
            </w:r>
            <w:r>
              <w:rPr>
                <w:rFonts w:eastAsiaTheme="minorEastAsia" w:cstheme="minorBidi"/>
                <w:b w:val="0"/>
                <w:bCs w:val="0"/>
                <w:noProof/>
                <w:kern w:val="2"/>
                <w:sz w:val="24"/>
                <w:szCs w:val="24"/>
                <w:lang w:eastAsia="en-GB"/>
                <w14:ligatures w14:val="standardContextual"/>
              </w:rPr>
              <w:tab/>
            </w:r>
            <w:r w:rsidRPr="00B17695">
              <w:rPr>
                <w:rStyle w:val="Hyperlink"/>
                <w:noProof/>
              </w:rPr>
              <w:t>Projekti koji pridonose provedbi mjera potrebnih za doprinos ostvarenju pokazatelja održivosti na razini destinacije</w:t>
            </w:r>
            <w:r>
              <w:rPr>
                <w:noProof/>
                <w:webHidden/>
              </w:rPr>
              <w:tab/>
            </w:r>
            <w:r>
              <w:rPr>
                <w:noProof/>
                <w:webHidden/>
              </w:rPr>
              <w:fldChar w:fldCharType="begin"/>
            </w:r>
            <w:r>
              <w:rPr>
                <w:noProof/>
                <w:webHidden/>
              </w:rPr>
              <w:instrText xml:space="preserve"> PAGEREF _Toc211958189 \h </w:instrText>
            </w:r>
            <w:r>
              <w:rPr>
                <w:noProof/>
                <w:webHidden/>
              </w:rPr>
            </w:r>
            <w:r>
              <w:rPr>
                <w:noProof/>
                <w:webHidden/>
              </w:rPr>
              <w:fldChar w:fldCharType="separate"/>
            </w:r>
            <w:r w:rsidR="007B76DC">
              <w:rPr>
                <w:noProof/>
                <w:webHidden/>
              </w:rPr>
              <w:t>130</w:t>
            </w:r>
            <w:r>
              <w:rPr>
                <w:noProof/>
                <w:webHidden/>
              </w:rPr>
              <w:fldChar w:fldCharType="end"/>
            </w:r>
          </w:hyperlink>
        </w:p>
        <w:p w14:paraId="456E0B11" w14:textId="373269FF"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90" w:history="1">
            <w:r w:rsidRPr="00B17695">
              <w:rPr>
                <w:rStyle w:val="Hyperlink"/>
                <w:noProof/>
              </w:rPr>
              <w:t>15.1.1</w:t>
            </w:r>
            <w:r>
              <w:rPr>
                <w:rFonts w:eastAsiaTheme="minorEastAsia" w:cstheme="minorBidi"/>
                <w:noProof/>
                <w:kern w:val="2"/>
                <w:sz w:val="24"/>
                <w:szCs w:val="24"/>
                <w:lang w:eastAsia="en-GB"/>
                <w14:ligatures w14:val="standardContextual"/>
              </w:rPr>
              <w:tab/>
            </w:r>
            <w:r w:rsidRPr="00B17695">
              <w:rPr>
                <w:rStyle w:val="Hyperlink"/>
                <w:noProof/>
              </w:rPr>
              <w:t>Cilj 1: Razvoj konkurentne turističke destinacije</w:t>
            </w:r>
            <w:r>
              <w:rPr>
                <w:noProof/>
                <w:webHidden/>
              </w:rPr>
              <w:tab/>
            </w:r>
            <w:r>
              <w:rPr>
                <w:noProof/>
                <w:webHidden/>
              </w:rPr>
              <w:fldChar w:fldCharType="begin"/>
            </w:r>
            <w:r>
              <w:rPr>
                <w:noProof/>
                <w:webHidden/>
              </w:rPr>
              <w:instrText xml:space="preserve"> PAGEREF _Toc211958190 \h </w:instrText>
            </w:r>
            <w:r>
              <w:rPr>
                <w:noProof/>
                <w:webHidden/>
              </w:rPr>
            </w:r>
            <w:r>
              <w:rPr>
                <w:noProof/>
                <w:webHidden/>
              </w:rPr>
              <w:fldChar w:fldCharType="separate"/>
            </w:r>
            <w:r w:rsidR="007B76DC">
              <w:rPr>
                <w:noProof/>
                <w:webHidden/>
              </w:rPr>
              <w:t>130</w:t>
            </w:r>
            <w:r>
              <w:rPr>
                <w:noProof/>
                <w:webHidden/>
              </w:rPr>
              <w:fldChar w:fldCharType="end"/>
            </w:r>
          </w:hyperlink>
        </w:p>
        <w:p w14:paraId="29AB6EAF" w14:textId="740BD32C"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91" w:history="1">
            <w:r w:rsidRPr="00B17695">
              <w:rPr>
                <w:rStyle w:val="Hyperlink"/>
                <w:noProof/>
              </w:rPr>
              <w:t>15.1.2</w:t>
            </w:r>
            <w:r>
              <w:rPr>
                <w:rFonts w:eastAsiaTheme="minorEastAsia" w:cstheme="minorBidi"/>
                <w:noProof/>
                <w:kern w:val="2"/>
                <w:sz w:val="24"/>
                <w:szCs w:val="24"/>
                <w:lang w:eastAsia="en-GB"/>
                <w14:ligatures w14:val="standardContextual"/>
              </w:rPr>
              <w:tab/>
            </w:r>
            <w:r w:rsidRPr="00B17695">
              <w:rPr>
                <w:rStyle w:val="Hyperlink"/>
                <w:noProof/>
              </w:rPr>
              <w:t>Cilj 2 Jačanje upravljanja održivim turističkim razvojem</w:t>
            </w:r>
            <w:r>
              <w:rPr>
                <w:noProof/>
                <w:webHidden/>
              </w:rPr>
              <w:tab/>
            </w:r>
            <w:r>
              <w:rPr>
                <w:noProof/>
                <w:webHidden/>
              </w:rPr>
              <w:fldChar w:fldCharType="begin"/>
            </w:r>
            <w:r>
              <w:rPr>
                <w:noProof/>
                <w:webHidden/>
              </w:rPr>
              <w:instrText xml:space="preserve"> PAGEREF _Toc211958191 \h </w:instrText>
            </w:r>
            <w:r>
              <w:rPr>
                <w:noProof/>
                <w:webHidden/>
              </w:rPr>
            </w:r>
            <w:r>
              <w:rPr>
                <w:noProof/>
                <w:webHidden/>
              </w:rPr>
              <w:fldChar w:fldCharType="separate"/>
            </w:r>
            <w:r w:rsidR="007B76DC">
              <w:rPr>
                <w:noProof/>
                <w:webHidden/>
              </w:rPr>
              <w:t>147</w:t>
            </w:r>
            <w:r>
              <w:rPr>
                <w:noProof/>
                <w:webHidden/>
              </w:rPr>
              <w:fldChar w:fldCharType="end"/>
            </w:r>
          </w:hyperlink>
        </w:p>
        <w:p w14:paraId="30C1EB71" w14:textId="1F420138"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92" w:history="1">
            <w:r w:rsidRPr="00B17695">
              <w:rPr>
                <w:rStyle w:val="Hyperlink"/>
                <w:noProof/>
              </w:rPr>
              <w:t>15.2</w:t>
            </w:r>
            <w:r>
              <w:rPr>
                <w:rFonts w:eastAsiaTheme="minorEastAsia" w:cstheme="minorBidi"/>
                <w:b w:val="0"/>
                <w:bCs w:val="0"/>
                <w:noProof/>
                <w:kern w:val="2"/>
                <w:sz w:val="24"/>
                <w:szCs w:val="24"/>
                <w:lang w:eastAsia="en-GB"/>
                <w14:ligatures w14:val="standardContextual"/>
              </w:rPr>
              <w:tab/>
            </w:r>
            <w:r w:rsidRPr="00B17695">
              <w:rPr>
                <w:rStyle w:val="Hyperlink"/>
                <w:noProof/>
              </w:rPr>
              <w:t>Projekti posebnog značenja za razvoj destinacije</w:t>
            </w:r>
            <w:r>
              <w:rPr>
                <w:noProof/>
                <w:webHidden/>
              </w:rPr>
              <w:tab/>
            </w:r>
            <w:r>
              <w:rPr>
                <w:noProof/>
                <w:webHidden/>
              </w:rPr>
              <w:fldChar w:fldCharType="begin"/>
            </w:r>
            <w:r>
              <w:rPr>
                <w:noProof/>
                <w:webHidden/>
              </w:rPr>
              <w:instrText xml:space="preserve"> PAGEREF _Toc211958192 \h </w:instrText>
            </w:r>
            <w:r>
              <w:rPr>
                <w:noProof/>
                <w:webHidden/>
              </w:rPr>
            </w:r>
            <w:r>
              <w:rPr>
                <w:noProof/>
                <w:webHidden/>
              </w:rPr>
              <w:fldChar w:fldCharType="separate"/>
            </w:r>
            <w:r w:rsidR="007B76DC">
              <w:rPr>
                <w:noProof/>
                <w:webHidden/>
              </w:rPr>
              <w:t>153</w:t>
            </w:r>
            <w:r>
              <w:rPr>
                <w:noProof/>
                <w:webHidden/>
              </w:rPr>
              <w:fldChar w:fldCharType="end"/>
            </w:r>
          </w:hyperlink>
        </w:p>
        <w:p w14:paraId="1A722CEA" w14:textId="18BE033B" w:rsidR="000F0BCB" w:rsidRDefault="000F0BCB">
          <w:pPr>
            <w:pStyle w:val="TOC3"/>
            <w:tabs>
              <w:tab w:val="left" w:pos="1440"/>
              <w:tab w:val="right" w:leader="dot" w:pos="9016"/>
            </w:tabs>
            <w:rPr>
              <w:rFonts w:eastAsiaTheme="minorEastAsia" w:cstheme="minorBidi"/>
              <w:noProof/>
              <w:kern w:val="2"/>
              <w:sz w:val="24"/>
              <w:szCs w:val="24"/>
              <w:lang w:eastAsia="en-GB"/>
              <w14:ligatures w14:val="standardContextual"/>
            </w:rPr>
          </w:pPr>
          <w:hyperlink w:anchor="_Toc211958193" w:history="1">
            <w:r w:rsidRPr="00B17695">
              <w:rPr>
                <w:rStyle w:val="Hyperlink"/>
                <w:noProof/>
              </w:rPr>
              <w:t>15.2.1</w:t>
            </w:r>
            <w:r>
              <w:rPr>
                <w:rFonts w:eastAsiaTheme="minorEastAsia" w:cstheme="minorBidi"/>
                <w:noProof/>
                <w:kern w:val="2"/>
                <w:sz w:val="24"/>
                <w:szCs w:val="24"/>
                <w:lang w:eastAsia="en-GB"/>
                <w14:ligatures w14:val="standardContextual"/>
              </w:rPr>
              <w:tab/>
            </w:r>
            <w:r w:rsidRPr="00B17695">
              <w:rPr>
                <w:rStyle w:val="Hyperlink"/>
                <w:noProof/>
              </w:rPr>
              <w:t>CILJ 1 Razvoj konkurentne turističke destinacije</w:t>
            </w:r>
            <w:r>
              <w:rPr>
                <w:noProof/>
                <w:webHidden/>
              </w:rPr>
              <w:tab/>
            </w:r>
            <w:r>
              <w:rPr>
                <w:noProof/>
                <w:webHidden/>
              </w:rPr>
              <w:fldChar w:fldCharType="begin"/>
            </w:r>
            <w:r>
              <w:rPr>
                <w:noProof/>
                <w:webHidden/>
              </w:rPr>
              <w:instrText xml:space="preserve"> PAGEREF _Toc211958193 \h </w:instrText>
            </w:r>
            <w:r>
              <w:rPr>
                <w:noProof/>
                <w:webHidden/>
              </w:rPr>
            </w:r>
            <w:r>
              <w:rPr>
                <w:noProof/>
                <w:webHidden/>
              </w:rPr>
              <w:fldChar w:fldCharType="separate"/>
            </w:r>
            <w:r w:rsidR="007B76DC">
              <w:rPr>
                <w:noProof/>
                <w:webHidden/>
              </w:rPr>
              <w:t>153</w:t>
            </w:r>
            <w:r>
              <w:rPr>
                <w:noProof/>
                <w:webHidden/>
              </w:rPr>
              <w:fldChar w:fldCharType="end"/>
            </w:r>
          </w:hyperlink>
        </w:p>
        <w:p w14:paraId="2931BED6" w14:textId="17509489" w:rsidR="000F0BCB" w:rsidRDefault="000F0BCB">
          <w:pPr>
            <w:pStyle w:val="TOC1"/>
            <w:tabs>
              <w:tab w:val="left" w:pos="720"/>
              <w:tab w:val="right" w:leader="dot" w:pos="9016"/>
            </w:tabs>
            <w:rPr>
              <w:rFonts w:eastAsiaTheme="minorEastAsia" w:cstheme="minorBidi"/>
              <w:b w:val="0"/>
              <w:bCs w:val="0"/>
              <w:i w:val="0"/>
              <w:iCs w:val="0"/>
              <w:noProof/>
              <w:kern w:val="2"/>
              <w:lang w:eastAsia="en-GB"/>
              <w14:ligatures w14:val="standardContextual"/>
            </w:rPr>
          </w:pPr>
          <w:hyperlink w:anchor="_Toc211958194" w:history="1">
            <w:r w:rsidRPr="00B17695">
              <w:rPr>
                <w:rStyle w:val="Hyperlink"/>
                <w:noProof/>
              </w:rPr>
              <w:t>16.</w:t>
            </w:r>
            <w:r>
              <w:rPr>
                <w:rFonts w:eastAsiaTheme="minorEastAsia" w:cstheme="minorBidi"/>
                <w:b w:val="0"/>
                <w:bCs w:val="0"/>
                <w:i w:val="0"/>
                <w:iCs w:val="0"/>
                <w:noProof/>
                <w:kern w:val="2"/>
                <w:lang w:eastAsia="en-GB"/>
                <w14:ligatures w14:val="standardContextual"/>
              </w:rPr>
              <w:tab/>
            </w:r>
            <w:r w:rsidRPr="00B17695">
              <w:rPr>
                <w:rStyle w:val="Hyperlink"/>
                <w:noProof/>
              </w:rPr>
              <w:t>Mjerenje napretka i izvješće o provedbi</w:t>
            </w:r>
            <w:r>
              <w:rPr>
                <w:noProof/>
                <w:webHidden/>
              </w:rPr>
              <w:tab/>
            </w:r>
            <w:r>
              <w:rPr>
                <w:noProof/>
                <w:webHidden/>
              </w:rPr>
              <w:fldChar w:fldCharType="begin"/>
            </w:r>
            <w:r>
              <w:rPr>
                <w:noProof/>
                <w:webHidden/>
              </w:rPr>
              <w:instrText xml:space="preserve"> PAGEREF _Toc211958194 \h </w:instrText>
            </w:r>
            <w:r>
              <w:rPr>
                <w:noProof/>
                <w:webHidden/>
              </w:rPr>
            </w:r>
            <w:r>
              <w:rPr>
                <w:noProof/>
                <w:webHidden/>
              </w:rPr>
              <w:fldChar w:fldCharType="separate"/>
            </w:r>
            <w:r w:rsidR="007B76DC">
              <w:rPr>
                <w:noProof/>
                <w:webHidden/>
              </w:rPr>
              <w:t>157</w:t>
            </w:r>
            <w:r>
              <w:rPr>
                <w:noProof/>
                <w:webHidden/>
              </w:rPr>
              <w:fldChar w:fldCharType="end"/>
            </w:r>
          </w:hyperlink>
        </w:p>
        <w:p w14:paraId="7472E990" w14:textId="1C8704A8"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95" w:history="1">
            <w:r w:rsidRPr="00B17695">
              <w:rPr>
                <w:rStyle w:val="Hyperlink"/>
                <w:noProof/>
              </w:rPr>
              <w:t>16.1</w:t>
            </w:r>
            <w:r>
              <w:rPr>
                <w:rFonts w:eastAsiaTheme="minorEastAsia" w:cstheme="minorBidi"/>
                <w:b w:val="0"/>
                <w:bCs w:val="0"/>
                <w:noProof/>
                <w:kern w:val="2"/>
                <w:sz w:val="24"/>
                <w:szCs w:val="24"/>
                <w:lang w:eastAsia="en-GB"/>
                <w14:ligatures w14:val="standardContextual"/>
              </w:rPr>
              <w:tab/>
            </w:r>
            <w:r w:rsidRPr="00B17695">
              <w:rPr>
                <w:rStyle w:val="Hyperlink"/>
                <w:noProof/>
              </w:rPr>
              <w:t>Implementacija Plana upravljanja destinacijom</w:t>
            </w:r>
            <w:r>
              <w:rPr>
                <w:noProof/>
                <w:webHidden/>
              </w:rPr>
              <w:tab/>
            </w:r>
            <w:r>
              <w:rPr>
                <w:noProof/>
                <w:webHidden/>
              </w:rPr>
              <w:fldChar w:fldCharType="begin"/>
            </w:r>
            <w:r>
              <w:rPr>
                <w:noProof/>
                <w:webHidden/>
              </w:rPr>
              <w:instrText xml:space="preserve"> PAGEREF _Toc211958195 \h </w:instrText>
            </w:r>
            <w:r>
              <w:rPr>
                <w:noProof/>
                <w:webHidden/>
              </w:rPr>
            </w:r>
            <w:r>
              <w:rPr>
                <w:noProof/>
                <w:webHidden/>
              </w:rPr>
              <w:fldChar w:fldCharType="separate"/>
            </w:r>
            <w:r w:rsidR="007B76DC">
              <w:rPr>
                <w:noProof/>
                <w:webHidden/>
              </w:rPr>
              <w:t>157</w:t>
            </w:r>
            <w:r>
              <w:rPr>
                <w:noProof/>
                <w:webHidden/>
              </w:rPr>
              <w:fldChar w:fldCharType="end"/>
            </w:r>
          </w:hyperlink>
        </w:p>
        <w:p w14:paraId="777720A3" w14:textId="2874A140" w:rsidR="000F0BCB" w:rsidRDefault="000F0BCB">
          <w:pPr>
            <w:pStyle w:val="TOC2"/>
            <w:tabs>
              <w:tab w:val="left" w:pos="960"/>
              <w:tab w:val="right" w:leader="dot" w:pos="9016"/>
            </w:tabs>
            <w:rPr>
              <w:rFonts w:eastAsiaTheme="minorEastAsia" w:cstheme="minorBidi"/>
              <w:b w:val="0"/>
              <w:bCs w:val="0"/>
              <w:noProof/>
              <w:kern w:val="2"/>
              <w:sz w:val="24"/>
              <w:szCs w:val="24"/>
              <w:lang w:eastAsia="en-GB"/>
              <w14:ligatures w14:val="standardContextual"/>
            </w:rPr>
          </w:pPr>
          <w:hyperlink w:anchor="_Toc211958196" w:history="1">
            <w:r w:rsidRPr="00B17695">
              <w:rPr>
                <w:rStyle w:val="Hyperlink"/>
                <w:noProof/>
              </w:rPr>
              <w:t>16.2</w:t>
            </w:r>
            <w:r>
              <w:rPr>
                <w:rFonts w:eastAsiaTheme="minorEastAsia" w:cstheme="minorBidi"/>
                <w:b w:val="0"/>
                <w:bCs w:val="0"/>
                <w:noProof/>
                <w:kern w:val="2"/>
                <w:sz w:val="24"/>
                <w:szCs w:val="24"/>
                <w:lang w:eastAsia="en-GB"/>
                <w14:ligatures w14:val="standardContextual"/>
              </w:rPr>
              <w:tab/>
            </w:r>
            <w:r w:rsidRPr="00B17695">
              <w:rPr>
                <w:rStyle w:val="Hyperlink"/>
                <w:noProof/>
              </w:rPr>
              <w:t>Izvješće o provedbi</w:t>
            </w:r>
            <w:r>
              <w:rPr>
                <w:noProof/>
                <w:webHidden/>
              </w:rPr>
              <w:tab/>
            </w:r>
            <w:r>
              <w:rPr>
                <w:noProof/>
                <w:webHidden/>
              </w:rPr>
              <w:fldChar w:fldCharType="begin"/>
            </w:r>
            <w:r>
              <w:rPr>
                <w:noProof/>
                <w:webHidden/>
              </w:rPr>
              <w:instrText xml:space="preserve"> PAGEREF _Toc211958196 \h </w:instrText>
            </w:r>
            <w:r>
              <w:rPr>
                <w:noProof/>
                <w:webHidden/>
              </w:rPr>
            </w:r>
            <w:r>
              <w:rPr>
                <w:noProof/>
                <w:webHidden/>
              </w:rPr>
              <w:fldChar w:fldCharType="separate"/>
            </w:r>
            <w:r w:rsidR="007B76DC">
              <w:rPr>
                <w:noProof/>
                <w:webHidden/>
              </w:rPr>
              <w:t>157</w:t>
            </w:r>
            <w:r>
              <w:rPr>
                <w:noProof/>
                <w:webHidden/>
              </w:rPr>
              <w:fldChar w:fldCharType="end"/>
            </w:r>
          </w:hyperlink>
        </w:p>
        <w:p w14:paraId="278959FF" w14:textId="302BF9A3" w:rsidR="007A5B09" w:rsidRPr="00365FA2" w:rsidRDefault="007A5B09" w:rsidP="009612E7">
          <w:pPr>
            <w:rPr>
              <w:lang w:val="hr-HR"/>
            </w:rPr>
          </w:pPr>
          <w:r w:rsidRPr="00365FA2">
            <w:rPr>
              <w:b/>
              <w:bCs/>
              <w:noProof/>
              <w:lang w:val="hr-HR"/>
            </w:rPr>
            <w:fldChar w:fldCharType="end"/>
          </w:r>
        </w:p>
      </w:sdtContent>
    </w:sdt>
    <w:p w14:paraId="5B4E45DB" w14:textId="77777777" w:rsidR="005E50B0" w:rsidRPr="00365FA2" w:rsidRDefault="005E50B0" w:rsidP="00257C18">
      <w:pPr>
        <w:pStyle w:val="Heading1"/>
        <w:sectPr w:rsidR="005E50B0" w:rsidRPr="00365FA2" w:rsidSect="00FE1D92">
          <w:footerReference w:type="even" r:id="rId9"/>
          <w:footerReference w:type="default" r:id="rId10"/>
          <w:footerReference w:type="first" r:id="rId11"/>
          <w:pgSz w:w="11906" w:h="16838"/>
          <w:pgMar w:top="1440" w:right="1440" w:bottom="1786" w:left="1440" w:header="708" w:footer="708" w:gutter="0"/>
          <w:pgNumType w:start="0"/>
          <w:cols w:space="708"/>
          <w:titlePg/>
          <w:docGrid w:linePitch="360"/>
        </w:sectPr>
      </w:pPr>
    </w:p>
    <w:p w14:paraId="64DAC191" w14:textId="77777777" w:rsidR="007B5758" w:rsidRPr="00365FA2" w:rsidRDefault="00BE5F42" w:rsidP="00257C18">
      <w:pPr>
        <w:pStyle w:val="Heading1"/>
      </w:pPr>
      <w:bookmarkStart w:id="0" w:name="_Toc211958042"/>
      <w:r w:rsidRPr="00365FA2">
        <w:lastRenderedPageBreak/>
        <w:t>Uvod</w:t>
      </w:r>
      <w:bookmarkEnd w:id="0"/>
    </w:p>
    <w:p w14:paraId="3740BDCE" w14:textId="77777777" w:rsidR="006A6F33" w:rsidRPr="00365FA2" w:rsidRDefault="006A6F33" w:rsidP="009612E7">
      <w:pPr>
        <w:rPr>
          <w:lang w:val="hr-HR"/>
        </w:rPr>
      </w:pPr>
    </w:p>
    <w:p w14:paraId="49BE516A" w14:textId="77777777" w:rsidR="00824DCC" w:rsidRPr="00365FA2" w:rsidRDefault="00824DCC" w:rsidP="009612E7">
      <w:pPr>
        <w:pStyle w:val="Heading2"/>
        <w:rPr>
          <w:lang w:val="hr-HR"/>
        </w:rPr>
      </w:pPr>
      <w:bookmarkStart w:id="1" w:name="_Toc211958043"/>
      <w:r w:rsidRPr="00365FA2">
        <w:rPr>
          <w:lang w:val="hr-HR"/>
        </w:rPr>
        <w:t>Pravna</w:t>
      </w:r>
      <w:r w:rsidR="00AA05F1" w:rsidRPr="00365FA2">
        <w:rPr>
          <w:lang w:val="hr-HR"/>
        </w:rPr>
        <w:t xml:space="preserve"> </w:t>
      </w:r>
      <w:r w:rsidR="00632F07" w:rsidRPr="00365FA2">
        <w:rPr>
          <w:lang w:val="hr-HR"/>
        </w:rPr>
        <w:t>o</w:t>
      </w:r>
      <w:r w:rsidRPr="00365FA2">
        <w:rPr>
          <w:lang w:val="hr-HR"/>
        </w:rPr>
        <w:t>snova</w:t>
      </w:r>
      <w:r w:rsidR="00AA05F1" w:rsidRPr="00365FA2">
        <w:rPr>
          <w:lang w:val="hr-HR"/>
        </w:rPr>
        <w:t xml:space="preserve"> </w:t>
      </w:r>
      <w:r w:rsidRPr="00365FA2">
        <w:rPr>
          <w:lang w:val="hr-HR"/>
        </w:rPr>
        <w:t>i</w:t>
      </w:r>
      <w:r w:rsidR="00AA05F1" w:rsidRPr="00365FA2">
        <w:rPr>
          <w:lang w:val="hr-HR"/>
        </w:rPr>
        <w:t xml:space="preserve"> </w:t>
      </w:r>
      <w:r w:rsidRPr="00365FA2">
        <w:rPr>
          <w:lang w:val="hr-HR"/>
        </w:rPr>
        <w:t>nadležnost</w:t>
      </w:r>
      <w:r w:rsidR="00AA05F1" w:rsidRPr="00365FA2">
        <w:rPr>
          <w:lang w:val="hr-HR"/>
        </w:rPr>
        <w:t xml:space="preserve"> </w:t>
      </w:r>
      <w:r w:rsidRPr="00365FA2">
        <w:rPr>
          <w:lang w:val="hr-HR"/>
        </w:rPr>
        <w:t>izrade</w:t>
      </w:r>
      <w:r w:rsidR="00AA05F1" w:rsidRPr="00365FA2">
        <w:rPr>
          <w:lang w:val="hr-HR"/>
        </w:rPr>
        <w:t xml:space="preserve"> </w:t>
      </w:r>
      <w:r w:rsidRPr="00365FA2">
        <w:rPr>
          <w:lang w:val="hr-HR"/>
        </w:rPr>
        <w:t>Plana</w:t>
      </w:r>
      <w:r w:rsidR="00AA05F1" w:rsidRPr="00365FA2">
        <w:rPr>
          <w:lang w:val="hr-HR"/>
        </w:rPr>
        <w:t xml:space="preserve"> </w:t>
      </w:r>
      <w:r w:rsidRPr="00365FA2">
        <w:rPr>
          <w:lang w:val="hr-HR"/>
        </w:rPr>
        <w:t>upravljanja</w:t>
      </w:r>
      <w:bookmarkEnd w:id="1"/>
    </w:p>
    <w:p w14:paraId="25463796" w14:textId="77777777" w:rsidR="00824DCC" w:rsidRPr="00365FA2" w:rsidRDefault="00824DCC" w:rsidP="009612E7">
      <w:pPr>
        <w:rPr>
          <w:lang w:val="hr-HR"/>
        </w:rPr>
      </w:pPr>
    </w:p>
    <w:p w14:paraId="11CF346F" w14:textId="77777777" w:rsidR="006A6F33" w:rsidRPr="00365FA2" w:rsidRDefault="006A6F33" w:rsidP="009612E7">
      <w:pPr>
        <w:rPr>
          <w:lang w:val="hr-HR"/>
        </w:rPr>
      </w:pPr>
      <w:bookmarkStart w:id="2" w:name="OLE_LINK121"/>
      <w:r w:rsidRPr="00365FA2">
        <w:rPr>
          <w:lang w:val="hr-HR"/>
        </w:rPr>
        <w:t>Plan</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turističkom</w:t>
      </w:r>
      <w:r w:rsidR="00AA05F1" w:rsidRPr="00365FA2">
        <w:rPr>
          <w:lang w:val="hr-HR"/>
        </w:rPr>
        <w:t xml:space="preserve"> </w:t>
      </w:r>
      <w:r w:rsidRPr="00365FA2">
        <w:rPr>
          <w:lang w:val="hr-HR"/>
        </w:rPr>
        <w:t>destinacijom</w:t>
      </w:r>
      <w:r w:rsidR="00AA05F1" w:rsidRPr="00365FA2">
        <w:rPr>
          <w:lang w:val="hr-HR"/>
        </w:rPr>
        <w:t xml:space="preserve"> </w:t>
      </w:r>
      <w:r w:rsidRPr="00365FA2">
        <w:rPr>
          <w:lang w:val="hr-HR"/>
        </w:rPr>
        <w:t>dokument</w:t>
      </w:r>
      <w:r w:rsidR="00AA05F1" w:rsidRPr="00365FA2">
        <w:rPr>
          <w:lang w:val="hr-HR"/>
        </w:rPr>
        <w:t xml:space="preserve"> </w:t>
      </w:r>
      <w:r w:rsidRPr="00365FA2">
        <w:rPr>
          <w:lang w:val="hr-HR"/>
        </w:rPr>
        <w:t>je</w:t>
      </w:r>
      <w:r w:rsidR="00AA05F1" w:rsidRPr="00365FA2">
        <w:rPr>
          <w:lang w:val="hr-HR"/>
        </w:rPr>
        <w:t xml:space="preserve"> </w:t>
      </w:r>
      <w:r w:rsidRPr="00365FA2">
        <w:rPr>
          <w:lang w:val="hr-HR"/>
        </w:rPr>
        <w:t>koji</w:t>
      </w:r>
      <w:r w:rsidR="00AA05F1" w:rsidRPr="00365FA2">
        <w:rPr>
          <w:lang w:val="hr-HR"/>
        </w:rPr>
        <w:t xml:space="preserve"> </w:t>
      </w:r>
      <w:r w:rsidRPr="00365FA2">
        <w:rPr>
          <w:lang w:val="hr-HR"/>
        </w:rPr>
        <w:t>se</w:t>
      </w:r>
      <w:r w:rsidR="00AA05F1" w:rsidRPr="00365FA2">
        <w:rPr>
          <w:lang w:val="hr-HR"/>
        </w:rPr>
        <w:t xml:space="preserve"> </w:t>
      </w:r>
      <w:r w:rsidRPr="00365FA2">
        <w:rPr>
          <w:lang w:val="hr-HR"/>
        </w:rPr>
        <w:t>izrađuje</w:t>
      </w:r>
      <w:r w:rsidR="00AA05F1" w:rsidRPr="00365FA2">
        <w:rPr>
          <w:lang w:val="hr-HR"/>
        </w:rPr>
        <w:t xml:space="preserve"> </w:t>
      </w:r>
      <w:r w:rsidRPr="00365FA2">
        <w:rPr>
          <w:lang w:val="hr-HR"/>
        </w:rPr>
        <w:t>kako</w:t>
      </w:r>
      <w:r w:rsidR="00AA05F1" w:rsidRPr="00365FA2">
        <w:rPr>
          <w:lang w:val="hr-HR"/>
        </w:rPr>
        <w:t xml:space="preserve"> </w:t>
      </w:r>
      <w:r w:rsidRPr="00365FA2">
        <w:rPr>
          <w:lang w:val="hr-HR"/>
        </w:rPr>
        <w:t>bi</w:t>
      </w:r>
      <w:r w:rsidR="00AA05F1" w:rsidRPr="00365FA2">
        <w:rPr>
          <w:lang w:val="hr-HR"/>
        </w:rPr>
        <w:t xml:space="preserve"> </w:t>
      </w:r>
      <w:r w:rsidRPr="00365FA2">
        <w:rPr>
          <w:lang w:val="hr-HR"/>
        </w:rPr>
        <w:t>se</w:t>
      </w:r>
      <w:r w:rsidR="00AA05F1" w:rsidRPr="00365FA2">
        <w:rPr>
          <w:lang w:val="hr-HR"/>
        </w:rPr>
        <w:t xml:space="preserve"> </w:t>
      </w:r>
      <w:r w:rsidRPr="00365FA2">
        <w:rPr>
          <w:lang w:val="hr-HR"/>
        </w:rPr>
        <w:t>osigurao</w:t>
      </w:r>
      <w:r w:rsidR="00AA05F1" w:rsidRPr="00365FA2">
        <w:rPr>
          <w:lang w:val="hr-HR"/>
        </w:rPr>
        <w:t xml:space="preserve"> </w:t>
      </w:r>
      <w:r w:rsidRPr="00365FA2">
        <w:rPr>
          <w:rFonts w:eastAsiaTheme="majorEastAsia"/>
          <w:b/>
          <w:bCs/>
          <w:lang w:val="hr-HR"/>
        </w:rPr>
        <w:t>održivi</w:t>
      </w:r>
      <w:r w:rsidR="00AA05F1" w:rsidRPr="00365FA2">
        <w:rPr>
          <w:rFonts w:eastAsiaTheme="majorEastAsia"/>
          <w:b/>
          <w:bCs/>
          <w:lang w:val="hr-HR"/>
        </w:rPr>
        <w:t xml:space="preserve"> </w:t>
      </w:r>
      <w:r w:rsidRPr="00365FA2">
        <w:rPr>
          <w:rFonts w:eastAsiaTheme="majorEastAsia"/>
          <w:b/>
          <w:bCs/>
          <w:lang w:val="hr-HR"/>
        </w:rPr>
        <w:t>razvoj</w:t>
      </w:r>
      <w:r w:rsidR="00AA05F1" w:rsidRPr="00365FA2">
        <w:rPr>
          <w:rFonts w:eastAsiaTheme="majorEastAsia"/>
          <w:b/>
          <w:bCs/>
          <w:lang w:val="hr-HR"/>
        </w:rPr>
        <w:t xml:space="preserve"> </w:t>
      </w:r>
      <w:r w:rsidRPr="00365FA2">
        <w:rPr>
          <w:rFonts w:eastAsiaTheme="majorEastAsia"/>
          <w:b/>
          <w:bCs/>
          <w:lang w:val="hr-HR"/>
        </w:rPr>
        <w:t>destinacije</w:t>
      </w:r>
      <w:r w:rsidRPr="00365FA2">
        <w:rPr>
          <w:lang w:val="hr-HR"/>
        </w:rPr>
        <w:t>.</w:t>
      </w:r>
      <w:r w:rsidR="00AA05F1" w:rsidRPr="00365FA2">
        <w:rPr>
          <w:lang w:val="hr-HR"/>
        </w:rPr>
        <w:t xml:space="preserve"> </w:t>
      </w:r>
      <w:r w:rsidRPr="00365FA2">
        <w:rPr>
          <w:lang w:val="hr-HR"/>
        </w:rPr>
        <w:t>Svrha</w:t>
      </w:r>
      <w:r w:rsidR="00AA05F1" w:rsidRPr="00365FA2">
        <w:rPr>
          <w:lang w:val="hr-HR"/>
        </w:rPr>
        <w:t xml:space="preserve"> </w:t>
      </w:r>
      <w:r w:rsidRPr="00365FA2">
        <w:rPr>
          <w:lang w:val="hr-HR"/>
        </w:rPr>
        <w:t>ovog</w:t>
      </w:r>
      <w:r w:rsidR="00AA05F1" w:rsidRPr="00365FA2">
        <w:rPr>
          <w:lang w:val="hr-HR"/>
        </w:rPr>
        <w:t xml:space="preserve"> </w:t>
      </w:r>
      <w:r w:rsidRPr="00365FA2">
        <w:rPr>
          <w:lang w:val="hr-HR"/>
        </w:rPr>
        <w:t>dokumenta,</w:t>
      </w:r>
      <w:r w:rsidR="00AA05F1" w:rsidRPr="00365FA2">
        <w:rPr>
          <w:lang w:val="hr-HR"/>
        </w:rPr>
        <w:t xml:space="preserve"> </w:t>
      </w:r>
      <w:r w:rsidRPr="00365FA2">
        <w:rPr>
          <w:lang w:val="hr-HR"/>
        </w:rPr>
        <w:t>koji</w:t>
      </w:r>
      <w:r w:rsidR="00AA05F1" w:rsidRPr="00365FA2">
        <w:rPr>
          <w:lang w:val="hr-HR"/>
        </w:rPr>
        <w:t xml:space="preserve"> </w:t>
      </w:r>
      <w:r w:rsidRPr="00365FA2">
        <w:rPr>
          <w:lang w:val="hr-HR"/>
        </w:rPr>
        <w:t>ima</w:t>
      </w:r>
      <w:r w:rsidR="00AA05F1" w:rsidRPr="00365FA2">
        <w:rPr>
          <w:lang w:val="hr-HR"/>
        </w:rPr>
        <w:t xml:space="preserve"> </w:t>
      </w:r>
      <w:r w:rsidRPr="00365FA2">
        <w:rPr>
          <w:lang w:val="hr-HR"/>
        </w:rPr>
        <w:t>elemente</w:t>
      </w:r>
      <w:r w:rsidR="00AA05F1" w:rsidRPr="00365FA2">
        <w:rPr>
          <w:lang w:val="hr-HR"/>
        </w:rPr>
        <w:t xml:space="preserve"> </w:t>
      </w:r>
      <w:r w:rsidRPr="00365FA2">
        <w:rPr>
          <w:lang w:val="hr-HR"/>
        </w:rPr>
        <w:t>strateškog,</w:t>
      </w:r>
      <w:r w:rsidR="00AA05F1" w:rsidRPr="00365FA2">
        <w:rPr>
          <w:lang w:val="hr-HR"/>
        </w:rPr>
        <w:t xml:space="preserve"> </w:t>
      </w:r>
      <w:r w:rsidRPr="00365FA2">
        <w:rPr>
          <w:lang w:val="hr-HR"/>
        </w:rPr>
        <w:t>planskog</w:t>
      </w:r>
      <w:r w:rsidR="00AA05F1" w:rsidRPr="00365FA2">
        <w:rPr>
          <w:lang w:val="hr-HR"/>
        </w:rPr>
        <w:t xml:space="preserve"> </w:t>
      </w:r>
      <w:r w:rsidRPr="00365FA2">
        <w:rPr>
          <w:lang w:val="hr-HR"/>
        </w:rPr>
        <w:t>I</w:t>
      </w:r>
      <w:r w:rsidR="00AA05F1" w:rsidRPr="00365FA2">
        <w:rPr>
          <w:lang w:val="hr-HR"/>
        </w:rPr>
        <w:t xml:space="preserve"> </w:t>
      </w:r>
      <w:r w:rsidRPr="00365FA2">
        <w:rPr>
          <w:lang w:val="hr-HR"/>
        </w:rPr>
        <w:t>akcijskog</w:t>
      </w:r>
      <w:r w:rsidR="00AA05F1" w:rsidRPr="00365FA2">
        <w:rPr>
          <w:lang w:val="hr-HR"/>
        </w:rPr>
        <w:t xml:space="preserve"> </w:t>
      </w:r>
      <w:r w:rsidRPr="00365FA2">
        <w:rPr>
          <w:lang w:val="hr-HR"/>
        </w:rPr>
        <w:t>je</w:t>
      </w:r>
      <w:r w:rsidR="00AA05F1" w:rsidRPr="00365FA2">
        <w:rPr>
          <w:lang w:val="hr-HR"/>
        </w:rPr>
        <w:t xml:space="preserve"> </w:t>
      </w:r>
      <w:r w:rsidRPr="00365FA2">
        <w:rPr>
          <w:lang w:val="hr-HR"/>
        </w:rPr>
        <w:t>sustavno,</w:t>
      </w:r>
      <w:r w:rsidR="00AA05F1" w:rsidRPr="00365FA2">
        <w:rPr>
          <w:lang w:val="hr-HR"/>
        </w:rPr>
        <w:t xml:space="preserve"> </w:t>
      </w:r>
      <w:r w:rsidRPr="00365FA2">
        <w:rPr>
          <w:lang w:val="hr-HR"/>
        </w:rPr>
        <w:t>planski</w:t>
      </w:r>
      <w:r w:rsidR="00AA05F1" w:rsidRPr="00365FA2">
        <w:rPr>
          <w:lang w:val="hr-HR"/>
        </w:rPr>
        <w:t xml:space="preserve"> </w:t>
      </w:r>
      <w:r w:rsidRPr="00365FA2">
        <w:rPr>
          <w:lang w:val="hr-HR"/>
        </w:rPr>
        <w:t>i</w:t>
      </w:r>
      <w:r w:rsidR="00AA05F1" w:rsidRPr="00365FA2">
        <w:rPr>
          <w:lang w:val="hr-HR"/>
        </w:rPr>
        <w:t xml:space="preserve"> </w:t>
      </w:r>
      <w:r w:rsidRPr="00365FA2">
        <w:rPr>
          <w:lang w:val="hr-HR"/>
        </w:rPr>
        <w:t>dugoročno</w:t>
      </w:r>
      <w:r w:rsidR="00AA05F1" w:rsidRPr="00365FA2">
        <w:rPr>
          <w:lang w:val="hr-HR"/>
        </w:rPr>
        <w:t xml:space="preserve"> </w:t>
      </w:r>
      <w:r w:rsidRPr="00365FA2">
        <w:rPr>
          <w:lang w:val="hr-HR"/>
        </w:rPr>
        <w:t>usmjeriti</w:t>
      </w:r>
      <w:r w:rsidR="00AA05F1" w:rsidRPr="00365FA2">
        <w:rPr>
          <w:lang w:val="hr-HR"/>
        </w:rPr>
        <w:t xml:space="preserve"> </w:t>
      </w:r>
      <w:r w:rsidRPr="00365FA2">
        <w:rPr>
          <w:lang w:val="hr-HR"/>
        </w:rPr>
        <w:t>turistički</w:t>
      </w:r>
      <w:r w:rsidR="00AA05F1" w:rsidRPr="00365FA2">
        <w:rPr>
          <w:lang w:val="hr-HR"/>
        </w:rPr>
        <w:t xml:space="preserve"> </w:t>
      </w:r>
      <w:r w:rsidRPr="00365FA2">
        <w:rPr>
          <w:lang w:val="hr-HR"/>
        </w:rPr>
        <w:t>razvoj</w:t>
      </w:r>
      <w:r w:rsidR="00AA05F1" w:rsidRPr="00365FA2">
        <w:rPr>
          <w:lang w:val="hr-HR"/>
        </w:rPr>
        <w:t xml:space="preserve"> </w:t>
      </w:r>
      <w:r w:rsidRPr="00365FA2">
        <w:rPr>
          <w:lang w:val="hr-HR"/>
        </w:rPr>
        <w:t>neke</w:t>
      </w:r>
      <w:r w:rsidR="00AA05F1" w:rsidRPr="00365FA2">
        <w:rPr>
          <w:lang w:val="hr-HR"/>
        </w:rPr>
        <w:t xml:space="preserve"> </w:t>
      </w:r>
      <w:r w:rsidRPr="00365FA2">
        <w:rPr>
          <w:lang w:val="hr-HR"/>
        </w:rPr>
        <w:t>destinacije</w:t>
      </w:r>
      <w:r w:rsidR="00AA05F1" w:rsidRPr="00365FA2">
        <w:rPr>
          <w:lang w:val="hr-HR"/>
        </w:rPr>
        <w:t xml:space="preserve"> </w:t>
      </w:r>
      <w:r w:rsidRPr="00365FA2">
        <w:rPr>
          <w:lang w:val="hr-HR"/>
        </w:rPr>
        <w:t>na</w:t>
      </w:r>
      <w:r w:rsidR="00AA05F1" w:rsidRPr="00365FA2">
        <w:rPr>
          <w:lang w:val="hr-HR"/>
        </w:rPr>
        <w:t xml:space="preserve"> </w:t>
      </w:r>
      <w:r w:rsidRPr="00365FA2">
        <w:rPr>
          <w:lang w:val="hr-HR"/>
        </w:rPr>
        <w:t>način</w:t>
      </w:r>
      <w:r w:rsidR="00AA05F1" w:rsidRPr="00365FA2">
        <w:rPr>
          <w:lang w:val="hr-HR"/>
        </w:rPr>
        <w:t xml:space="preserve"> </w:t>
      </w:r>
      <w:r w:rsidRPr="00365FA2">
        <w:rPr>
          <w:lang w:val="hr-HR"/>
        </w:rPr>
        <w:t>da</w:t>
      </w:r>
      <w:r w:rsidR="00AA05F1" w:rsidRPr="00365FA2">
        <w:rPr>
          <w:lang w:val="hr-HR"/>
        </w:rPr>
        <w:t xml:space="preserve"> </w:t>
      </w:r>
      <w:r w:rsidRPr="00365FA2">
        <w:rPr>
          <w:lang w:val="hr-HR"/>
        </w:rPr>
        <w:t>se</w:t>
      </w:r>
      <w:r w:rsidR="00AA05F1" w:rsidRPr="00365FA2">
        <w:rPr>
          <w:lang w:val="hr-HR"/>
        </w:rPr>
        <w:t xml:space="preserve"> </w:t>
      </w:r>
      <w:r w:rsidRPr="00365FA2">
        <w:rPr>
          <w:lang w:val="hr-HR"/>
        </w:rPr>
        <w:t>osiguraju</w:t>
      </w:r>
      <w:r w:rsidR="00AA05F1" w:rsidRPr="00365FA2">
        <w:rPr>
          <w:lang w:val="hr-HR"/>
        </w:rPr>
        <w:t xml:space="preserve"> </w:t>
      </w:r>
      <w:r w:rsidRPr="00365FA2">
        <w:rPr>
          <w:lang w:val="hr-HR"/>
        </w:rPr>
        <w:t>tri</w:t>
      </w:r>
      <w:r w:rsidR="00AA05F1" w:rsidRPr="00365FA2">
        <w:rPr>
          <w:lang w:val="hr-HR"/>
        </w:rPr>
        <w:t xml:space="preserve"> </w:t>
      </w:r>
      <w:r w:rsidRPr="00365FA2">
        <w:rPr>
          <w:lang w:val="hr-HR"/>
        </w:rPr>
        <w:t>najvažnija</w:t>
      </w:r>
      <w:r w:rsidR="00AA05F1" w:rsidRPr="00365FA2">
        <w:rPr>
          <w:lang w:val="hr-HR"/>
        </w:rPr>
        <w:t xml:space="preserve"> </w:t>
      </w:r>
      <w:r w:rsidRPr="00365FA2">
        <w:rPr>
          <w:lang w:val="hr-HR"/>
        </w:rPr>
        <w:t>uvjeta</w:t>
      </w:r>
      <w:r w:rsidR="00AA05F1" w:rsidRPr="00365FA2">
        <w:rPr>
          <w:lang w:val="hr-HR"/>
        </w:rPr>
        <w:t xml:space="preserve"> </w:t>
      </w:r>
      <w:r w:rsidRPr="00365FA2">
        <w:rPr>
          <w:lang w:val="hr-HR"/>
        </w:rPr>
        <w:t>održivosti.</w:t>
      </w:r>
    </w:p>
    <w:p w14:paraId="551B4FFA" w14:textId="77777777" w:rsidR="006A6F33" w:rsidRPr="00365FA2" w:rsidRDefault="006A6F33" w:rsidP="009612E7">
      <w:pPr>
        <w:rPr>
          <w:lang w:val="hr-HR"/>
        </w:rPr>
      </w:pPr>
    </w:p>
    <w:p w14:paraId="13D818DE" w14:textId="77777777" w:rsidR="006A6F33" w:rsidRPr="00365FA2" w:rsidRDefault="006A6F33" w:rsidP="009612E7">
      <w:pPr>
        <w:pStyle w:val="ListParagraph"/>
        <w:numPr>
          <w:ilvl w:val="0"/>
          <w:numId w:val="3"/>
        </w:numPr>
        <w:rPr>
          <w:lang w:val="hr-HR"/>
        </w:rPr>
      </w:pPr>
      <w:r w:rsidRPr="00365FA2">
        <w:rPr>
          <w:lang w:val="hr-HR"/>
        </w:rPr>
        <w:t>osiguravanja</w:t>
      </w:r>
      <w:r w:rsidR="00AA05F1" w:rsidRPr="00365FA2">
        <w:rPr>
          <w:lang w:val="hr-HR"/>
        </w:rPr>
        <w:t xml:space="preserve"> </w:t>
      </w:r>
      <w:r w:rsidRPr="00365FA2">
        <w:rPr>
          <w:lang w:val="hr-HR"/>
        </w:rPr>
        <w:t>održivog</w:t>
      </w:r>
      <w:r w:rsidR="00AA05F1" w:rsidRPr="00365FA2">
        <w:rPr>
          <w:lang w:val="hr-HR"/>
        </w:rPr>
        <w:t xml:space="preserve"> </w:t>
      </w:r>
      <w:r w:rsidRPr="00365FA2">
        <w:rPr>
          <w:lang w:val="hr-HR"/>
        </w:rPr>
        <w:t>razvoja</w:t>
      </w:r>
      <w:r w:rsidR="00AA05F1" w:rsidRPr="00365FA2">
        <w:rPr>
          <w:lang w:val="hr-HR"/>
        </w:rPr>
        <w:t xml:space="preserve"> </w:t>
      </w:r>
      <w:r w:rsidRPr="00365FA2">
        <w:rPr>
          <w:lang w:val="hr-HR"/>
        </w:rPr>
        <w:t>uz</w:t>
      </w:r>
      <w:r w:rsidR="00AA05F1" w:rsidRPr="00365FA2">
        <w:rPr>
          <w:lang w:val="hr-HR"/>
        </w:rPr>
        <w:t xml:space="preserve"> </w:t>
      </w:r>
      <w:r w:rsidRPr="00365FA2">
        <w:rPr>
          <w:lang w:val="hr-HR"/>
        </w:rPr>
        <w:t>postizanje</w:t>
      </w:r>
      <w:r w:rsidR="00AA05F1" w:rsidRPr="00365FA2">
        <w:rPr>
          <w:lang w:val="hr-HR"/>
        </w:rPr>
        <w:t xml:space="preserve"> </w:t>
      </w:r>
      <w:r w:rsidRPr="00365FA2">
        <w:rPr>
          <w:lang w:val="hr-HR"/>
        </w:rPr>
        <w:t>ravnoteže</w:t>
      </w:r>
      <w:r w:rsidR="00AA05F1" w:rsidRPr="00365FA2">
        <w:rPr>
          <w:lang w:val="hr-HR"/>
        </w:rPr>
        <w:t xml:space="preserve"> </w:t>
      </w:r>
      <w:r w:rsidRPr="00365FA2">
        <w:rPr>
          <w:lang w:val="hr-HR"/>
        </w:rPr>
        <w:t>između</w:t>
      </w:r>
      <w:r w:rsidR="00AA05F1" w:rsidRPr="00365FA2">
        <w:rPr>
          <w:lang w:val="hr-HR"/>
        </w:rPr>
        <w:t xml:space="preserve"> </w:t>
      </w:r>
      <w:r w:rsidRPr="00365FA2">
        <w:rPr>
          <w:lang w:val="hr-HR"/>
        </w:rPr>
        <w:t>ekonomskog</w:t>
      </w:r>
      <w:r w:rsidR="00AA05F1" w:rsidRPr="00365FA2">
        <w:rPr>
          <w:lang w:val="hr-HR"/>
        </w:rPr>
        <w:t xml:space="preserve"> </w:t>
      </w:r>
      <w:r w:rsidRPr="00365FA2">
        <w:rPr>
          <w:lang w:val="hr-HR"/>
        </w:rPr>
        <w:t>rasta,</w:t>
      </w:r>
      <w:r w:rsidR="00AA05F1" w:rsidRPr="00365FA2">
        <w:rPr>
          <w:lang w:val="hr-HR"/>
        </w:rPr>
        <w:t xml:space="preserve"> </w:t>
      </w:r>
      <w:r w:rsidRPr="00365FA2">
        <w:rPr>
          <w:lang w:val="hr-HR"/>
        </w:rPr>
        <w:t>očuvanja</w:t>
      </w:r>
      <w:r w:rsidR="00AA05F1" w:rsidRPr="00365FA2">
        <w:rPr>
          <w:lang w:val="hr-HR"/>
        </w:rPr>
        <w:t xml:space="preserve"> </w:t>
      </w:r>
      <w:r w:rsidRPr="00365FA2">
        <w:rPr>
          <w:lang w:val="hr-HR"/>
        </w:rPr>
        <w:t>prirodnih</w:t>
      </w:r>
      <w:r w:rsidR="00AA05F1" w:rsidRPr="00365FA2">
        <w:rPr>
          <w:lang w:val="hr-HR"/>
        </w:rPr>
        <w:t xml:space="preserve"> </w:t>
      </w:r>
      <w:r w:rsidRPr="00365FA2">
        <w:rPr>
          <w:lang w:val="hr-HR"/>
        </w:rPr>
        <w:t>i</w:t>
      </w:r>
      <w:r w:rsidR="00AA05F1" w:rsidRPr="00365FA2">
        <w:rPr>
          <w:lang w:val="hr-HR"/>
        </w:rPr>
        <w:t xml:space="preserve"> </w:t>
      </w:r>
      <w:r w:rsidRPr="00365FA2">
        <w:rPr>
          <w:lang w:val="hr-HR"/>
        </w:rPr>
        <w:t>kulturnih</w:t>
      </w:r>
      <w:r w:rsidR="00AA05F1" w:rsidRPr="00365FA2">
        <w:rPr>
          <w:lang w:val="hr-HR"/>
        </w:rPr>
        <w:t xml:space="preserve"> </w:t>
      </w:r>
      <w:r w:rsidRPr="00365FA2">
        <w:rPr>
          <w:lang w:val="hr-HR"/>
        </w:rPr>
        <w:t>vrijednosti</w:t>
      </w:r>
      <w:r w:rsidR="00AA05F1" w:rsidRPr="00365FA2">
        <w:rPr>
          <w:lang w:val="hr-HR"/>
        </w:rPr>
        <w:t xml:space="preserve"> </w:t>
      </w:r>
      <w:r w:rsidRPr="00365FA2">
        <w:rPr>
          <w:lang w:val="hr-HR"/>
        </w:rPr>
        <w:t>te</w:t>
      </w:r>
      <w:r w:rsidR="00AA05F1" w:rsidRPr="00365FA2">
        <w:rPr>
          <w:lang w:val="hr-HR"/>
        </w:rPr>
        <w:t xml:space="preserve"> </w:t>
      </w:r>
      <w:r w:rsidRPr="00365FA2">
        <w:rPr>
          <w:lang w:val="hr-HR"/>
        </w:rPr>
        <w:t>kvalitete</w:t>
      </w:r>
      <w:r w:rsidR="00AA05F1" w:rsidRPr="00365FA2">
        <w:rPr>
          <w:lang w:val="hr-HR"/>
        </w:rPr>
        <w:t xml:space="preserve"> </w:t>
      </w:r>
      <w:r w:rsidRPr="00365FA2">
        <w:rPr>
          <w:lang w:val="hr-HR"/>
        </w:rPr>
        <w:t>života</w:t>
      </w:r>
      <w:r w:rsidR="00AA05F1" w:rsidRPr="00365FA2">
        <w:rPr>
          <w:lang w:val="hr-HR"/>
        </w:rPr>
        <w:t xml:space="preserve"> </w:t>
      </w:r>
      <w:r w:rsidRPr="00365FA2">
        <w:rPr>
          <w:lang w:val="hr-HR"/>
        </w:rPr>
        <w:t>lokalnog</w:t>
      </w:r>
      <w:r w:rsidR="00AA05F1" w:rsidRPr="00365FA2">
        <w:rPr>
          <w:lang w:val="hr-HR"/>
        </w:rPr>
        <w:t xml:space="preserve"> </w:t>
      </w:r>
      <w:r w:rsidRPr="00365FA2">
        <w:rPr>
          <w:lang w:val="hr-HR"/>
        </w:rPr>
        <w:t>stanovništva.</w:t>
      </w:r>
    </w:p>
    <w:p w14:paraId="643EB777" w14:textId="77777777" w:rsidR="006A6F33" w:rsidRPr="00365FA2" w:rsidRDefault="006A6F33" w:rsidP="009612E7">
      <w:pPr>
        <w:pStyle w:val="ListParagraph"/>
        <w:numPr>
          <w:ilvl w:val="0"/>
          <w:numId w:val="3"/>
        </w:numPr>
        <w:rPr>
          <w:lang w:val="hr-HR"/>
        </w:rPr>
      </w:pPr>
      <w:r w:rsidRPr="00365FA2">
        <w:rPr>
          <w:lang w:val="hr-HR"/>
        </w:rPr>
        <w:t>definiranje</w:t>
      </w:r>
      <w:r w:rsidR="00AA05F1" w:rsidRPr="00365FA2">
        <w:rPr>
          <w:lang w:val="hr-HR"/>
        </w:rPr>
        <w:t xml:space="preserve"> </w:t>
      </w:r>
      <w:r w:rsidRPr="00365FA2">
        <w:rPr>
          <w:lang w:val="hr-HR"/>
        </w:rPr>
        <w:t>jasnih</w:t>
      </w:r>
      <w:r w:rsidR="00AA05F1" w:rsidRPr="00365FA2">
        <w:rPr>
          <w:lang w:val="hr-HR"/>
        </w:rPr>
        <w:t xml:space="preserve"> </w:t>
      </w:r>
      <w:r w:rsidRPr="00365FA2">
        <w:rPr>
          <w:lang w:val="hr-HR"/>
        </w:rPr>
        <w:t>ciljeva</w:t>
      </w:r>
      <w:r w:rsidR="00AA05F1" w:rsidRPr="00365FA2">
        <w:rPr>
          <w:lang w:val="hr-HR"/>
        </w:rPr>
        <w:t xml:space="preserve"> </w:t>
      </w:r>
      <w:r w:rsidRPr="00365FA2">
        <w:rPr>
          <w:lang w:val="hr-HR"/>
        </w:rPr>
        <w:t>i</w:t>
      </w:r>
      <w:r w:rsidR="00AA05F1" w:rsidRPr="00365FA2">
        <w:rPr>
          <w:lang w:val="hr-HR"/>
        </w:rPr>
        <w:t xml:space="preserve"> </w:t>
      </w:r>
      <w:r w:rsidRPr="00365FA2">
        <w:rPr>
          <w:lang w:val="hr-HR"/>
        </w:rPr>
        <w:t>mjera</w:t>
      </w:r>
      <w:r w:rsidR="00AA05F1" w:rsidRPr="00365FA2">
        <w:rPr>
          <w:lang w:val="hr-HR"/>
        </w:rPr>
        <w:t xml:space="preserve"> </w:t>
      </w:r>
      <w:r w:rsidRPr="00365FA2">
        <w:rPr>
          <w:lang w:val="hr-HR"/>
        </w:rPr>
        <w:t>za</w:t>
      </w:r>
      <w:r w:rsidR="00AA05F1" w:rsidRPr="00365FA2">
        <w:rPr>
          <w:lang w:val="hr-HR"/>
        </w:rPr>
        <w:t xml:space="preserve"> </w:t>
      </w:r>
      <w:r w:rsidRPr="00365FA2">
        <w:rPr>
          <w:lang w:val="hr-HR"/>
        </w:rPr>
        <w:t>razvoj</w:t>
      </w:r>
      <w:r w:rsidR="00AA05F1" w:rsidRPr="00365FA2">
        <w:rPr>
          <w:lang w:val="hr-HR"/>
        </w:rPr>
        <w:t xml:space="preserve"> </w:t>
      </w:r>
      <w:r w:rsidRPr="00365FA2">
        <w:rPr>
          <w:lang w:val="hr-HR"/>
        </w:rPr>
        <w:t>turističke</w:t>
      </w:r>
      <w:r w:rsidR="00AA05F1" w:rsidRPr="00365FA2">
        <w:rPr>
          <w:lang w:val="hr-HR"/>
        </w:rPr>
        <w:t xml:space="preserve"> </w:t>
      </w:r>
      <w:r w:rsidRPr="00365FA2">
        <w:rPr>
          <w:lang w:val="hr-HR"/>
        </w:rPr>
        <w:t>ponude</w:t>
      </w:r>
    </w:p>
    <w:p w14:paraId="5511409F" w14:textId="77777777" w:rsidR="006A6F33" w:rsidRPr="00365FA2" w:rsidRDefault="001626E8" w:rsidP="009612E7">
      <w:pPr>
        <w:pStyle w:val="ListParagraph"/>
        <w:numPr>
          <w:ilvl w:val="0"/>
          <w:numId w:val="3"/>
        </w:numPr>
        <w:rPr>
          <w:lang w:val="hr-HR"/>
        </w:rPr>
      </w:pPr>
      <w:r w:rsidRPr="00365FA2">
        <w:rPr>
          <w:lang w:val="hr-HR"/>
        </w:rPr>
        <w:t>p</w:t>
      </w:r>
      <w:r w:rsidR="006A6F33" w:rsidRPr="00365FA2">
        <w:rPr>
          <w:lang w:val="hr-HR"/>
        </w:rPr>
        <w:t>oticanja</w:t>
      </w:r>
      <w:r w:rsidR="00AA05F1" w:rsidRPr="00365FA2">
        <w:rPr>
          <w:lang w:val="hr-HR"/>
        </w:rPr>
        <w:t xml:space="preserve"> </w:t>
      </w:r>
      <w:r w:rsidR="006A6F33" w:rsidRPr="00365FA2">
        <w:rPr>
          <w:lang w:val="hr-HR"/>
        </w:rPr>
        <w:t>suradnje</w:t>
      </w:r>
      <w:r w:rsidR="00AA05F1" w:rsidRPr="00365FA2">
        <w:rPr>
          <w:lang w:val="hr-HR"/>
        </w:rPr>
        <w:t xml:space="preserve"> </w:t>
      </w:r>
      <w:r w:rsidR="006A6F33" w:rsidRPr="00365FA2">
        <w:rPr>
          <w:lang w:val="hr-HR"/>
        </w:rPr>
        <w:t>svih</w:t>
      </w:r>
      <w:r w:rsidR="00AA05F1" w:rsidRPr="00365FA2">
        <w:rPr>
          <w:lang w:val="hr-HR"/>
        </w:rPr>
        <w:t xml:space="preserve"> </w:t>
      </w:r>
      <w:r w:rsidR="006A6F33" w:rsidRPr="00365FA2">
        <w:rPr>
          <w:lang w:val="hr-HR"/>
        </w:rPr>
        <w:t>ključnih</w:t>
      </w:r>
      <w:r w:rsidR="00AA05F1" w:rsidRPr="00365FA2">
        <w:rPr>
          <w:lang w:val="hr-HR"/>
        </w:rPr>
        <w:t xml:space="preserve"> </w:t>
      </w:r>
      <w:r w:rsidR="006A6F33" w:rsidRPr="00365FA2">
        <w:rPr>
          <w:lang w:val="hr-HR"/>
        </w:rPr>
        <w:t>dionika</w:t>
      </w:r>
      <w:r w:rsidR="00AA05F1" w:rsidRPr="00365FA2">
        <w:rPr>
          <w:lang w:val="hr-HR"/>
        </w:rPr>
        <w:t xml:space="preserve"> </w:t>
      </w:r>
      <w:r w:rsidR="006A6F33" w:rsidRPr="00365FA2">
        <w:rPr>
          <w:lang w:val="hr-HR"/>
        </w:rPr>
        <w:t>destinacije</w:t>
      </w:r>
      <w:r w:rsidR="00AA05F1" w:rsidRPr="00365FA2">
        <w:rPr>
          <w:lang w:val="hr-HR"/>
        </w:rPr>
        <w:t xml:space="preserve"> </w:t>
      </w:r>
      <w:r w:rsidR="006A6F33" w:rsidRPr="00365FA2">
        <w:rPr>
          <w:lang w:val="hr-HR"/>
        </w:rPr>
        <w:t>u</w:t>
      </w:r>
      <w:r w:rsidR="00AA05F1" w:rsidRPr="00365FA2">
        <w:rPr>
          <w:lang w:val="hr-HR"/>
        </w:rPr>
        <w:t xml:space="preserve"> </w:t>
      </w:r>
      <w:r w:rsidR="006A6F33" w:rsidRPr="00365FA2">
        <w:rPr>
          <w:lang w:val="hr-HR"/>
        </w:rPr>
        <w:t>razvoju</w:t>
      </w:r>
      <w:r w:rsidR="00AA05F1" w:rsidRPr="00365FA2">
        <w:rPr>
          <w:lang w:val="hr-HR"/>
        </w:rPr>
        <w:t xml:space="preserve"> </w:t>
      </w:r>
      <w:r w:rsidR="006A6F33" w:rsidRPr="00365FA2">
        <w:rPr>
          <w:lang w:val="hr-HR"/>
        </w:rPr>
        <w:t>turizma.</w:t>
      </w:r>
    </w:p>
    <w:p w14:paraId="11E8FF49" w14:textId="77777777" w:rsidR="006A6F33" w:rsidRPr="00365FA2" w:rsidRDefault="006A6F33" w:rsidP="009612E7">
      <w:pPr>
        <w:rPr>
          <w:lang w:val="hr-HR"/>
        </w:rPr>
      </w:pPr>
    </w:p>
    <w:bookmarkEnd w:id="2"/>
    <w:p w14:paraId="32966019" w14:textId="77777777" w:rsidR="00824DCC" w:rsidRPr="00365FA2" w:rsidRDefault="006A6F33" w:rsidP="009612E7">
      <w:pPr>
        <w:rPr>
          <w:lang w:val="hr-HR"/>
        </w:rPr>
      </w:pPr>
      <w:r w:rsidRPr="00365FA2">
        <w:rPr>
          <w:lang w:val="hr-HR"/>
        </w:rPr>
        <w:t>Pravni</w:t>
      </w:r>
      <w:r w:rsidR="00AA05F1" w:rsidRPr="00365FA2">
        <w:rPr>
          <w:lang w:val="hr-HR"/>
        </w:rPr>
        <w:t xml:space="preserve"> </w:t>
      </w:r>
      <w:r w:rsidRPr="00365FA2">
        <w:rPr>
          <w:lang w:val="hr-HR"/>
        </w:rPr>
        <w:t>temelj</w:t>
      </w:r>
      <w:r w:rsidR="00AA05F1" w:rsidRPr="00365FA2">
        <w:rPr>
          <w:lang w:val="hr-HR"/>
        </w:rPr>
        <w:t xml:space="preserve"> </w:t>
      </w:r>
      <w:r w:rsidRPr="00365FA2">
        <w:rPr>
          <w:lang w:val="hr-HR"/>
        </w:rPr>
        <w:t>za</w:t>
      </w:r>
      <w:r w:rsidR="00AA05F1" w:rsidRPr="00365FA2">
        <w:rPr>
          <w:lang w:val="hr-HR"/>
        </w:rPr>
        <w:t xml:space="preserve"> </w:t>
      </w:r>
      <w:r w:rsidRPr="00365FA2">
        <w:rPr>
          <w:lang w:val="hr-HR"/>
        </w:rPr>
        <w:t>izradu</w:t>
      </w:r>
      <w:r w:rsidR="00AA05F1" w:rsidRPr="00365FA2">
        <w:rPr>
          <w:lang w:val="hr-HR"/>
        </w:rPr>
        <w:t xml:space="preserve"> </w:t>
      </w:r>
      <w:r w:rsidRPr="00365FA2">
        <w:rPr>
          <w:lang w:val="hr-HR"/>
        </w:rPr>
        <w:t>dokumenta</w:t>
      </w:r>
      <w:r w:rsidR="00AA05F1" w:rsidRPr="00365FA2">
        <w:rPr>
          <w:lang w:val="hr-HR"/>
        </w:rPr>
        <w:t xml:space="preserve"> </w:t>
      </w:r>
      <w:r w:rsidRPr="00365FA2">
        <w:rPr>
          <w:lang w:val="hr-HR"/>
        </w:rPr>
        <w:t>plana</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destinacijom</w:t>
      </w:r>
      <w:r w:rsidR="00AA05F1" w:rsidRPr="00365FA2">
        <w:rPr>
          <w:lang w:val="hr-HR"/>
        </w:rPr>
        <w:t xml:space="preserve"> </w:t>
      </w:r>
      <w:r w:rsidRPr="00365FA2">
        <w:rPr>
          <w:lang w:val="hr-HR"/>
        </w:rPr>
        <w:t>daje</w:t>
      </w:r>
      <w:r w:rsidR="00AA05F1" w:rsidRPr="00365FA2">
        <w:rPr>
          <w:lang w:val="hr-HR"/>
        </w:rPr>
        <w:t xml:space="preserve"> </w:t>
      </w:r>
      <w:r w:rsidRPr="00365FA2">
        <w:rPr>
          <w:lang w:val="hr-HR"/>
        </w:rPr>
        <w:t>se</w:t>
      </w:r>
      <w:r w:rsidR="00AA05F1" w:rsidRPr="00365FA2">
        <w:rPr>
          <w:lang w:val="hr-HR"/>
        </w:rPr>
        <w:t xml:space="preserve"> </w:t>
      </w:r>
      <w:r w:rsidRPr="00365FA2">
        <w:rPr>
          <w:lang w:val="hr-HR"/>
        </w:rPr>
        <w:t>u</w:t>
      </w:r>
      <w:r w:rsidR="00AA05F1" w:rsidRPr="00365FA2">
        <w:rPr>
          <w:lang w:val="hr-HR"/>
        </w:rPr>
        <w:t xml:space="preserve"> </w:t>
      </w:r>
      <w:r w:rsidRPr="00365FA2">
        <w:rPr>
          <w:lang w:val="hr-HR"/>
        </w:rPr>
        <w:t>odredbama</w:t>
      </w:r>
      <w:r w:rsidR="00AA05F1" w:rsidRPr="00365FA2">
        <w:rPr>
          <w:lang w:val="hr-HR"/>
        </w:rPr>
        <w:t xml:space="preserve"> </w:t>
      </w:r>
      <w:r w:rsidRPr="00365FA2">
        <w:rPr>
          <w:lang w:val="hr-HR"/>
        </w:rPr>
        <w:t>Zakona</w:t>
      </w:r>
      <w:r w:rsidR="00AA05F1" w:rsidRPr="00365FA2">
        <w:rPr>
          <w:lang w:val="hr-HR"/>
        </w:rPr>
        <w:t xml:space="preserve"> </w:t>
      </w:r>
      <w:r w:rsidRPr="00365FA2">
        <w:rPr>
          <w:lang w:val="hr-HR"/>
        </w:rPr>
        <w:t>o</w:t>
      </w:r>
      <w:r w:rsidR="00AA05F1" w:rsidRPr="00365FA2">
        <w:rPr>
          <w:lang w:val="hr-HR"/>
        </w:rPr>
        <w:t xml:space="preserve"> </w:t>
      </w:r>
      <w:r w:rsidRPr="00365FA2">
        <w:rPr>
          <w:lang w:val="hr-HR"/>
        </w:rPr>
        <w:t>turizmu</w:t>
      </w:r>
      <w:r w:rsidR="00AA05F1" w:rsidRPr="00365FA2">
        <w:rPr>
          <w:lang w:val="hr-HR"/>
        </w:rPr>
        <w:t xml:space="preserve"> </w:t>
      </w:r>
      <w:r w:rsidRPr="00365FA2">
        <w:rPr>
          <w:lang w:val="hr-HR"/>
        </w:rPr>
        <w:t>(NN</w:t>
      </w:r>
      <w:r w:rsidR="00AA05F1" w:rsidRPr="00365FA2">
        <w:rPr>
          <w:lang w:val="hr-HR"/>
        </w:rPr>
        <w:t xml:space="preserve"> </w:t>
      </w:r>
      <w:r w:rsidR="00824DCC" w:rsidRPr="00365FA2">
        <w:rPr>
          <w:lang w:val="hr-HR"/>
        </w:rPr>
        <w:t>156/2023)</w:t>
      </w:r>
      <w:r w:rsidR="00AA05F1" w:rsidRPr="00365FA2">
        <w:rPr>
          <w:lang w:val="hr-HR"/>
        </w:rPr>
        <w:t xml:space="preserve"> </w:t>
      </w:r>
      <w:r w:rsidR="00824DCC" w:rsidRPr="00365FA2">
        <w:rPr>
          <w:lang w:val="hr-HR"/>
        </w:rPr>
        <w:t>odnosno</w:t>
      </w:r>
      <w:r w:rsidR="00AA05F1" w:rsidRPr="00365FA2">
        <w:rPr>
          <w:lang w:val="hr-HR"/>
        </w:rPr>
        <w:t xml:space="preserve"> </w:t>
      </w:r>
      <w:r w:rsidR="00824DCC" w:rsidRPr="00365FA2">
        <w:rPr>
          <w:lang w:val="hr-HR"/>
        </w:rPr>
        <w:t>članaka</w:t>
      </w:r>
      <w:r w:rsidR="00AA05F1" w:rsidRPr="00365FA2">
        <w:rPr>
          <w:lang w:val="hr-HR"/>
        </w:rPr>
        <w:t xml:space="preserve"> </w:t>
      </w:r>
      <w:r w:rsidR="00824DCC" w:rsidRPr="00365FA2">
        <w:rPr>
          <w:lang w:val="hr-HR"/>
        </w:rPr>
        <w:t>25.,</w:t>
      </w:r>
      <w:r w:rsidR="00AA05F1" w:rsidRPr="00365FA2">
        <w:rPr>
          <w:lang w:val="hr-HR"/>
        </w:rPr>
        <w:t xml:space="preserve"> </w:t>
      </w:r>
      <w:r w:rsidR="00824DCC" w:rsidRPr="00365FA2">
        <w:rPr>
          <w:lang w:val="hr-HR"/>
        </w:rPr>
        <w:t>26.</w:t>
      </w:r>
      <w:r w:rsidR="00AA05F1" w:rsidRPr="00365FA2">
        <w:rPr>
          <w:lang w:val="hr-HR"/>
        </w:rPr>
        <w:t xml:space="preserve"> </w:t>
      </w:r>
      <w:r w:rsidR="00824DCC" w:rsidRPr="00365FA2">
        <w:rPr>
          <w:lang w:val="hr-HR"/>
        </w:rPr>
        <w:t>i</w:t>
      </w:r>
      <w:r w:rsidR="00AA05F1" w:rsidRPr="00365FA2">
        <w:rPr>
          <w:lang w:val="hr-HR"/>
        </w:rPr>
        <w:t xml:space="preserve"> </w:t>
      </w:r>
      <w:r w:rsidR="00824DCC" w:rsidRPr="00365FA2">
        <w:rPr>
          <w:lang w:val="hr-HR"/>
        </w:rPr>
        <w:t>27.</w:t>
      </w:r>
      <w:r w:rsidR="00AA05F1" w:rsidRPr="00365FA2">
        <w:rPr>
          <w:lang w:val="hr-HR"/>
        </w:rPr>
        <w:t xml:space="preserve"> </w:t>
      </w:r>
      <w:r w:rsidR="00824DCC" w:rsidRPr="00365FA2">
        <w:rPr>
          <w:lang w:val="hr-HR"/>
        </w:rPr>
        <w:t>tog</w:t>
      </w:r>
      <w:r w:rsidR="00AA05F1" w:rsidRPr="00365FA2">
        <w:rPr>
          <w:lang w:val="hr-HR"/>
        </w:rPr>
        <w:t xml:space="preserve"> </w:t>
      </w:r>
      <w:r w:rsidR="00824DCC" w:rsidRPr="00365FA2">
        <w:rPr>
          <w:lang w:val="hr-HR"/>
        </w:rPr>
        <w:t>zakona.</w:t>
      </w:r>
    </w:p>
    <w:p w14:paraId="4DF16AFC" w14:textId="77777777" w:rsidR="00824DCC" w:rsidRPr="00365FA2" w:rsidRDefault="00824DCC" w:rsidP="009612E7">
      <w:pPr>
        <w:rPr>
          <w:lang w:val="hr-HR"/>
        </w:rPr>
      </w:pPr>
    </w:p>
    <w:p w14:paraId="41A21F76" w14:textId="77777777" w:rsidR="00824DCC" w:rsidRPr="00365FA2" w:rsidRDefault="00824DCC" w:rsidP="009612E7">
      <w:pPr>
        <w:rPr>
          <w:lang w:val="hr-HR"/>
        </w:rPr>
      </w:pPr>
      <w:r w:rsidRPr="00365FA2">
        <w:rPr>
          <w:lang w:val="hr-HR"/>
        </w:rPr>
        <w:t>Osim</w:t>
      </w:r>
      <w:r w:rsidR="00AA05F1" w:rsidRPr="00365FA2">
        <w:rPr>
          <w:lang w:val="hr-HR"/>
        </w:rPr>
        <w:t xml:space="preserve"> </w:t>
      </w:r>
      <w:r w:rsidRPr="00365FA2">
        <w:rPr>
          <w:lang w:val="hr-HR"/>
        </w:rPr>
        <w:t>Zakona</w:t>
      </w:r>
      <w:r w:rsidR="00AA05F1" w:rsidRPr="00365FA2">
        <w:rPr>
          <w:lang w:val="hr-HR"/>
        </w:rPr>
        <w:t xml:space="preserve"> </w:t>
      </w:r>
      <w:r w:rsidRPr="00365FA2">
        <w:rPr>
          <w:lang w:val="hr-HR"/>
        </w:rPr>
        <w:t>o</w:t>
      </w:r>
      <w:r w:rsidR="00AA05F1" w:rsidRPr="00365FA2">
        <w:rPr>
          <w:lang w:val="hr-HR"/>
        </w:rPr>
        <w:t xml:space="preserve"> </w:t>
      </w:r>
      <w:r w:rsidRPr="00365FA2">
        <w:rPr>
          <w:lang w:val="hr-HR"/>
        </w:rPr>
        <w:t>turizmu,</w:t>
      </w:r>
      <w:r w:rsidR="00AA05F1" w:rsidRPr="00365FA2">
        <w:rPr>
          <w:lang w:val="hr-HR"/>
        </w:rPr>
        <w:t xml:space="preserve"> </w:t>
      </w:r>
      <w:r w:rsidRPr="00365FA2">
        <w:rPr>
          <w:lang w:val="hr-HR"/>
        </w:rPr>
        <w:t>pravni</w:t>
      </w:r>
      <w:r w:rsidR="00AA05F1" w:rsidRPr="00365FA2">
        <w:rPr>
          <w:lang w:val="hr-HR"/>
        </w:rPr>
        <w:t xml:space="preserve"> </w:t>
      </w:r>
      <w:r w:rsidRPr="00365FA2">
        <w:rPr>
          <w:lang w:val="hr-HR"/>
        </w:rPr>
        <w:t>okvir</w:t>
      </w:r>
      <w:r w:rsidR="00AA05F1" w:rsidRPr="00365FA2">
        <w:rPr>
          <w:lang w:val="hr-HR"/>
        </w:rPr>
        <w:t xml:space="preserve"> </w:t>
      </w:r>
      <w:r w:rsidRPr="00365FA2">
        <w:rPr>
          <w:lang w:val="hr-HR"/>
        </w:rPr>
        <w:t>donošenja</w:t>
      </w:r>
      <w:r w:rsidR="00AA05F1" w:rsidRPr="00365FA2">
        <w:rPr>
          <w:lang w:val="hr-HR"/>
        </w:rPr>
        <w:t xml:space="preserve"> </w:t>
      </w:r>
      <w:r w:rsidRPr="00365FA2">
        <w:rPr>
          <w:lang w:val="hr-HR"/>
        </w:rPr>
        <w:t>Plana</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destinacijom</w:t>
      </w:r>
      <w:r w:rsidR="00AA05F1" w:rsidRPr="00365FA2">
        <w:rPr>
          <w:lang w:val="hr-HR"/>
        </w:rPr>
        <w:t xml:space="preserve"> </w:t>
      </w:r>
      <w:r w:rsidRPr="00365FA2">
        <w:rPr>
          <w:lang w:val="hr-HR"/>
        </w:rPr>
        <w:t>čine</w:t>
      </w:r>
      <w:r w:rsidR="00AA05F1" w:rsidRPr="00365FA2">
        <w:rPr>
          <w:lang w:val="hr-HR"/>
        </w:rPr>
        <w:t xml:space="preserve"> </w:t>
      </w:r>
      <w:r w:rsidRPr="00365FA2">
        <w:rPr>
          <w:lang w:val="hr-HR"/>
        </w:rPr>
        <w:t>i</w:t>
      </w:r>
      <w:r w:rsidR="00AA05F1" w:rsidRPr="00365FA2">
        <w:rPr>
          <w:lang w:val="hr-HR"/>
        </w:rPr>
        <w:t xml:space="preserve"> </w:t>
      </w:r>
      <w:r w:rsidRPr="00365FA2">
        <w:rPr>
          <w:lang w:val="hr-HR"/>
        </w:rPr>
        <w:t>akti</w:t>
      </w:r>
      <w:r w:rsidR="00AA05F1" w:rsidRPr="00365FA2">
        <w:rPr>
          <w:lang w:val="hr-HR"/>
        </w:rPr>
        <w:t xml:space="preserve"> </w:t>
      </w:r>
      <w:r w:rsidRPr="00365FA2">
        <w:rPr>
          <w:lang w:val="hr-HR"/>
        </w:rPr>
        <w:t>strateškog</w:t>
      </w:r>
      <w:r w:rsidR="00AA05F1" w:rsidRPr="00365FA2">
        <w:rPr>
          <w:lang w:val="hr-HR"/>
        </w:rPr>
        <w:t xml:space="preserve"> </w:t>
      </w:r>
      <w:r w:rsidRPr="00365FA2">
        <w:rPr>
          <w:lang w:val="hr-HR"/>
        </w:rPr>
        <w:t>planiranja</w:t>
      </w:r>
      <w:r w:rsidR="00AA05F1" w:rsidRPr="00365FA2">
        <w:rPr>
          <w:lang w:val="hr-HR"/>
        </w:rPr>
        <w:t xml:space="preserve"> </w:t>
      </w:r>
      <w:r w:rsidRPr="00365FA2">
        <w:rPr>
          <w:lang w:val="hr-HR"/>
        </w:rPr>
        <w:t>na</w:t>
      </w:r>
      <w:r w:rsidR="00AA05F1" w:rsidRPr="00365FA2">
        <w:rPr>
          <w:lang w:val="hr-HR"/>
        </w:rPr>
        <w:t xml:space="preserve"> </w:t>
      </w:r>
      <w:r w:rsidRPr="00365FA2">
        <w:rPr>
          <w:lang w:val="hr-HR"/>
        </w:rPr>
        <w:t>nacionalnoj,</w:t>
      </w:r>
      <w:r w:rsidR="00AA05F1" w:rsidRPr="00365FA2">
        <w:rPr>
          <w:lang w:val="hr-HR"/>
        </w:rPr>
        <w:t xml:space="preserve"> </w:t>
      </w:r>
      <w:r w:rsidRPr="00365FA2">
        <w:rPr>
          <w:lang w:val="hr-HR"/>
        </w:rPr>
        <w:t>regionalnoj</w:t>
      </w:r>
      <w:r w:rsidR="00AA05F1" w:rsidRPr="00365FA2">
        <w:rPr>
          <w:lang w:val="hr-HR"/>
        </w:rPr>
        <w:t xml:space="preserve"> </w:t>
      </w:r>
      <w:r w:rsidRPr="00365FA2">
        <w:rPr>
          <w:lang w:val="hr-HR"/>
        </w:rPr>
        <w:t>te</w:t>
      </w:r>
      <w:r w:rsidR="00AA05F1" w:rsidRPr="00365FA2">
        <w:rPr>
          <w:lang w:val="hr-HR"/>
        </w:rPr>
        <w:t xml:space="preserve"> </w:t>
      </w:r>
      <w:r w:rsidRPr="00365FA2">
        <w:rPr>
          <w:lang w:val="hr-HR"/>
        </w:rPr>
        <w:t>lokalnim</w:t>
      </w:r>
      <w:r w:rsidR="00AA05F1" w:rsidRPr="00365FA2">
        <w:rPr>
          <w:lang w:val="hr-HR"/>
        </w:rPr>
        <w:t xml:space="preserve"> </w:t>
      </w:r>
      <w:r w:rsidRPr="00365FA2">
        <w:rPr>
          <w:lang w:val="hr-HR"/>
        </w:rPr>
        <w:t>razinama,</w:t>
      </w:r>
      <w:r w:rsidR="00AA05F1" w:rsidRPr="00365FA2">
        <w:rPr>
          <w:lang w:val="hr-HR"/>
        </w:rPr>
        <w:t xml:space="preserve"> </w:t>
      </w:r>
      <w:r w:rsidRPr="00365FA2">
        <w:rPr>
          <w:lang w:val="hr-HR"/>
        </w:rPr>
        <w:t>prostorni</w:t>
      </w:r>
      <w:r w:rsidR="00AA05F1" w:rsidRPr="00365FA2">
        <w:rPr>
          <w:lang w:val="hr-HR"/>
        </w:rPr>
        <w:t xml:space="preserve"> </w:t>
      </w:r>
      <w:r w:rsidRPr="00365FA2">
        <w:rPr>
          <w:lang w:val="hr-HR"/>
        </w:rPr>
        <w:t>planovi</w:t>
      </w:r>
      <w:r w:rsidR="00AA05F1" w:rsidRPr="00365FA2">
        <w:rPr>
          <w:lang w:val="hr-HR"/>
        </w:rPr>
        <w:t xml:space="preserve"> </w:t>
      </w:r>
      <w:r w:rsidRPr="00365FA2">
        <w:rPr>
          <w:lang w:val="hr-HR"/>
        </w:rPr>
        <w:t>jedinica</w:t>
      </w:r>
      <w:r w:rsidR="00AA05F1" w:rsidRPr="00365FA2">
        <w:rPr>
          <w:lang w:val="hr-HR"/>
        </w:rPr>
        <w:t xml:space="preserve"> </w:t>
      </w:r>
      <w:r w:rsidRPr="00365FA2">
        <w:rPr>
          <w:lang w:val="hr-HR"/>
        </w:rPr>
        <w:t>lokalne</w:t>
      </w:r>
      <w:r w:rsidR="00AA05F1" w:rsidRPr="00365FA2">
        <w:rPr>
          <w:lang w:val="hr-HR"/>
        </w:rPr>
        <w:t xml:space="preserve"> </w:t>
      </w:r>
      <w:r w:rsidRPr="00365FA2">
        <w:rPr>
          <w:lang w:val="hr-HR"/>
        </w:rPr>
        <w:t>samouprave</w:t>
      </w:r>
      <w:r w:rsidR="00AA05F1" w:rsidRPr="00365FA2">
        <w:rPr>
          <w:lang w:val="hr-HR"/>
        </w:rPr>
        <w:t xml:space="preserve"> </w:t>
      </w:r>
      <w:r w:rsidRPr="00365FA2">
        <w:rPr>
          <w:lang w:val="hr-HR"/>
        </w:rPr>
        <w:t>te,</w:t>
      </w:r>
      <w:r w:rsidR="00AA05F1" w:rsidRPr="00365FA2">
        <w:rPr>
          <w:lang w:val="hr-HR"/>
        </w:rPr>
        <w:t xml:space="preserve"> </w:t>
      </w:r>
      <w:r w:rsidRPr="00365FA2">
        <w:rPr>
          <w:lang w:val="hr-HR"/>
        </w:rPr>
        <w:t>ukoliko</w:t>
      </w:r>
      <w:r w:rsidR="00AA05F1" w:rsidRPr="00365FA2">
        <w:rPr>
          <w:lang w:val="hr-HR"/>
        </w:rPr>
        <w:t xml:space="preserve"> </w:t>
      </w:r>
      <w:r w:rsidRPr="00365FA2">
        <w:rPr>
          <w:lang w:val="hr-HR"/>
        </w:rPr>
        <w:t>postoje,</w:t>
      </w:r>
      <w:r w:rsidR="00AA05F1" w:rsidRPr="00365FA2">
        <w:rPr>
          <w:lang w:val="hr-HR"/>
        </w:rPr>
        <w:t xml:space="preserve"> </w:t>
      </w:r>
      <w:r w:rsidRPr="00365FA2">
        <w:rPr>
          <w:lang w:val="hr-HR"/>
        </w:rPr>
        <w:t>drugi</w:t>
      </w:r>
      <w:r w:rsidR="00AA05F1" w:rsidRPr="00365FA2">
        <w:rPr>
          <w:lang w:val="hr-HR"/>
        </w:rPr>
        <w:t xml:space="preserve"> </w:t>
      </w:r>
      <w:r w:rsidRPr="00365FA2">
        <w:rPr>
          <w:lang w:val="hr-HR"/>
        </w:rPr>
        <w:t>planovi</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(primjerice</w:t>
      </w:r>
      <w:r w:rsidR="00AA05F1" w:rsidRPr="00365FA2">
        <w:rPr>
          <w:lang w:val="hr-HR"/>
        </w:rPr>
        <w:t xml:space="preserve"> </w:t>
      </w:r>
      <w:r w:rsidRPr="00365FA2">
        <w:rPr>
          <w:lang w:val="hr-HR"/>
        </w:rPr>
        <w:t>kulturnim</w:t>
      </w:r>
      <w:r w:rsidR="00AA05F1" w:rsidRPr="00365FA2">
        <w:rPr>
          <w:lang w:val="hr-HR"/>
        </w:rPr>
        <w:t xml:space="preserve"> </w:t>
      </w:r>
      <w:r w:rsidRPr="00365FA2">
        <w:rPr>
          <w:lang w:val="hr-HR"/>
        </w:rPr>
        <w:t>dobrima)</w:t>
      </w:r>
      <w:r w:rsidR="00AA05F1" w:rsidRPr="00365FA2">
        <w:rPr>
          <w:lang w:val="hr-HR"/>
        </w:rPr>
        <w:t xml:space="preserve"> </w:t>
      </w:r>
      <w:r w:rsidRPr="00365FA2">
        <w:rPr>
          <w:lang w:val="hr-HR"/>
        </w:rPr>
        <w:t>te</w:t>
      </w:r>
      <w:r w:rsidR="00AA05F1" w:rsidRPr="00365FA2">
        <w:rPr>
          <w:lang w:val="hr-HR"/>
        </w:rPr>
        <w:t xml:space="preserve"> </w:t>
      </w:r>
      <w:r w:rsidRPr="00365FA2">
        <w:rPr>
          <w:lang w:val="hr-HR"/>
        </w:rPr>
        <w:t>ostali</w:t>
      </w:r>
      <w:r w:rsidR="00AA05F1" w:rsidRPr="00365FA2">
        <w:rPr>
          <w:lang w:val="hr-HR"/>
        </w:rPr>
        <w:t xml:space="preserve"> </w:t>
      </w:r>
      <w:r w:rsidRPr="00365FA2">
        <w:rPr>
          <w:lang w:val="hr-HR"/>
        </w:rPr>
        <w:t>važeći</w:t>
      </w:r>
      <w:r w:rsidR="00AA05F1" w:rsidRPr="00365FA2">
        <w:rPr>
          <w:lang w:val="hr-HR"/>
        </w:rPr>
        <w:t xml:space="preserve"> </w:t>
      </w:r>
      <w:r w:rsidRPr="00365FA2">
        <w:rPr>
          <w:lang w:val="hr-HR"/>
        </w:rPr>
        <w:t>planovi</w:t>
      </w:r>
      <w:r w:rsidR="00AA05F1" w:rsidRPr="00365FA2">
        <w:rPr>
          <w:lang w:val="hr-HR"/>
        </w:rPr>
        <w:t xml:space="preserve"> </w:t>
      </w:r>
      <w:r w:rsidRPr="00365FA2">
        <w:rPr>
          <w:lang w:val="hr-HR"/>
        </w:rPr>
        <w:t>i</w:t>
      </w:r>
      <w:r w:rsidR="00AA05F1" w:rsidRPr="00365FA2">
        <w:rPr>
          <w:lang w:val="hr-HR"/>
        </w:rPr>
        <w:t xml:space="preserve"> </w:t>
      </w:r>
      <w:r w:rsidRPr="00365FA2">
        <w:rPr>
          <w:lang w:val="hr-HR"/>
        </w:rPr>
        <w:t>propisi.</w:t>
      </w:r>
    </w:p>
    <w:p w14:paraId="039DCA83" w14:textId="77777777" w:rsidR="00824DCC" w:rsidRPr="00365FA2" w:rsidRDefault="00824DCC" w:rsidP="009612E7">
      <w:pPr>
        <w:rPr>
          <w:lang w:val="hr-HR"/>
        </w:rPr>
      </w:pPr>
    </w:p>
    <w:p w14:paraId="576EB27E" w14:textId="77777777" w:rsidR="00824DCC" w:rsidRPr="00365FA2" w:rsidRDefault="00824DCC" w:rsidP="009612E7">
      <w:pPr>
        <w:rPr>
          <w:lang w:val="hr-HR"/>
        </w:rPr>
      </w:pPr>
      <w:r w:rsidRPr="00365FA2">
        <w:rPr>
          <w:lang w:val="hr-HR"/>
        </w:rPr>
        <w:t>Prema</w:t>
      </w:r>
      <w:r w:rsidR="00AA05F1" w:rsidRPr="00365FA2">
        <w:rPr>
          <w:lang w:val="hr-HR"/>
        </w:rPr>
        <w:t xml:space="preserve"> </w:t>
      </w:r>
      <w:r w:rsidRPr="00365FA2">
        <w:rPr>
          <w:lang w:val="hr-HR"/>
        </w:rPr>
        <w:t>važećim</w:t>
      </w:r>
      <w:r w:rsidR="00AA05F1" w:rsidRPr="00365FA2">
        <w:rPr>
          <w:lang w:val="hr-HR"/>
        </w:rPr>
        <w:t xml:space="preserve"> </w:t>
      </w:r>
      <w:r w:rsidRPr="00365FA2">
        <w:rPr>
          <w:lang w:val="hr-HR"/>
        </w:rPr>
        <w:t>propisima,</w:t>
      </w:r>
      <w:r w:rsidR="00AA05F1" w:rsidRPr="00365FA2">
        <w:rPr>
          <w:lang w:val="hr-HR"/>
        </w:rPr>
        <w:t xml:space="preserve"> </w:t>
      </w:r>
      <w:r w:rsidRPr="00365FA2">
        <w:rPr>
          <w:lang w:val="hr-HR"/>
        </w:rPr>
        <w:t>Plan</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destinacijom</w:t>
      </w:r>
      <w:r w:rsidR="00AA05F1" w:rsidRPr="00365FA2">
        <w:rPr>
          <w:lang w:val="hr-HR"/>
        </w:rPr>
        <w:t xml:space="preserve"> </w:t>
      </w:r>
      <w:r w:rsidRPr="00365FA2">
        <w:rPr>
          <w:lang w:val="hr-HR"/>
        </w:rPr>
        <w:t>izrađuje</w:t>
      </w:r>
      <w:r w:rsidR="00AA05F1" w:rsidRPr="00365FA2">
        <w:rPr>
          <w:lang w:val="hr-HR"/>
        </w:rPr>
        <w:t xml:space="preserve"> </w:t>
      </w:r>
      <w:r w:rsidRPr="00365FA2">
        <w:rPr>
          <w:lang w:val="hr-HR"/>
        </w:rPr>
        <w:t>turistička</w:t>
      </w:r>
      <w:r w:rsidR="00AA05F1" w:rsidRPr="00365FA2">
        <w:rPr>
          <w:lang w:val="hr-HR"/>
        </w:rPr>
        <w:t xml:space="preserve"> </w:t>
      </w:r>
      <w:r w:rsidRPr="00365FA2">
        <w:rPr>
          <w:lang w:val="hr-HR"/>
        </w:rPr>
        <w:t>zajednica</w:t>
      </w:r>
      <w:r w:rsidR="00AA05F1" w:rsidRPr="00365FA2">
        <w:rPr>
          <w:lang w:val="hr-HR"/>
        </w:rPr>
        <w:t xml:space="preserve"> </w:t>
      </w:r>
      <w:r w:rsidRPr="00365FA2">
        <w:rPr>
          <w:lang w:val="hr-HR"/>
        </w:rPr>
        <w:t>za</w:t>
      </w:r>
      <w:r w:rsidR="00AA05F1" w:rsidRPr="00365FA2">
        <w:rPr>
          <w:lang w:val="hr-HR"/>
        </w:rPr>
        <w:t xml:space="preserve"> </w:t>
      </w:r>
      <w:r w:rsidRPr="00365FA2">
        <w:rPr>
          <w:lang w:val="hr-HR"/>
        </w:rPr>
        <w:t>područje</w:t>
      </w:r>
      <w:r w:rsidR="00AA05F1" w:rsidRPr="00365FA2">
        <w:rPr>
          <w:lang w:val="hr-HR"/>
        </w:rPr>
        <w:t xml:space="preserve"> </w:t>
      </w:r>
      <w:r w:rsidRPr="00365FA2">
        <w:rPr>
          <w:lang w:val="hr-HR"/>
        </w:rPr>
        <w:t>jedne</w:t>
      </w:r>
      <w:r w:rsidR="00AA05F1" w:rsidRPr="00365FA2">
        <w:rPr>
          <w:lang w:val="hr-HR"/>
        </w:rPr>
        <w:t xml:space="preserve"> </w:t>
      </w:r>
      <w:r w:rsidRPr="00365FA2">
        <w:rPr>
          <w:lang w:val="hr-HR"/>
        </w:rPr>
        <w:t>ili</w:t>
      </w:r>
      <w:r w:rsidR="00AA05F1" w:rsidRPr="00365FA2">
        <w:rPr>
          <w:lang w:val="hr-HR"/>
        </w:rPr>
        <w:t xml:space="preserve"> </w:t>
      </w:r>
      <w:r w:rsidRPr="00365FA2">
        <w:rPr>
          <w:lang w:val="hr-HR"/>
        </w:rPr>
        <w:t>više</w:t>
      </w:r>
      <w:r w:rsidR="00AA05F1" w:rsidRPr="00365FA2">
        <w:rPr>
          <w:lang w:val="hr-HR"/>
        </w:rPr>
        <w:t xml:space="preserve"> </w:t>
      </w:r>
      <w:r w:rsidRPr="00365FA2">
        <w:rPr>
          <w:lang w:val="hr-HR"/>
        </w:rPr>
        <w:t>lokalnih</w:t>
      </w:r>
      <w:r w:rsidR="00AA05F1" w:rsidRPr="00365FA2">
        <w:rPr>
          <w:lang w:val="hr-HR"/>
        </w:rPr>
        <w:t xml:space="preserve"> </w:t>
      </w:r>
      <w:r w:rsidRPr="00365FA2">
        <w:rPr>
          <w:lang w:val="hr-HR"/>
        </w:rPr>
        <w:t>ili</w:t>
      </w:r>
      <w:r w:rsidR="00AA05F1" w:rsidRPr="00365FA2">
        <w:rPr>
          <w:lang w:val="hr-HR"/>
        </w:rPr>
        <w:t xml:space="preserve"> </w:t>
      </w:r>
      <w:r w:rsidRPr="00365FA2">
        <w:rPr>
          <w:lang w:val="hr-HR"/>
        </w:rPr>
        <w:t>regionalnih</w:t>
      </w:r>
      <w:r w:rsidR="00AA05F1" w:rsidRPr="00365FA2">
        <w:rPr>
          <w:lang w:val="hr-HR"/>
        </w:rPr>
        <w:t xml:space="preserve"> </w:t>
      </w:r>
      <w:r w:rsidRPr="00365FA2">
        <w:rPr>
          <w:lang w:val="hr-HR"/>
        </w:rPr>
        <w:t>turističkih</w:t>
      </w:r>
      <w:r w:rsidR="00AA05F1" w:rsidRPr="00365FA2">
        <w:rPr>
          <w:lang w:val="hr-HR"/>
        </w:rPr>
        <w:t xml:space="preserve"> </w:t>
      </w:r>
      <w:r w:rsidRPr="00365FA2">
        <w:rPr>
          <w:lang w:val="hr-HR"/>
        </w:rPr>
        <w:t>zajednica.</w:t>
      </w:r>
      <w:r w:rsidR="00AA05F1" w:rsidRPr="00365FA2">
        <w:rPr>
          <w:lang w:val="hr-HR"/>
        </w:rPr>
        <w:t xml:space="preserve"> </w:t>
      </w:r>
      <w:r w:rsidRPr="00365FA2">
        <w:rPr>
          <w:lang w:val="hr-HR"/>
        </w:rPr>
        <w:t>Na</w:t>
      </w:r>
      <w:r w:rsidR="00AA05F1" w:rsidRPr="00365FA2">
        <w:rPr>
          <w:lang w:val="hr-HR"/>
        </w:rPr>
        <w:t xml:space="preserve"> </w:t>
      </w:r>
      <w:r w:rsidRPr="00365FA2">
        <w:rPr>
          <w:lang w:val="hr-HR"/>
        </w:rPr>
        <w:t>lokalnoj</w:t>
      </w:r>
      <w:r w:rsidR="00AA05F1" w:rsidRPr="00365FA2">
        <w:rPr>
          <w:lang w:val="hr-HR"/>
        </w:rPr>
        <w:t xml:space="preserve"> </w:t>
      </w:r>
      <w:r w:rsidRPr="00365FA2">
        <w:rPr>
          <w:lang w:val="hr-HR"/>
        </w:rPr>
        <w:t>razini,</w:t>
      </w:r>
      <w:r w:rsidR="00AA05F1" w:rsidRPr="00365FA2">
        <w:rPr>
          <w:lang w:val="hr-HR"/>
        </w:rPr>
        <w:t xml:space="preserve"> </w:t>
      </w:r>
      <w:r w:rsidRPr="00365FA2">
        <w:rPr>
          <w:lang w:val="hr-HR"/>
        </w:rPr>
        <w:t>kao</w:t>
      </w:r>
      <w:r w:rsidR="00AA05F1" w:rsidRPr="00365FA2">
        <w:rPr>
          <w:lang w:val="hr-HR"/>
        </w:rPr>
        <w:t xml:space="preserve"> </w:t>
      </w:r>
      <w:r w:rsidRPr="00365FA2">
        <w:rPr>
          <w:lang w:val="hr-HR"/>
        </w:rPr>
        <w:t>što</w:t>
      </w:r>
      <w:r w:rsidR="00AA05F1" w:rsidRPr="00365FA2">
        <w:rPr>
          <w:lang w:val="hr-HR"/>
        </w:rPr>
        <w:t xml:space="preserve"> </w:t>
      </w:r>
      <w:r w:rsidRPr="00365FA2">
        <w:rPr>
          <w:lang w:val="hr-HR"/>
        </w:rPr>
        <w:t>je</w:t>
      </w:r>
      <w:r w:rsidR="00AA05F1" w:rsidRPr="00365FA2">
        <w:rPr>
          <w:lang w:val="hr-HR"/>
        </w:rPr>
        <w:t xml:space="preserve"> </w:t>
      </w:r>
      <w:r w:rsidRPr="00365FA2">
        <w:rPr>
          <w:lang w:val="hr-HR"/>
        </w:rPr>
        <w:t>to</w:t>
      </w:r>
      <w:r w:rsidR="00AA05F1" w:rsidRPr="00365FA2">
        <w:rPr>
          <w:lang w:val="hr-HR"/>
        </w:rPr>
        <w:t xml:space="preserve"> </w:t>
      </w:r>
      <w:r w:rsidRPr="00365FA2">
        <w:rPr>
          <w:lang w:val="hr-HR"/>
        </w:rPr>
        <w:t>slučaj</w:t>
      </w:r>
      <w:r w:rsidR="00AA05F1" w:rsidRPr="00365FA2">
        <w:rPr>
          <w:lang w:val="hr-HR"/>
        </w:rPr>
        <w:t xml:space="preserve"> </w:t>
      </w:r>
      <w:r w:rsidRPr="00365FA2">
        <w:rPr>
          <w:lang w:val="hr-HR"/>
        </w:rPr>
        <w:t>u</w:t>
      </w:r>
      <w:r w:rsidR="00AA05F1" w:rsidRPr="00365FA2">
        <w:rPr>
          <w:lang w:val="hr-HR"/>
        </w:rPr>
        <w:t xml:space="preserve"> </w:t>
      </w:r>
      <w:r w:rsidRPr="00365FA2">
        <w:rPr>
          <w:lang w:val="hr-HR"/>
        </w:rPr>
        <w:t>ovom</w:t>
      </w:r>
      <w:r w:rsidR="00AA05F1" w:rsidRPr="00365FA2">
        <w:rPr>
          <w:lang w:val="hr-HR"/>
        </w:rPr>
        <w:t xml:space="preserve"> </w:t>
      </w:r>
      <w:r w:rsidRPr="00365FA2">
        <w:rPr>
          <w:lang w:val="hr-HR"/>
        </w:rPr>
        <w:t>dokumentu,</w:t>
      </w:r>
      <w:r w:rsidR="00AA05F1" w:rsidRPr="00365FA2">
        <w:rPr>
          <w:lang w:val="hr-HR"/>
        </w:rPr>
        <w:t xml:space="preserve"> </w:t>
      </w:r>
      <w:r w:rsidRPr="00365FA2">
        <w:rPr>
          <w:lang w:val="hr-HR"/>
        </w:rPr>
        <w:t>Plan</w:t>
      </w:r>
      <w:r w:rsidR="00AA05F1" w:rsidRPr="00365FA2">
        <w:rPr>
          <w:lang w:val="hr-HR"/>
        </w:rPr>
        <w:t xml:space="preserve"> </w:t>
      </w:r>
      <w:r w:rsidRPr="00365FA2">
        <w:rPr>
          <w:lang w:val="hr-HR"/>
        </w:rPr>
        <w:t>izrađuje</w:t>
      </w:r>
      <w:r w:rsidR="00AA05F1" w:rsidRPr="00365FA2">
        <w:rPr>
          <w:lang w:val="hr-HR"/>
        </w:rPr>
        <w:t xml:space="preserve"> </w:t>
      </w:r>
      <w:r w:rsidRPr="00365FA2">
        <w:rPr>
          <w:lang w:val="hr-HR"/>
        </w:rPr>
        <w:t>Turistička</w:t>
      </w:r>
      <w:r w:rsidR="00AA05F1" w:rsidRPr="00365FA2">
        <w:rPr>
          <w:lang w:val="hr-HR"/>
        </w:rPr>
        <w:t xml:space="preserve"> </w:t>
      </w:r>
      <w:r w:rsidRPr="00365FA2">
        <w:rPr>
          <w:lang w:val="hr-HR"/>
        </w:rPr>
        <w:t>zajednica</w:t>
      </w:r>
      <w:r w:rsidR="00AA05F1" w:rsidRPr="00365FA2">
        <w:rPr>
          <w:lang w:val="hr-HR"/>
        </w:rPr>
        <w:t xml:space="preserve"> </w:t>
      </w:r>
    </w:p>
    <w:p w14:paraId="702FFA90" w14:textId="77777777" w:rsidR="00824DCC" w:rsidRPr="00365FA2" w:rsidRDefault="00824DCC" w:rsidP="009612E7">
      <w:pPr>
        <w:rPr>
          <w:lang w:val="hr-HR"/>
        </w:rPr>
      </w:pPr>
    </w:p>
    <w:p w14:paraId="7BAC4911" w14:textId="39D16E84" w:rsidR="00824DCC" w:rsidRPr="00365FA2" w:rsidRDefault="00824DCC" w:rsidP="009612E7">
      <w:pPr>
        <w:rPr>
          <w:lang w:val="hr-HR"/>
        </w:rPr>
      </w:pPr>
      <w:r w:rsidRPr="00365FA2">
        <w:rPr>
          <w:lang w:val="hr-HR"/>
        </w:rPr>
        <w:t>Sam</w:t>
      </w:r>
      <w:r w:rsidR="00B50FFC" w:rsidRPr="00365FA2">
        <w:rPr>
          <w:lang w:val="hr-HR"/>
        </w:rPr>
        <w:t xml:space="preserve">a </w:t>
      </w:r>
      <w:r w:rsidR="004B7869" w:rsidRPr="00365FA2">
        <w:rPr>
          <w:lang w:val="hr-HR"/>
        </w:rPr>
        <w:t xml:space="preserve">Grad </w:t>
      </w:r>
      <w:r w:rsidR="00B50FFC" w:rsidRPr="00365FA2">
        <w:rPr>
          <w:lang w:val="hr-HR"/>
        </w:rPr>
        <w:t>,</w:t>
      </w:r>
      <w:r w:rsidR="00AA05F1" w:rsidRPr="00365FA2">
        <w:rPr>
          <w:lang w:val="hr-HR"/>
        </w:rPr>
        <w:t xml:space="preserve"> </w:t>
      </w:r>
      <w:r w:rsidRPr="00365FA2">
        <w:rPr>
          <w:lang w:val="hr-HR"/>
        </w:rPr>
        <w:t>kao</w:t>
      </w:r>
      <w:r w:rsidR="00AA05F1" w:rsidRPr="00365FA2">
        <w:rPr>
          <w:lang w:val="hr-HR"/>
        </w:rPr>
        <w:t xml:space="preserve"> </w:t>
      </w:r>
      <w:r w:rsidRPr="00365FA2">
        <w:rPr>
          <w:lang w:val="hr-HR"/>
        </w:rPr>
        <w:t>jedinica</w:t>
      </w:r>
      <w:r w:rsidR="00AA05F1" w:rsidRPr="00365FA2">
        <w:rPr>
          <w:lang w:val="hr-HR"/>
        </w:rPr>
        <w:t xml:space="preserve"> </w:t>
      </w:r>
      <w:r w:rsidRPr="00365FA2">
        <w:rPr>
          <w:lang w:val="hr-HR"/>
        </w:rPr>
        <w:t>lokalne</w:t>
      </w:r>
      <w:r w:rsidR="00AA05F1" w:rsidRPr="00365FA2">
        <w:rPr>
          <w:lang w:val="hr-HR"/>
        </w:rPr>
        <w:t xml:space="preserve"> </w:t>
      </w:r>
      <w:r w:rsidRPr="00365FA2">
        <w:rPr>
          <w:lang w:val="hr-HR"/>
        </w:rPr>
        <w:t>samouprave</w:t>
      </w:r>
      <w:r w:rsidR="00AA05F1" w:rsidRPr="00365FA2">
        <w:rPr>
          <w:lang w:val="hr-HR"/>
        </w:rPr>
        <w:t xml:space="preserve"> </w:t>
      </w:r>
      <w:r w:rsidRPr="00365FA2">
        <w:rPr>
          <w:lang w:val="hr-HR"/>
        </w:rPr>
        <w:t>na</w:t>
      </w:r>
      <w:r w:rsidR="00AA05F1" w:rsidRPr="00365FA2">
        <w:rPr>
          <w:lang w:val="hr-HR"/>
        </w:rPr>
        <w:t xml:space="preserve"> </w:t>
      </w:r>
      <w:r w:rsidRPr="00365FA2">
        <w:rPr>
          <w:lang w:val="hr-HR"/>
        </w:rPr>
        <w:t>čijem</w:t>
      </w:r>
      <w:r w:rsidR="00AA05F1" w:rsidRPr="00365FA2">
        <w:rPr>
          <w:lang w:val="hr-HR"/>
        </w:rPr>
        <w:t xml:space="preserve"> </w:t>
      </w:r>
      <w:r w:rsidRPr="00365FA2">
        <w:rPr>
          <w:lang w:val="hr-HR"/>
        </w:rPr>
        <w:t>je</w:t>
      </w:r>
      <w:r w:rsidR="00AA05F1" w:rsidRPr="00365FA2">
        <w:rPr>
          <w:lang w:val="hr-HR"/>
        </w:rPr>
        <w:t xml:space="preserve"> </w:t>
      </w:r>
      <w:r w:rsidRPr="00365FA2">
        <w:rPr>
          <w:lang w:val="hr-HR"/>
        </w:rPr>
        <w:t>području</w:t>
      </w:r>
      <w:r w:rsidR="00AA05F1" w:rsidRPr="00365FA2">
        <w:rPr>
          <w:lang w:val="hr-HR"/>
        </w:rPr>
        <w:t xml:space="preserve"> </w:t>
      </w:r>
      <w:r w:rsidRPr="00365FA2">
        <w:rPr>
          <w:lang w:val="hr-HR"/>
        </w:rPr>
        <w:t>osnovana</w:t>
      </w:r>
      <w:r w:rsidR="00AA05F1" w:rsidRPr="00365FA2">
        <w:rPr>
          <w:lang w:val="hr-HR"/>
        </w:rPr>
        <w:t xml:space="preserve"> </w:t>
      </w:r>
      <w:r w:rsidRPr="00365FA2">
        <w:rPr>
          <w:lang w:val="hr-HR"/>
        </w:rPr>
        <w:t>Turistička</w:t>
      </w:r>
      <w:r w:rsidR="00AA05F1" w:rsidRPr="00365FA2">
        <w:rPr>
          <w:lang w:val="hr-HR"/>
        </w:rPr>
        <w:t xml:space="preserve"> </w:t>
      </w:r>
      <w:r w:rsidRPr="00365FA2">
        <w:rPr>
          <w:lang w:val="hr-HR"/>
        </w:rPr>
        <w:t>zajednica,</w:t>
      </w:r>
      <w:r w:rsidR="00AA05F1" w:rsidRPr="00365FA2">
        <w:rPr>
          <w:lang w:val="hr-HR"/>
        </w:rPr>
        <w:t xml:space="preserve"> </w:t>
      </w:r>
      <w:r w:rsidRPr="00365FA2">
        <w:rPr>
          <w:lang w:val="hr-HR"/>
        </w:rPr>
        <w:t>sudjeluje</w:t>
      </w:r>
      <w:r w:rsidR="00AA05F1" w:rsidRPr="00365FA2">
        <w:rPr>
          <w:lang w:val="hr-HR"/>
        </w:rPr>
        <w:t xml:space="preserve"> </w:t>
      </w:r>
      <w:r w:rsidRPr="00365FA2">
        <w:rPr>
          <w:lang w:val="hr-HR"/>
        </w:rPr>
        <w:t>u</w:t>
      </w:r>
      <w:r w:rsidR="00AA05F1" w:rsidRPr="00365FA2">
        <w:rPr>
          <w:lang w:val="hr-HR"/>
        </w:rPr>
        <w:t xml:space="preserve"> </w:t>
      </w:r>
      <w:r w:rsidRPr="00365FA2">
        <w:rPr>
          <w:lang w:val="hr-HR"/>
        </w:rPr>
        <w:t>procesu</w:t>
      </w:r>
      <w:r w:rsidR="00AA05F1" w:rsidRPr="00365FA2">
        <w:rPr>
          <w:lang w:val="hr-HR"/>
        </w:rPr>
        <w:t xml:space="preserve"> </w:t>
      </w:r>
      <w:r w:rsidRPr="00365FA2">
        <w:rPr>
          <w:lang w:val="hr-HR"/>
        </w:rPr>
        <w:t>izrade</w:t>
      </w:r>
      <w:r w:rsidR="00AA05F1" w:rsidRPr="00365FA2">
        <w:rPr>
          <w:lang w:val="hr-HR"/>
        </w:rPr>
        <w:t xml:space="preserve"> </w:t>
      </w:r>
      <w:r w:rsidRPr="00365FA2">
        <w:rPr>
          <w:lang w:val="hr-HR"/>
        </w:rPr>
        <w:t>i</w:t>
      </w:r>
      <w:r w:rsidR="00AA05F1" w:rsidRPr="00365FA2">
        <w:rPr>
          <w:lang w:val="hr-HR"/>
        </w:rPr>
        <w:t xml:space="preserve"> </w:t>
      </w:r>
      <w:r w:rsidRPr="00365FA2">
        <w:rPr>
          <w:lang w:val="hr-HR"/>
        </w:rPr>
        <w:t>provedbe</w:t>
      </w:r>
      <w:r w:rsidR="00AA05F1" w:rsidRPr="00365FA2">
        <w:rPr>
          <w:lang w:val="hr-HR"/>
        </w:rPr>
        <w:t xml:space="preserve"> </w:t>
      </w:r>
      <w:r w:rsidRPr="00365FA2">
        <w:rPr>
          <w:lang w:val="hr-HR"/>
        </w:rPr>
        <w:t>Plana</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na</w:t>
      </w:r>
      <w:r w:rsidR="00AA05F1" w:rsidRPr="00365FA2">
        <w:rPr>
          <w:lang w:val="hr-HR"/>
        </w:rPr>
        <w:t xml:space="preserve"> </w:t>
      </w:r>
      <w:r w:rsidRPr="00365FA2">
        <w:rPr>
          <w:lang w:val="hr-HR"/>
        </w:rPr>
        <w:t>način</w:t>
      </w:r>
      <w:r w:rsidR="00AA05F1" w:rsidRPr="00365FA2">
        <w:rPr>
          <w:lang w:val="hr-HR"/>
        </w:rPr>
        <w:t xml:space="preserve"> </w:t>
      </w:r>
      <w:r w:rsidRPr="00365FA2">
        <w:rPr>
          <w:lang w:val="hr-HR"/>
        </w:rPr>
        <w:t>da</w:t>
      </w:r>
      <w:r w:rsidR="00AA05F1" w:rsidRPr="00365FA2">
        <w:rPr>
          <w:lang w:val="hr-HR"/>
        </w:rPr>
        <w:t xml:space="preserve"> </w:t>
      </w:r>
      <w:r w:rsidRPr="00365FA2">
        <w:rPr>
          <w:lang w:val="hr-HR"/>
        </w:rPr>
        <w:t>pruža</w:t>
      </w:r>
      <w:r w:rsidR="00AA05F1" w:rsidRPr="00365FA2">
        <w:rPr>
          <w:lang w:val="hr-HR"/>
        </w:rPr>
        <w:t xml:space="preserve"> </w:t>
      </w:r>
      <w:r w:rsidRPr="00365FA2">
        <w:rPr>
          <w:lang w:val="hr-HR"/>
        </w:rPr>
        <w:t>potrebn</w:t>
      </w:r>
      <w:r w:rsidR="00EE7730">
        <w:rPr>
          <w:lang w:val="hr-HR"/>
        </w:rPr>
        <w:t>e</w:t>
      </w:r>
      <w:r w:rsidR="00AA05F1" w:rsidRPr="00365FA2">
        <w:rPr>
          <w:lang w:val="hr-HR"/>
        </w:rPr>
        <w:t xml:space="preserve"> </w:t>
      </w:r>
      <w:r w:rsidRPr="00365FA2">
        <w:rPr>
          <w:lang w:val="hr-HR"/>
        </w:rPr>
        <w:t>podat</w:t>
      </w:r>
      <w:r w:rsidR="00EE7730">
        <w:rPr>
          <w:lang w:val="hr-HR"/>
        </w:rPr>
        <w:t>ke</w:t>
      </w:r>
      <w:r w:rsidRPr="00365FA2">
        <w:rPr>
          <w:lang w:val="hr-HR"/>
        </w:rPr>
        <w:t>,</w:t>
      </w:r>
      <w:r w:rsidR="00AA05F1" w:rsidRPr="00365FA2">
        <w:rPr>
          <w:lang w:val="hr-HR"/>
        </w:rPr>
        <w:t xml:space="preserve"> </w:t>
      </w:r>
      <w:r w:rsidRPr="00365FA2">
        <w:rPr>
          <w:lang w:val="hr-HR"/>
        </w:rPr>
        <w:t>sudjeluje</w:t>
      </w:r>
      <w:r w:rsidR="00AA05F1" w:rsidRPr="00365FA2">
        <w:rPr>
          <w:lang w:val="hr-HR"/>
        </w:rPr>
        <w:t xml:space="preserve"> </w:t>
      </w:r>
      <w:r w:rsidRPr="00365FA2">
        <w:rPr>
          <w:lang w:val="hr-HR"/>
        </w:rPr>
        <w:t>u</w:t>
      </w:r>
      <w:r w:rsidR="00AA05F1" w:rsidRPr="00365FA2">
        <w:rPr>
          <w:lang w:val="hr-HR"/>
        </w:rPr>
        <w:t xml:space="preserve"> </w:t>
      </w:r>
      <w:r w:rsidRPr="00365FA2">
        <w:rPr>
          <w:lang w:val="hr-HR"/>
        </w:rPr>
        <w:t>konzultacijama</w:t>
      </w:r>
      <w:r w:rsidR="00AA05F1" w:rsidRPr="00365FA2">
        <w:rPr>
          <w:lang w:val="hr-HR"/>
        </w:rPr>
        <w:t xml:space="preserve"> </w:t>
      </w:r>
      <w:r w:rsidRPr="00365FA2">
        <w:rPr>
          <w:lang w:val="hr-HR"/>
        </w:rPr>
        <w:t>i</w:t>
      </w:r>
      <w:r w:rsidR="00AA05F1" w:rsidRPr="00365FA2">
        <w:rPr>
          <w:lang w:val="hr-HR"/>
        </w:rPr>
        <w:t xml:space="preserve"> </w:t>
      </w:r>
      <w:r w:rsidRPr="00365FA2">
        <w:rPr>
          <w:lang w:val="hr-HR"/>
        </w:rPr>
        <w:t>javnim</w:t>
      </w:r>
      <w:r w:rsidR="00AA05F1" w:rsidRPr="00365FA2">
        <w:rPr>
          <w:lang w:val="hr-HR"/>
        </w:rPr>
        <w:t xml:space="preserve"> </w:t>
      </w:r>
      <w:r w:rsidRPr="00365FA2">
        <w:rPr>
          <w:lang w:val="hr-HR"/>
        </w:rPr>
        <w:t>raspravama,</w:t>
      </w:r>
      <w:r w:rsidR="00AA05F1" w:rsidRPr="00365FA2">
        <w:rPr>
          <w:lang w:val="hr-HR"/>
        </w:rPr>
        <w:t xml:space="preserve"> </w:t>
      </w:r>
      <w:r w:rsidRPr="00365FA2">
        <w:rPr>
          <w:lang w:val="hr-HR"/>
        </w:rPr>
        <w:t>usvaja</w:t>
      </w:r>
      <w:r w:rsidR="00AA05F1" w:rsidRPr="00365FA2">
        <w:rPr>
          <w:lang w:val="hr-HR"/>
        </w:rPr>
        <w:t xml:space="preserve"> </w:t>
      </w:r>
      <w:r w:rsidRPr="00365FA2">
        <w:rPr>
          <w:lang w:val="hr-HR"/>
        </w:rPr>
        <w:t>Plan</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na</w:t>
      </w:r>
      <w:r w:rsidR="00AA05F1" w:rsidRPr="00365FA2">
        <w:rPr>
          <w:lang w:val="hr-HR"/>
        </w:rPr>
        <w:t xml:space="preserve"> </w:t>
      </w:r>
      <w:r w:rsidRPr="00365FA2">
        <w:rPr>
          <w:lang w:val="hr-HR"/>
        </w:rPr>
        <w:t>predstavničkom</w:t>
      </w:r>
      <w:r w:rsidR="00AA05F1" w:rsidRPr="00365FA2">
        <w:rPr>
          <w:lang w:val="hr-HR"/>
        </w:rPr>
        <w:t xml:space="preserve"> </w:t>
      </w:r>
      <w:r w:rsidRPr="00365FA2">
        <w:rPr>
          <w:lang w:val="hr-HR"/>
        </w:rPr>
        <w:t>tijelu</w:t>
      </w:r>
      <w:r w:rsidR="00AA05F1" w:rsidRPr="00365FA2">
        <w:rPr>
          <w:lang w:val="hr-HR"/>
        </w:rPr>
        <w:t xml:space="preserve"> </w:t>
      </w:r>
      <w:r w:rsidRPr="00365FA2">
        <w:rPr>
          <w:lang w:val="hr-HR"/>
        </w:rPr>
        <w:t>grada</w:t>
      </w:r>
      <w:r w:rsidR="00AA05F1" w:rsidRPr="00365FA2">
        <w:rPr>
          <w:lang w:val="hr-HR"/>
        </w:rPr>
        <w:t xml:space="preserve"> </w:t>
      </w:r>
      <w:r w:rsidRPr="00365FA2">
        <w:rPr>
          <w:lang w:val="hr-HR"/>
        </w:rPr>
        <w:t>te</w:t>
      </w:r>
      <w:r w:rsidR="00AA05F1" w:rsidRPr="00365FA2">
        <w:rPr>
          <w:lang w:val="hr-HR"/>
        </w:rPr>
        <w:t xml:space="preserve"> </w:t>
      </w:r>
      <w:r w:rsidRPr="00365FA2">
        <w:rPr>
          <w:lang w:val="hr-HR"/>
        </w:rPr>
        <w:t>podržava</w:t>
      </w:r>
      <w:r w:rsidR="00AA05F1" w:rsidRPr="00365FA2">
        <w:rPr>
          <w:lang w:val="hr-HR"/>
        </w:rPr>
        <w:t xml:space="preserve"> </w:t>
      </w:r>
      <w:r w:rsidRPr="00365FA2">
        <w:rPr>
          <w:lang w:val="hr-HR"/>
        </w:rPr>
        <w:t>provedbu</w:t>
      </w:r>
      <w:r w:rsidR="00AA05F1" w:rsidRPr="00365FA2">
        <w:rPr>
          <w:lang w:val="hr-HR"/>
        </w:rPr>
        <w:t xml:space="preserve"> </w:t>
      </w:r>
      <w:r w:rsidRPr="00365FA2">
        <w:rPr>
          <w:lang w:val="hr-HR"/>
        </w:rPr>
        <w:t>predviđenih</w:t>
      </w:r>
      <w:r w:rsidR="00AA05F1" w:rsidRPr="00365FA2">
        <w:rPr>
          <w:lang w:val="hr-HR"/>
        </w:rPr>
        <w:t xml:space="preserve"> </w:t>
      </w:r>
      <w:r w:rsidRPr="00365FA2">
        <w:rPr>
          <w:lang w:val="hr-HR"/>
        </w:rPr>
        <w:t>aktivnosti.</w:t>
      </w:r>
      <w:r w:rsidR="00AA05F1" w:rsidRPr="00365FA2">
        <w:rPr>
          <w:lang w:val="hr-HR"/>
        </w:rPr>
        <w:t xml:space="preserve"> </w:t>
      </w:r>
    </w:p>
    <w:p w14:paraId="1B7BFA74" w14:textId="77777777" w:rsidR="00824DCC" w:rsidRPr="00365FA2" w:rsidRDefault="00824DCC" w:rsidP="009612E7">
      <w:pPr>
        <w:rPr>
          <w:lang w:val="hr-HR"/>
        </w:rPr>
      </w:pPr>
    </w:p>
    <w:p w14:paraId="7E43EF8E" w14:textId="77777777" w:rsidR="00824DCC" w:rsidRPr="00365FA2" w:rsidRDefault="00824DCC" w:rsidP="009612E7">
      <w:pPr>
        <w:rPr>
          <w:lang w:val="hr-HR"/>
        </w:rPr>
      </w:pPr>
      <w:r w:rsidRPr="00365FA2">
        <w:rPr>
          <w:lang w:val="hr-HR"/>
        </w:rPr>
        <w:t>Plan</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destinacijom,</w:t>
      </w:r>
      <w:r w:rsidR="00AA05F1" w:rsidRPr="00365FA2">
        <w:rPr>
          <w:lang w:val="hr-HR"/>
        </w:rPr>
        <w:t xml:space="preserve"> </w:t>
      </w:r>
      <w:r w:rsidRPr="00365FA2">
        <w:rPr>
          <w:lang w:val="hr-HR"/>
        </w:rPr>
        <w:t>izrađuje</w:t>
      </w:r>
      <w:r w:rsidR="00AA05F1" w:rsidRPr="00365FA2">
        <w:rPr>
          <w:lang w:val="hr-HR"/>
        </w:rPr>
        <w:t xml:space="preserve"> </w:t>
      </w:r>
      <w:r w:rsidRPr="00365FA2">
        <w:rPr>
          <w:lang w:val="hr-HR"/>
        </w:rPr>
        <w:t>se</w:t>
      </w:r>
      <w:r w:rsidR="00AA05F1" w:rsidRPr="00365FA2">
        <w:rPr>
          <w:lang w:val="hr-HR"/>
        </w:rPr>
        <w:t xml:space="preserve"> </w:t>
      </w:r>
      <w:r w:rsidRPr="00365FA2">
        <w:rPr>
          <w:lang w:val="hr-HR"/>
        </w:rPr>
        <w:t>i</w:t>
      </w:r>
      <w:r w:rsidR="00AA05F1" w:rsidRPr="00365FA2">
        <w:rPr>
          <w:lang w:val="hr-HR"/>
        </w:rPr>
        <w:t xml:space="preserve"> </w:t>
      </w:r>
      <w:r w:rsidRPr="00365FA2">
        <w:rPr>
          <w:lang w:val="hr-HR"/>
        </w:rPr>
        <w:t>donosi</w:t>
      </w:r>
      <w:r w:rsidR="00AA05F1" w:rsidRPr="00365FA2">
        <w:rPr>
          <w:lang w:val="hr-HR"/>
        </w:rPr>
        <w:t xml:space="preserve"> </w:t>
      </w:r>
      <w:r w:rsidRPr="00365FA2">
        <w:rPr>
          <w:lang w:val="hr-HR"/>
        </w:rPr>
        <w:t>za</w:t>
      </w:r>
      <w:r w:rsidR="00AA05F1" w:rsidRPr="00365FA2">
        <w:rPr>
          <w:lang w:val="hr-HR"/>
        </w:rPr>
        <w:t xml:space="preserve"> </w:t>
      </w:r>
      <w:r w:rsidRPr="00365FA2">
        <w:rPr>
          <w:lang w:val="hr-HR"/>
        </w:rPr>
        <w:t>razdoblje</w:t>
      </w:r>
      <w:r w:rsidR="00AA05F1" w:rsidRPr="00365FA2">
        <w:rPr>
          <w:lang w:val="hr-HR"/>
        </w:rPr>
        <w:t xml:space="preserve"> </w:t>
      </w:r>
      <w:r w:rsidRPr="00365FA2">
        <w:rPr>
          <w:lang w:val="hr-HR"/>
        </w:rPr>
        <w:t>od</w:t>
      </w:r>
      <w:r w:rsidR="00AA05F1" w:rsidRPr="00365FA2">
        <w:rPr>
          <w:lang w:val="hr-HR"/>
        </w:rPr>
        <w:t xml:space="preserve"> </w:t>
      </w:r>
      <w:r w:rsidRPr="00365FA2">
        <w:rPr>
          <w:lang w:val="hr-HR"/>
        </w:rPr>
        <w:t>četiri</w:t>
      </w:r>
      <w:r w:rsidR="00AA05F1" w:rsidRPr="00365FA2">
        <w:rPr>
          <w:lang w:val="hr-HR"/>
        </w:rPr>
        <w:t xml:space="preserve"> </w:t>
      </w:r>
      <w:r w:rsidRPr="00365FA2">
        <w:rPr>
          <w:lang w:val="hr-HR"/>
        </w:rPr>
        <w:t>godine</w:t>
      </w:r>
    </w:p>
    <w:p w14:paraId="0F4A1C5D" w14:textId="77777777" w:rsidR="00824DCC" w:rsidRPr="00365FA2" w:rsidRDefault="00824DCC" w:rsidP="009612E7">
      <w:pPr>
        <w:rPr>
          <w:lang w:val="hr-HR"/>
        </w:rPr>
      </w:pPr>
    </w:p>
    <w:p w14:paraId="292EE657" w14:textId="77777777" w:rsidR="00F42A7E" w:rsidRPr="00365FA2" w:rsidRDefault="00F42A7E" w:rsidP="009612E7">
      <w:pPr>
        <w:rPr>
          <w:rFonts w:eastAsiaTheme="majorEastAsia"/>
          <w:color w:val="0F4761" w:themeColor="accent1" w:themeShade="BF"/>
          <w:sz w:val="32"/>
          <w:szCs w:val="32"/>
          <w:lang w:val="hr-HR"/>
        </w:rPr>
      </w:pPr>
      <w:r w:rsidRPr="00365FA2">
        <w:rPr>
          <w:lang w:val="hr-HR"/>
        </w:rPr>
        <w:br w:type="page"/>
      </w:r>
    </w:p>
    <w:p w14:paraId="0747672F" w14:textId="77777777" w:rsidR="00824DCC" w:rsidRPr="00365FA2" w:rsidRDefault="00824DCC" w:rsidP="009612E7">
      <w:pPr>
        <w:pStyle w:val="Heading2"/>
        <w:rPr>
          <w:lang w:val="hr-HR"/>
        </w:rPr>
      </w:pPr>
      <w:bookmarkStart w:id="3" w:name="_Toc211958044"/>
      <w:r w:rsidRPr="00365FA2">
        <w:rPr>
          <w:lang w:val="hr-HR"/>
        </w:rPr>
        <w:lastRenderedPageBreak/>
        <w:t>Obavezni</w:t>
      </w:r>
      <w:r w:rsidR="00AA05F1" w:rsidRPr="00365FA2">
        <w:rPr>
          <w:lang w:val="hr-HR"/>
        </w:rPr>
        <w:t xml:space="preserve"> </w:t>
      </w:r>
      <w:r w:rsidRPr="00365FA2">
        <w:rPr>
          <w:lang w:val="hr-HR"/>
        </w:rPr>
        <w:t>sadržaj</w:t>
      </w:r>
      <w:r w:rsidR="00AA05F1" w:rsidRPr="00365FA2">
        <w:rPr>
          <w:lang w:val="hr-HR"/>
        </w:rPr>
        <w:t xml:space="preserve"> </w:t>
      </w:r>
      <w:r w:rsidRPr="00365FA2">
        <w:rPr>
          <w:lang w:val="hr-HR"/>
        </w:rPr>
        <w:t>plana</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destinacijom</w:t>
      </w:r>
      <w:r w:rsidR="00AA05F1" w:rsidRPr="00365FA2">
        <w:rPr>
          <w:lang w:val="hr-HR"/>
        </w:rPr>
        <w:t xml:space="preserve"> </w:t>
      </w:r>
      <w:r w:rsidRPr="00365FA2">
        <w:rPr>
          <w:lang w:val="hr-HR"/>
        </w:rPr>
        <w:t>i</w:t>
      </w:r>
      <w:r w:rsidR="00AA05F1" w:rsidRPr="00365FA2">
        <w:rPr>
          <w:lang w:val="hr-HR"/>
        </w:rPr>
        <w:t xml:space="preserve"> </w:t>
      </w:r>
      <w:r w:rsidRPr="00365FA2">
        <w:rPr>
          <w:lang w:val="hr-HR"/>
        </w:rPr>
        <w:t>dionici</w:t>
      </w:r>
      <w:r w:rsidR="00AA05F1" w:rsidRPr="00365FA2">
        <w:rPr>
          <w:lang w:val="hr-HR"/>
        </w:rPr>
        <w:t xml:space="preserve"> </w:t>
      </w:r>
      <w:r w:rsidRPr="00365FA2">
        <w:rPr>
          <w:lang w:val="hr-HR"/>
        </w:rPr>
        <w:t>njegove</w:t>
      </w:r>
      <w:r w:rsidR="00AA05F1" w:rsidRPr="00365FA2">
        <w:rPr>
          <w:lang w:val="hr-HR"/>
        </w:rPr>
        <w:t xml:space="preserve"> </w:t>
      </w:r>
      <w:r w:rsidRPr="00365FA2">
        <w:rPr>
          <w:lang w:val="hr-HR"/>
        </w:rPr>
        <w:t>izrade</w:t>
      </w:r>
      <w:bookmarkEnd w:id="3"/>
    </w:p>
    <w:p w14:paraId="594E25CD" w14:textId="77777777" w:rsidR="00824DCC" w:rsidRPr="00365FA2" w:rsidRDefault="00824DCC" w:rsidP="009612E7">
      <w:pPr>
        <w:rPr>
          <w:lang w:val="hr-HR"/>
        </w:rPr>
      </w:pPr>
    </w:p>
    <w:p w14:paraId="260D1E5D" w14:textId="77777777" w:rsidR="00824DCC" w:rsidRPr="00365FA2" w:rsidRDefault="00824DCC" w:rsidP="009612E7">
      <w:pPr>
        <w:rPr>
          <w:lang w:val="hr-HR"/>
        </w:rPr>
      </w:pPr>
      <w:r w:rsidRPr="00365FA2">
        <w:rPr>
          <w:lang w:val="hr-HR"/>
        </w:rPr>
        <w:t>Prema</w:t>
      </w:r>
      <w:r w:rsidR="00AA05F1" w:rsidRPr="00365FA2">
        <w:rPr>
          <w:lang w:val="hr-HR"/>
        </w:rPr>
        <w:t xml:space="preserve"> </w:t>
      </w:r>
      <w:r w:rsidRPr="00365FA2">
        <w:rPr>
          <w:lang w:val="hr-HR"/>
        </w:rPr>
        <w:t>zakonu,</w:t>
      </w:r>
      <w:r w:rsidR="00AA05F1" w:rsidRPr="00365FA2">
        <w:rPr>
          <w:lang w:val="hr-HR"/>
        </w:rPr>
        <w:t xml:space="preserve"> </w:t>
      </w:r>
      <w:r w:rsidRPr="00365FA2">
        <w:rPr>
          <w:lang w:val="hr-HR"/>
        </w:rPr>
        <w:t>plan</w:t>
      </w:r>
      <w:r w:rsidR="00AA05F1" w:rsidRPr="00365FA2">
        <w:rPr>
          <w:lang w:val="hr-HR"/>
        </w:rPr>
        <w:t xml:space="preserve"> </w:t>
      </w:r>
      <w:r w:rsidRPr="00365FA2">
        <w:rPr>
          <w:lang w:val="hr-HR"/>
        </w:rPr>
        <w:t>mora</w:t>
      </w:r>
      <w:r w:rsidR="00AA05F1" w:rsidRPr="00365FA2">
        <w:rPr>
          <w:lang w:val="hr-HR"/>
        </w:rPr>
        <w:t xml:space="preserve"> </w:t>
      </w:r>
      <w:r w:rsidRPr="00365FA2">
        <w:rPr>
          <w:lang w:val="hr-HR"/>
        </w:rPr>
        <w:t>sadržavati:</w:t>
      </w:r>
    </w:p>
    <w:p w14:paraId="6052970C" w14:textId="77777777" w:rsidR="00824DCC" w:rsidRPr="00365FA2" w:rsidRDefault="00824DCC" w:rsidP="009612E7">
      <w:pPr>
        <w:rPr>
          <w:lang w:val="hr-HR"/>
        </w:rPr>
      </w:pPr>
    </w:p>
    <w:p w14:paraId="5B798937"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Analizu</w:t>
      </w:r>
      <w:r w:rsidR="00AA05F1" w:rsidRPr="00365FA2">
        <w:rPr>
          <w:lang w:val="hr-HR"/>
        </w:rPr>
        <w:t xml:space="preserve"> </w:t>
      </w:r>
      <w:r w:rsidRPr="00365FA2">
        <w:rPr>
          <w:lang w:val="hr-HR"/>
        </w:rPr>
        <w:t>stanja</w:t>
      </w:r>
      <w:r w:rsidR="00AA05F1" w:rsidRPr="00365FA2">
        <w:rPr>
          <w:lang w:val="hr-HR"/>
        </w:rPr>
        <w:t xml:space="preserve"> </w:t>
      </w:r>
      <w:r w:rsidRPr="00365FA2">
        <w:rPr>
          <w:lang w:val="hr-HR"/>
        </w:rPr>
        <w:t>destinacije</w:t>
      </w:r>
      <w:r w:rsidR="00AA05F1" w:rsidRPr="00365FA2">
        <w:rPr>
          <w:lang w:val="hr-HR"/>
        </w:rPr>
        <w:t xml:space="preserve"> </w:t>
      </w:r>
      <w:r w:rsidRPr="00365FA2">
        <w:rPr>
          <w:lang w:val="hr-HR"/>
        </w:rPr>
        <w:t>(profil</w:t>
      </w:r>
      <w:r w:rsidR="00AA05F1" w:rsidRPr="00365FA2">
        <w:rPr>
          <w:lang w:val="hr-HR"/>
        </w:rPr>
        <w:t xml:space="preserve"> </w:t>
      </w:r>
      <w:r w:rsidRPr="00365FA2">
        <w:rPr>
          <w:lang w:val="hr-HR"/>
        </w:rPr>
        <w:t>destinacije,</w:t>
      </w:r>
      <w:r w:rsidR="00AA05F1" w:rsidRPr="00365FA2">
        <w:rPr>
          <w:lang w:val="hr-HR"/>
        </w:rPr>
        <w:t xml:space="preserve"> </w:t>
      </w:r>
      <w:r w:rsidRPr="00365FA2">
        <w:rPr>
          <w:lang w:val="hr-HR"/>
        </w:rPr>
        <w:t>turistička</w:t>
      </w:r>
      <w:r w:rsidR="00AA05F1" w:rsidRPr="00365FA2">
        <w:rPr>
          <w:lang w:val="hr-HR"/>
        </w:rPr>
        <w:t xml:space="preserve"> </w:t>
      </w:r>
      <w:r w:rsidRPr="00365FA2">
        <w:rPr>
          <w:lang w:val="hr-HR"/>
        </w:rPr>
        <w:t>infrastruktura,</w:t>
      </w:r>
      <w:r w:rsidR="00AA05F1" w:rsidRPr="00365FA2">
        <w:rPr>
          <w:lang w:val="hr-HR"/>
        </w:rPr>
        <w:t xml:space="preserve"> </w:t>
      </w:r>
      <w:r w:rsidRPr="00365FA2">
        <w:rPr>
          <w:lang w:val="hr-HR"/>
        </w:rPr>
        <w:t>konkurencija)</w:t>
      </w:r>
    </w:p>
    <w:p w14:paraId="6091E55C"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Popis</w:t>
      </w:r>
      <w:r w:rsidR="00AA05F1" w:rsidRPr="00365FA2">
        <w:rPr>
          <w:lang w:val="hr-HR"/>
        </w:rPr>
        <w:t xml:space="preserve"> </w:t>
      </w:r>
      <w:r w:rsidRPr="00365FA2">
        <w:rPr>
          <w:lang w:val="hr-HR"/>
        </w:rPr>
        <w:t>resursa</w:t>
      </w:r>
      <w:r w:rsidR="00AA05F1" w:rsidRPr="00365FA2">
        <w:rPr>
          <w:lang w:val="hr-HR"/>
        </w:rPr>
        <w:t xml:space="preserve"> </w:t>
      </w:r>
      <w:r w:rsidRPr="00365FA2">
        <w:rPr>
          <w:lang w:val="hr-HR"/>
        </w:rPr>
        <w:t>i</w:t>
      </w:r>
      <w:r w:rsidR="00AA05F1" w:rsidRPr="00365FA2">
        <w:rPr>
          <w:lang w:val="hr-HR"/>
        </w:rPr>
        <w:t xml:space="preserve"> </w:t>
      </w:r>
      <w:r w:rsidRPr="00365FA2">
        <w:rPr>
          <w:lang w:val="hr-HR"/>
        </w:rPr>
        <w:t>atrakcija</w:t>
      </w:r>
      <w:r w:rsidR="00AA05F1" w:rsidRPr="00365FA2">
        <w:rPr>
          <w:lang w:val="hr-HR"/>
        </w:rPr>
        <w:t xml:space="preserve"> </w:t>
      </w:r>
      <w:r w:rsidRPr="00365FA2">
        <w:rPr>
          <w:lang w:val="hr-HR"/>
        </w:rPr>
        <w:t>destinacije</w:t>
      </w:r>
    </w:p>
    <w:p w14:paraId="5818E737"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Definirane</w:t>
      </w:r>
      <w:r w:rsidR="00AA05F1" w:rsidRPr="00365FA2">
        <w:rPr>
          <w:lang w:val="hr-HR"/>
        </w:rPr>
        <w:t xml:space="preserve"> </w:t>
      </w:r>
      <w:r w:rsidRPr="00365FA2">
        <w:rPr>
          <w:lang w:val="hr-HR"/>
        </w:rPr>
        <w:t>pokazatelje</w:t>
      </w:r>
      <w:r w:rsidR="00AA05F1" w:rsidRPr="00365FA2">
        <w:rPr>
          <w:lang w:val="hr-HR"/>
        </w:rPr>
        <w:t xml:space="preserve"> </w:t>
      </w:r>
      <w:r w:rsidRPr="00365FA2">
        <w:rPr>
          <w:lang w:val="hr-HR"/>
        </w:rPr>
        <w:t>održivosti</w:t>
      </w:r>
      <w:r w:rsidR="00AA05F1" w:rsidRPr="00365FA2">
        <w:rPr>
          <w:lang w:val="hr-HR"/>
        </w:rPr>
        <w:t xml:space="preserve"> </w:t>
      </w:r>
      <w:r w:rsidRPr="00365FA2">
        <w:rPr>
          <w:lang w:val="hr-HR"/>
        </w:rPr>
        <w:t>na</w:t>
      </w:r>
      <w:r w:rsidR="00AA05F1" w:rsidRPr="00365FA2">
        <w:rPr>
          <w:lang w:val="hr-HR"/>
        </w:rPr>
        <w:t xml:space="preserve"> </w:t>
      </w:r>
      <w:r w:rsidRPr="00365FA2">
        <w:rPr>
          <w:lang w:val="hr-HR"/>
        </w:rPr>
        <w:t>društvenoj,</w:t>
      </w:r>
      <w:r w:rsidR="00AA05F1" w:rsidRPr="00365FA2">
        <w:rPr>
          <w:lang w:val="hr-HR"/>
        </w:rPr>
        <w:t xml:space="preserve"> </w:t>
      </w:r>
      <w:r w:rsidRPr="00365FA2">
        <w:rPr>
          <w:lang w:val="hr-HR"/>
        </w:rPr>
        <w:t>ekološkoj</w:t>
      </w:r>
      <w:r w:rsidR="00AA05F1" w:rsidRPr="00365FA2">
        <w:rPr>
          <w:lang w:val="hr-HR"/>
        </w:rPr>
        <w:t xml:space="preserve"> </w:t>
      </w:r>
      <w:r w:rsidRPr="00365FA2">
        <w:rPr>
          <w:lang w:val="hr-HR"/>
        </w:rPr>
        <w:t>i</w:t>
      </w:r>
      <w:r w:rsidR="00AA05F1" w:rsidRPr="00365FA2">
        <w:rPr>
          <w:lang w:val="hr-HR"/>
        </w:rPr>
        <w:t xml:space="preserve"> </w:t>
      </w:r>
      <w:r w:rsidRPr="00365FA2">
        <w:rPr>
          <w:lang w:val="hr-HR"/>
        </w:rPr>
        <w:t>ekonomskoj</w:t>
      </w:r>
      <w:r w:rsidR="00AA05F1" w:rsidRPr="00365FA2">
        <w:rPr>
          <w:lang w:val="hr-HR"/>
        </w:rPr>
        <w:t xml:space="preserve"> </w:t>
      </w:r>
      <w:r w:rsidRPr="00365FA2">
        <w:rPr>
          <w:lang w:val="hr-HR"/>
        </w:rPr>
        <w:t>razini</w:t>
      </w:r>
    </w:p>
    <w:p w14:paraId="4E6B1F4B"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SWOT</w:t>
      </w:r>
      <w:r w:rsidR="00AA05F1" w:rsidRPr="00365FA2">
        <w:rPr>
          <w:lang w:val="hr-HR"/>
        </w:rPr>
        <w:t xml:space="preserve"> </w:t>
      </w:r>
      <w:r w:rsidRPr="00365FA2">
        <w:rPr>
          <w:lang w:val="hr-HR"/>
        </w:rPr>
        <w:t>analizu</w:t>
      </w:r>
    </w:p>
    <w:p w14:paraId="7E9C52D0"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Jasno</w:t>
      </w:r>
      <w:r w:rsidR="00AA05F1" w:rsidRPr="00365FA2">
        <w:rPr>
          <w:lang w:val="hr-HR"/>
        </w:rPr>
        <w:t xml:space="preserve"> </w:t>
      </w:r>
      <w:r w:rsidRPr="00365FA2">
        <w:rPr>
          <w:lang w:val="hr-HR"/>
        </w:rPr>
        <w:t>definiran</w:t>
      </w:r>
      <w:r w:rsidR="00AA05F1" w:rsidRPr="00365FA2">
        <w:rPr>
          <w:lang w:val="hr-HR"/>
        </w:rPr>
        <w:t xml:space="preserve"> </w:t>
      </w:r>
      <w:r w:rsidRPr="00365FA2">
        <w:rPr>
          <w:lang w:val="hr-HR"/>
        </w:rPr>
        <w:t>razvojni</w:t>
      </w:r>
      <w:r w:rsidR="00AA05F1" w:rsidRPr="00365FA2">
        <w:rPr>
          <w:lang w:val="hr-HR"/>
        </w:rPr>
        <w:t xml:space="preserve"> </w:t>
      </w:r>
      <w:r w:rsidRPr="00365FA2">
        <w:rPr>
          <w:lang w:val="hr-HR"/>
        </w:rPr>
        <w:t>smjer</w:t>
      </w:r>
      <w:r w:rsidR="00AA05F1" w:rsidRPr="00365FA2">
        <w:rPr>
          <w:lang w:val="hr-HR"/>
        </w:rPr>
        <w:t xml:space="preserve"> </w:t>
      </w:r>
      <w:r w:rsidRPr="00365FA2">
        <w:rPr>
          <w:lang w:val="hr-HR"/>
        </w:rPr>
        <w:t>s</w:t>
      </w:r>
      <w:r w:rsidR="00AA05F1" w:rsidRPr="00365FA2">
        <w:rPr>
          <w:lang w:val="hr-HR"/>
        </w:rPr>
        <w:t xml:space="preserve"> </w:t>
      </w:r>
      <w:r w:rsidRPr="00365FA2">
        <w:rPr>
          <w:lang w:val="hr-HR"/>
        </w:rPr>
        <w:t>mjerama</w:t>
      </w:r>
      <w:r w:rsidR="00AA05F1" w:rsidRPr="00365FA2">
        <w:rPr>
          <w:lang w:val="hr-HR"/>
        </w:rPr>
        <w:t xml:space="preserve"> </w:t>
      </w:r>
      <w:r w:rsidRPr="00365FA2">
        <w:rPr>
          <w:lang w:val="hr-HR"/>
        </w:rPr>
        <w:t>i</w:t>
      </w:r>
      <w:r w:rsidR="00AA05F1" w:rsidRPr="00365FA2">
        <w:rPr>
          <w:lang w:val="hr-HR"/>
        </w:rPr>
        <w:t xml:space="preserve"> </w:t>
      </w:r>
      <w:r w:rsidRPr="00365FA2">
        <w:rPr>
          <w:lang w:val="hr-HR"/>
        </w:rPr>
        <w:t>aktivnostima</w:t>
      </w:r>
      <w:r w:rsidR="00AA05F1" w:rsidRPr="00365FA2">
        <w:rPr>
          <w:lang w:val="hr-HR"/>
        </w:rPr>
        <w:t xml:space="preserve"> </w:t>
      </w:r>
      <w:r w:rsidRPr="00365FA2">
        <w:rPr>
          <w:lang w:val="hr-HR"/>
        </w:rPr>
        <w:t>za</w:t>
      </w:r>
      <w:r w:rsidR="00AA05F1" w:rsidRPr="00365FA2">
        <w:rPr>
          <w:lang w:val="hr-HR"/>
        </w:rPr>
        <w:t xml:space="preserve"> </w:t>
      </w:r>
      <w:r w:rsidRPr="00365FA2">
        <w:rPr>
          <w:lang w:val="hr-HR"/>
        </w:rPr>
        <w:t>njegovu</w:t>
      </w:r>
      <w:r w:rsidR="00AA05F1" w:rsidRPr="00365FA2">
        <w:rPr>
          <w:lang w:val="hr-HR"/>
        </w:rPr>
        <w:t xml:space="preserve"> </w:t>
      </w:r>
      <w:r w:rsidRPr="00365FA2">
        <w:rPr>
          <w:lang w:val="hr-HR"/>
        </w:rPr>
        <w:t>provedbu</w:t>
      </w:r>
    </w:p>
    <w:p w14:paraId="4E21FC35"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Prijedlog</w:t>
      </w:r>
      <w:r w:rsidR="00AA05F1" w:rsidRPr="00365FA2">
        <w:rPr>
          <w:lang w:val="hr-HR"/>
        </w:rPr>
        <w:t xml:space="preserve"> </w:t>
      </w:r>
      <w:r w:rsidRPr="00365FA2">
        <w:rPr>
          <w:lang w:val="hr-HR"/>
        </w:rPr>
        <w:t>smjernica</w:t>
      </w:r>
      <w:r w:rsidR="00AA05F1" w:rsidRPr="00365FA2">
        <w:rPr>
          <w:lang w:val="hr-HR"/>
        </w:rPr>
        <w:t xml:space="preserve"> </w:t>
      </w:r>
      <w:r w:rsidRPr="00365FA2">
        <w:rPr>
          <w:lang w:val="hr-HR"/>
        </w:rPr>
        <w:t>i</w:t>
      </w:r>
      <w:r w:rsidR="00AA05F1" w:rsidRPr="00365FA2">
        <w:rPr>
          <w:lang w:val="hr-HR"/>
        </w:rPr>
        <w:t xml:space="preserve"> </w:t>
      </w:r>
      <w:r w:rsidRPr="00365FA2">
        <w:rPr>
          <w:lang w:val="hr-HR"/>
        </w:rPr>
        <w:t>preporuka</w:t>
      </w:r>
      <w:r w:rsidR="00AA05F1" w:rsidRPr="00365FA2">
        <w:rPr>
          <w:lang w:val="hr-HR"/>
        </w:rPr>
        <w:t xml:space="preserve"> </w:t>
      </w:r>
      <w:r w:rsidRPr="00365FA2">
        <w:rPr>
          <w:lang w:val="hr-HR"/>
        </w:rPr>
        <w:t>za</w:t>
      </w:r>
      <w:r w:rsidR="00AA05F1" w:rsidRPr="00365FA2">
        <w:rPr>
          <w:lang w:val="hr-HR"/>
        </w:rPr>
        <w:t xml:space="preserve"> </w:t>
      </w:r>
      <w:r w:rsidRPr="00365FA2">
        <w:rPr>
          <w:lang w:val="hr-HR"/>
        </w:rPr>
        <w:t>razvoj</w:t>
      </w:r>
      <w:r w:rsidR="00AA05F1" w:rsidRPr="00365FA2">
        <w:rPr>
          <w:lang w:val="hr-HR"/>
        </w:rPr>
        <w:t xml:space="preserve"> </w:t>
      </w:r>
      <w:r w:rsidRPr="00365FA2">
        <w:rPr>
          <w:lang w:val="hr-HR"/>
        </w:rPr>
        <w:t>ili</w:t>
      </w:r>
      <w:r w:rsidR="00AA05F1" w:rsidRPr="00365FA2">
        <w:rPr>
          <w:lang w:val="hr-HR"/>
        </w:rPr>
        <w:t xml:space="preserve"> </w:t>
      </w:r>
      <w:r w:rsidRPr="00365FA2">
        <w:rPr>
          <w:lang w:val="hr-HR"/>
        </w:rPr>
        <w:t>unaprjeđenje</w:t>
      </w:r>
      <w:r w:rsidR="00AA05F1" w:rsidRPr="00365FA2">
        <w:rPr>
          <w:lang w:val="hr-HR"/>
        </w:rPr>
        <w:t xml:space="preserve"> </w:t>
      </w:r>
      <w:r w:rsidRPr="00365FA2">
        <w:rPr>
          <w:lang w:val="hr-HR"/>
        </w:rPr>
        <w:t>destinacije</w:t>
      </w:r>
    </w:p>
    <w:p w14:paraId="08D566D5"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Popis</w:t>
      </w:r>
      <w:r w:rsidR="00AA05F1" w:rsidRPr="00365FA2">
        <w:rPr>
          <w:lang w:val="hr-HR"/>
        </w:rPr>
        <w:t xml:space="preserve"> </w:t>
      </w:r>
      <w:r w:rsidRPr="00365FA2">
        <w:rPr>
          <w:lang w:val="hr-HR"/>
        </w:rPr>
        <w:t>projekata</w:t>
      </w:r>
      <w:r w:rsidR="00AA05F1" w:rsidRPr="00365FA2">
        <w:rPr>
          <w:lang w:val="hr-HR"/>
        </w:rPr>
        <w:t xml:space="preserve"> </w:t>
      </w:r>
      <w:r w:rsidRPr="00365FA2">
        <w:rPr>
          <w:lang w:val="hr-HR"/>
        </w:rPr>
        <w:t>potrebnih</w:t>
      </w:r>
      <w:r w:rsidR="00AA05F1" w:rsidRPr="00365FA2">
        <w:rPr>
          <w:lang w:val="hr-HR"/>
        </w:rPr>
        <w:t xml:space="preserve"> </w:t>
      </w:r>
      <w:r w:rsidRPr="00365FA2">
        <w:rPr>
          <w:lang w:val="hr-HR"/>
        </w:rPr>
        <w:t>za</w:t>
      </w:r>
      <w:r w:rsidR="00AA05F1" w:rsidRPr="00365FA2">
        <w:rPr>
          <w:lang w:val="hr-HR"/>
        </w:rPr>
        <w:t xml:space="preserve"> </w:t>
      </w:r>
      <w:r w:rsidRPr="00365FA2">
        <w:rPr>
          <w:lang w:val="hr-HR"/>
        </w:rPr>
        <w:t>ostvarenje</w:t>
      </w:r>
      <w:r w:rsidR="00AA05F1" w:rsidRPr="00365FA2">
        <w:rPr>
          <w:lang w:val="hr-HR"/>
        </w:rPr>
        <w:t xml:space="preserve"> </w:t>
      </w:r>
      <w:r w:rsidRPr="00365FA2">
        <w:rPr>
          <w:lang w:val="hr-HR"/>
        </w:rPr>
        <w:t>ciljeva</w:t>
      </w:r>
      <w:r w:rsidR="00AA05F1" w:rsidRPr="00365FA2">
        <w:rPr>
          <w:lang w:val="hr-HR"/>
        </w:rPr>
        <w:t xml:space="preserve"> </w:t>
      </w:r>
      <w:r w:rsidRPr="00365FA2">
        <w:rPr>
          <w:lang w:val="hr-HR"/>
        </w:rPr>
        <w:t>održivosti</w:t>
      </w:r>
      <w:r w:rsidR="00AA05F1" w:rsidRPr="00365FA2">
        <w:rPr>
          <w:lang w:val="hr-HR"/>
        </w:rPr>
        <w:t xml:space="preserve"> </w:t>
      </w:r>
      <w:r w:rsidRPr="00365FA2">
        <w:rPr>
          <w:lang w:val="hr-HR"/>
        </w:rPr>
        <w:t>i</w:t>
      </w:r>
      <w:r w:rsidR="00AA05F1" w:rsidRPr="00365FA2">
        <w:rPr>
          <w:lang w:val="hr-HR"/>
        </w:rPr>
        <w:t xml:space="preserve"> </w:t>
      </w:r>
      <w:r w:rsidRPr="00365FA2">
        <w:rPr>
          <w:lang w:val="hr-HR"/>
        </w:rPr>
        <w:t>turističkog</w:t>
      </w:r>
      <w:r w:rsidR="00AA05F1" w:rsidRPr="00365FA2">
        <w:rPr>
          <w:lang w:val="hr-HR"/>
        </w:rPr>
        <w:t xml:space="preserve"> </w:t>
      </w:r>
      <w:r w:rsidRPr="00365FA2">
        <w:rPr>
          <w:lang w:val="hr-HR"/>
        </w:rPr>
        <w:t>razvoja</w:t>
      </w:r>
    </w:p>
    <w:p w14:paraId="7DD6AA3B"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Metodologiju</w:t>
      </w:r>
      <w:r w:rsidR="00AA05F1" w:rsidRPr="00365FA2">
        <w:rPr>
          <w:lang w:val="hr-HR"/>
        </w:rPr>
        <w:t xml:space="preserve"> </w:t>
      </w:r>
      <w:r w:rsidRPr="00365FA2">
        <w:rPr>
          <w:lang w:val="hr-HR"/>
        </w:rPr>
        <w:t>monitoringa</w:t>
      </w:r>
      <w:r w:rsidR="00AA05F1" w:rsidRPr="00365FA2">
        <w:rPr>
          <w:lang w:val="hr-HR"/>
        </w:rPr>
        <w:t xml:space="preserve"> </w:t>
      </w:r>
      <w:r w:rsidRPr="00365FA2">
        <w:rPr>
          <w:lang w:val="hr-HR"/>
        </w:rPr>
        <w:t>i</w:t>
      </w:r>
      <w:r w:rsidR="00AA05F1" w:rsidRPr="00365FA2">
        <w:rPr>
          <w:lang w:val="hr-HR"/>
        </w:rPr>
        <w:t xml:space="preserve"> </w:t>
      </w:r>
      <w:r w:rsidRPr="00365FA2">
        <w:rPr>
          <w:lang w:val="hr-HR"/>
        </w:rPr>
        <w:t>evaluacije</w:t>
      </w:r>
    </w:p>
    <w:p w14:paraId="2F4D83C2" w14:textId="77777777" w:rsidR="00824DCC" w:rsidRPr="00365FA2" w:rsidRDefault="00824DCC" w:rsidP="009612E7">
      <w:pPr>
        <w:rPr>
          <w:lang w:val="hr-HR"/>
        </w:rPr>
      </w:pPr>
    </w:p>
    <w:p w14:paraId="4BC479B9" w14:textId="77777777" w:rsidR="00824DCC" w:rsidRPr="00365FA2" w:rsidRDefault="00824DCC" w:rsidP="009612E7">
      <w:pPr>
        <w:rPr>
          <w:lang w:val="hr-HR"/>
        </w:rPr>
      </w:pPr>
      <w:r w:rsidRPr="00365FA2">
        <w:rPr>
          <w:lang w:val="hr-HR"/>
        </w:rPr>
        <w:t>U</w:t>
      </w:r>
      <w:r w:rsidR="00AA05F1" w:rsidRPr="00365FA2">
        <w:rPr>
          <w:lang w:val="hr-HR"/>
        </w:rPr>
        <w:t xml:space="preserve"> </w:t>
      </w:r>
      <w:r w:rsidRPr="00365FA2">
        <w:rPr>
          <w:lang w:val="hr-HR"/>
        </w:rPr>
        <w:t>izradu</w:t>
      </w:r>
      <w:r w:rsidR="00AA05F1" w:rsidRPr="00365FA2">
        <w:rPr>
          <w:lang w:val="hr-HR"/>
        </w:rPr>
        <w:t xml:space="preserve"> </w:t>
      </w:r>
      <w:r w:rsidRPr="00365FA2">
        <w:rPr>
          <w:lang w:val="hr-HR"/>
        </w:rPr>
        <w:t>Plana</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obavezno</w:t>
      </w:r>
      <w:r w:rsidR="00AA05F1" w:rsidRPr="00365FA2">
        <w:rPr>
          <w:lang w:val="hr-HR"/>
        </w:rPr>
        <w:t xml:space="preserve"> </w:t>
      </w:r>
      <w:r w:rsidRPr="00365FA2">
        <w:rPr>
          <w:lang w:val="hr-HR"/>
        </w:rPr>
        <w:t>se</w:t>
      </w:r>
      <w:r w:rsidR="00AA05F1" w:rsidRPr="00365FA2">
        <w:rPr>
          <w:lang w:val="hr-HR"/>
        </w:rPr>
        <w:t xml:space="preserve"> </w:t>
      </w:r>
      <w:r w:rsidRPr="00365FA2">
        <w:rPr>
          <w:lang w:val="hr-HR"/>
        </w:rPr>
        <w:t>uključuju:</w:t>
      </w:r>
    </w:p>
    <w:p w14:paraId="4B7E9CA7" w14:textId="77777777" w:rsidR="00824DCC" w:rsidRPr="00365FA2" w:rsidRDefault="00824DCC" w:rsidP="009612E7">
      <w:pPr>
        <w:rPr>
          <w:lang w:val="hr-HR"/>
        </w:rPr>
      </w:pPr>
    </w:p>
    <w:p w14:paraId="534C8277"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jedinica</w:t>
      </w:r>
      <w:r w:rsidR="00AA05F1" w:rsidRPr="00365FA2">
        <w:rPr>
          <w:lang w:val="hr-HR"/>
        </w:rPr>
        <w:t xml:space="preserve"> </w:t>
      </w:r>
      <w:r w:rsidRPr="00365FA2">
        <w:rPr>
          <w:lang w:val="hr-HR"/>
        </w:rPr>
        <w:t>lokalne</w:t>
      </w:r>
      <w:r w:rsidR="00AA05F1" w:rsidRPr="00365FA2">
        <w:rPr>
          <w:lang w:val="hr-HR"/>
        </w:rPr>
        <w:t xml:space="preserve"> </w:t>
      </w:r>
      <w:r w:rsidR="00B50FFC" w:rsidRPr="00365FA2">
        <w:rPr>
          <w:lang w:val="hr-HR"/>
        </w:rPr>
        <w:t xml:space="preserve">samouprave </w:t>
      </w:r>
      <w:r w:rsidRPr="00365FA2">
        <w:rPr>
          <w:lang w:val="hr-HR"/>
        </w:rPr>
        <w:t>(</w:t>
      </w:r>
      <w:r w:rsidR="004B7869" w:rsidRPr="00365FA2">
        <w:rPr>
          <w:lang w:val="hr-HR"/>
        </w:rPr>
        <w:t xml:space="preserve">Grad </w:t>
      </w:r>
      <w:r w:rsidRPr="00365FA2">
        <w:rPr>
          <w:lang w:val="hr-HR"/>
        </w:rPr>
        <w:t>)</w:t>
      </w:r>
    </w:p>
    <w:p w14:paraId="3935FA3B"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javne</w:t>
      </w:r>
      <w:r w:rsidR="00AA05F1" w:rsidRPr="00365FA2">
        <w:rPr>
          <w:lang w:val="hr-HR"/>
        </w:rPr>
        <w:t xml:space="preserve"> </w:t>
      </w:r>
      <w:r w:rsidRPr="00365FA2">
        <w:rPr>
          <w:lang w:val="hr-HR"/>
        </w:rPr>
        <w:t>ustanove</w:t>
      </w:r>
      <w:r w:rsidR="00AA05F1" w:rsidRPr="00365FA2">
        <w:rPr>
          <w:lang w:val="hr-HR"/>
        </w:rPr>
        <w:t xml:space="preserve"> </w:t>
      </w:r>
      <w:r w:rsidRPr="00365FA2">
        <w:rPr>
          <w:lang w:val="hr-HR"/>
        </w:rPr>
        <w:t>(ustanove</w:t>
      </w:r>
      <w:r w:rsidR="00AA05F1" w:rsidRPr="00365FA2">
        <w:rPr>
          <w:lang w:val="hr-HR"/>
        </w:rPr>
        <w:t xml:space="preserve"> </w:t>
      </w:r>
      <w:r w:rsidRPr="00365FA2">
        <w:rPr>
          <w:lang w:val="hr-HR"/>
        </w:rPr>
        <w:t>u</w:t>
      </w:r>
      <w:r w:rsidR="00AA05F1" w:rsidRPr="00365FA2">
        <w:rPr>
          <w:lang w:val="hr-HR"/>
        </w:rPr>
        <w:t xml:space="preserve"> </w:t>
      </w:r>
      <w:r w:rsidRPr="00365FA2">
        <w:rPr>
          <w:lang w:val="hr-HR"/>
        </w:rPr>
        <w:t>kulturi,</w:t>
      </w:r>
      <w:r w:rsidR="00AA05F1" w:rsidRPr="00365FA2">
        <w:rPr>
          <w:lang w:val="hr-HR"/>
        </w:rPr>
        <w:t xml:space="preserve"> </w:t>
      </w:r>
      <w:r w:rsidRPr="00365FA2">
        <w:rPr>
          <w:lang w:val="hr-HR"/>
        </w:rPr>
        <w:t>obrazovanju,</w:t>
      </w:r>
      <w:r w:rsidR="00AA05F1" w:rsidRPr="00365FA2">
        <w:rPr>
          <w:lang w:val="hr-HR"/>
        </w:rPr>
        <w:t xml:space="preserve"> </w:t>
      </w:r>
      <w:r w:rsidRPr="00365FA2">
        <w:rPr>
          <w:lang w:val="hr-HR"/>
        </w:rPr>
        <w:t>zdravstvu</w:t>
      </w:r>
      <w:r w:rsidR="00AA05F1" w:rsidRPr="00365FA2">
        <w:rPr>
          <w:lang w:val="hr-HR"/>
        </w:rPr>
        <w:t xml:space="preserve"> </w:t>
      </w:r>
      <w:r w:rsidRPr="00365FA2">
        <w:rPr>
          <w:lang w:val="hr-HR"/>
        </w:rPr>
        <w:t>i</w:t>
      </w:r>
      <w:r w:rsidR="00AA05F1" w:rsidRPr="00365FA2">
        <w:rPr>
          <w:lang w:val="hr-HR"/>
        </w:rPr>
        <w:t xml:space="preserve"> </w:t>
      </w:r>
      <w:r w:rsidRPr="00365FA2">
        <w:rPr>
          <w:lang w:val="hr-HR"/>
        </w:rPr>
        <w:t>zaštiti</w:t>
      </w:r>
      <w:r w:rsidR="00AA05F1" w:rsidRPr="00365FA2">
        <w:rPr>
          <w:lang w:val="hr-HR"/>
        </w:rPr>
        <w:t xml:space="preserve"> </w:t>
      </w:r>
      <w:r w:rsidRPr="00365FA2">
        <w:rPr>
          <w:lang w:val="hr-HR"/>
        </w:rPr>
        <w:t>prirode)</w:t>
      </w:r>
    </w:p>
    <w:p w14:paraId="66CD6B98"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trgovačka</w:t>
      </w:r>
      <w:r w:rsidR="00AA05F1" w:rsidRPr="00365FA2">
        <w:rPr>
          <w:lang w:val="hr-HR"/>
        </w:rPr>
        <w:t xml:space="preserve"> </w:t>
      </w:r>
      <w:r w:rsidRPr="00365FA2">
        <w:rPr>
          <w:lang w:val="hr-HR"/>
        </w:rPr>
        <w:t>društva</w:t>
      </w:r>
      <w:r w:rsidR="00AA05F1" w:rsidRPr="00365FA2">
        <w:rPr>
          <w:lang w:val="hr-HR"/>
        </w:rPr>
        <w:t xml:space="preserve"> </w:t>
      </w:r>
      <w:r w:rsidRPr="00365FA2">
        <w:rPr>
          <w:lang w:val="hr-HR"/>
        </w:rPr>
        <w:t>u</w:t>
      </w:r>
      <w:r w:rsidR="00AA05F1" w:rsidRPr="00365FA2">
        <w:rPr>
          <w:lang w:val="hr-HR"/>
        </w:rPr>
        <w:t xml:space="preserve"> </w:t>
      </w:r>
      <w:r w:rsidRPr="00365FA2">
        <w:rPr>
          <w:lang w:val="hr-HR"/>
        </w:rPr>
        <w:t>vlasništvu</w:t>
      </w:r>
      <w:r w:rsidR="00AA05F1" w:rsidRPr="00365FA2">
        <w:rPr>
          <w:lang w:val="hr-HR"/>
        </w:rPr>
        <w:t xml:space="preserve"> </w:t>
      </w:r>
      <w:r w:rsidRPr="00365FA2">
        <w:rPr>
          <w:lang w:val="hr-HR"/>
        </w:rPr>
        <w:t>lokalne</w:t>
      </w:r>
      <w:r w:rsidR="00AA05F1" w:rsidRPr="00365FA2">
        <w:rPr>
          <w:lang w:val="hr-HR"/>
        </w:rPr>
        <w:t xml:space="preserve"> </w:t>
      </w:r>
      <w:r w:rsidRPr="00365FA2">
        <w:rPr>
          <w:lang w:val="hr-HR"/>
        </w:rPr>
        <w:t>zajednice</w:t>
      </w:r>
    </w:p>
    <w:p w14:paraId="71A58EF7"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turističke</w:t>
      </w:r>
      <w:r w:rsidR="00AA05F1" w:rsidRPr="00365FA2">
        <w:rPr>
          <w:lang w:val="hr-HR"/>
        </w:rPr>
        <w:t xml:space="preserve"> </w:t>
      </w:r>
      <w:r w:rsidRPr="00365FA2">
        <w:rPr>
          <w:lang w:val="hr-HR"/>
        </w:rPr>
        <w:t>zajednice</w:t>
      </w:r>
    </w:p>
    <w:p w14:paraId="776A9762"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lokalne</w:t>
      </w:r>
      <w:r w:rsidR="00AA05F1" w:rsidRPr="00365FA2">
        <w:rPr>
          <w:lang w:val="hr-HR"/>
        </w:rPr>
        <w:t xml:space="preserve"> </w:t>
      </w:r>
      <w:r w:rsidRPr="00365FA2">
        <w:rPr>
          <w:lang w:val="hr-HR"/>
        </w:rPr>
        <w:t>tvrtke</w:t>
      </w:r>
      <w:r w:rsidR="00AA05F1" w:rsidRPr="00365FA2">
        <w:rPr>
          <w:lang w:val="hr-HR"/>
        </w:rPr>
        <w:t xml:space="preserve"> </w:t>
      </w:r>
      <w:r w:rsidRPr="00365FA2">
        <w:rPr>
          <w:lang w:val="hr-HR"/>
        </w:rPr>
        <w:t>i</w:t>
      </w:r>
      <w:r w:rsidR="00AA05F1" w:rsidRPr="00365FA2">
        <w:rPr>
          <w:lang w:val="hr-HR"/>
        </w:rPr>
        <w:t xml:space="preserve"> </w:t>
      </w:r>
      <w:r w:rsidRPr="00365FA2">
        <w:rPr>
          <w:lang w:val="hr-HR"/>
        </w:rPr>
        <w:t>obrti</w:t>
      </w:r>
    </w:p>
    <w:p w14:paraId="4F3E7BF8"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civilne</w:t>
      </w:r>
      <w:r w:rsidR="00AA05F1" w:rsidRPr="00365FA2">
        <w:rPr>
          <w:lang w:val="hr-HR"/>
        </w:rPr>
        <w:t xml:space="preserve"> </w:t>
      </w:r>
      <w:r w:rsidRPr="00365FA2">
        <w:rPr>
          <w:lang w:val="hr-HR"/>
        </w:rPr>
        <w:t>udruge</w:t>
      </w:r>
      <w:r w:rsidR="00AA05F1" w:rsidRPr="00365FA2">
        <w:rPr>
          <w:lang w:val="hr-HR"/>
        </w:rPr>
        <w:t xml:space="preserve"> </w:t>
      </w:r>
      <w:r w:rsidRPr="00365FA2">
        <w:rPr>
          <w:lang w:val="hr-HR"/>
        </w:rPr>
        <w:t>i</w:t>
      </w:r>
      <w:r w:rsidR="00AA05F1" w:rsidRPr="00365FA2">
        <w:rPr>
          <w:lang w:val="hr-HR"/>
        </w:rPr>
        <w:t xml:space="preserve"> </w:t>
      </w:r>
      <w:r w:rsidRPr="00365FA2">
        <w:rPr>
          <w:lang w:val="hr-HR"/>
        </w:rPr>
        <w:t>organizacije</w:t>
      </w:r>
    </w:p>
    <w:p w14:paraId="2B26AC31" w14:textId="77777777" w:rsidR="00824DCC" w:rsidRPr="00365FA2" w:rsidRDefault="00824DCC" w:rsidP="009612E7">
      <w:pPr>
        <w:rPr>
          <w:lang w:val="hr-HR"/>
        </w:rPr>
      </w:pPr>
      <w:r w:rsidRPr="00365FA2">
        <w:rPr>
          <w:lang w:val="hr-HR"/>
        </w:rPr>
        <w:t>•</w:t>
      </w:r>
      <w:r w:rsidR="00AA05F1" w:rsidRPr="00365FA2">
        <w:rPr>
          <w:lang w:val="hr-HR"/>
        </w:rPr>
        <w:t xml:space="preserve"> </w:t>
      </w:r>
      <w:r w:rsidRPr="00365FA2">
        <w:rPr>
          <w:lang w:val="hr-HR"/>
        </w:rPr>
        <w:t>stanovništvo</w:t>
      </w:r>
      <w:r w:rsidR="00AA05F1" w:rsidRPr="00365FA2">
        <w:rPr>
          <w:lang w:val="hr-HR"/>
        </w:rPr>
        <w:t xml:space="preserve"> </w:t>
      </w:r>
      <w:r w:rsidRPr="00365FA2">
        <w:rPr>
          <w:lang w:val="hr-HR"/>
        </w:rPr>
        <w:t>(putem</w:t>
      </w:r>
      <w:r w:rsidR="00AA05F1" w:rsidRPr="00365FA2">
        <w:rPr>
          <w:lang w:val="hr-HR"/>
        </w:rPr>
        <w:t xml:space="preserve"> </w:t>
      </w:r>
      <w:r w:rsidRPr="00365FA2">
        <w:rPr>
          <w:lang w:val="hr-HR"/>
        </w:rPr>
        <w:t>javnih</w:t>
      </w:r>
      <w:r w:rsidR="00AA05F1" w:rsidRPr="00365FA2">
        <w:rPr>
          <w:lang w:val="hr-HR"/>
        </w:rPr>
        <w:t xml:space="preserve"> </w:t>
      </w:r>
      <w:r w:rsidRPr="00365FA2">
        <w:rPr>
          <w:lang w:val="hr-HR"/>
        </w:rPr>
        <w:t>savjetovanja).</w:t>
      </w:r>
    </w:p>
    <w:p w14:paraId="05A89824" w14:textId="77777777" w:rsidR="009A06AE" w:rsidRPr="00365FA2" w:rsidRDefault="009A06AE" w:rsidP="009612E7">
      <w:pPr>
        <w:rPr>
          <w:rFonts w:eastAsiaTheme="majorEastAsia"/>
          <w:color w:val="0F4761" w:themeColor="accent1" w:themeShade="BF"/>
          <w:sz w:val="32"/>
          <w:szCs w:val="32"/>
          <w:lang w:val="hr-HR"/>
        </w:rPr>
      </w:pPr>
      <w:r w:rsidRPr="00365FA2">
        <w:rPr>
          <w:lang w:val="hr-HR"/>
        </w:rPr>
        <w:br w:type="page"/>
      </w:r>
    </w:p>
    <w:p w14:paraId="2FE1435E" w14:textId="77777777" w:rsidR="00824DCC" w:rsidRPr="00365FA2" w:rsidRDefault="00F61EED" w:rsidP="009612E7">
      <w:pPr>
        <w:pStyle w:val="Heading2"/>
        <w:rPr>
          <w:lang w:val="hr-HR"/>
        </w:rPr>
      </w:pPr>
      <w:bookmarkStart w:id="4" w:name="_Toc211958045"/>
      <w:r w:rsidRPr="00365FA2">
        <w:rPr>
          <w:lang w:val="hr-HR"/>
        </w:rPr>
        <w:lastRenderedPageBreak/>
        <w:t>Definicija</w:t>
      </w:r>
      <w:r w:rsidR="00AA05F1" w:rsidRPr="00365FA2">
        <w:rPr>
          <w:lang w:val="hr-HR"/>
        </w:rPr>
        <w:t xml:space="preserve"> </w:t>
      </w:r>
      <w:r w:rsidRPr="00365FA2">
        <w:rPr>
          <w:lang w:val="hr-HR"/>
        </w:rPr>
        <w:t>plana</w:t>
      </w:r>
      <w:r w:rsidR="00AA05F1" w:rsidRPr="00365FA2">
        <w:rPr>
          <w:lang w:val="hr-HR"/>
        </w:rPr>
        <w:t xml:space="preserve"> </w:t>
      </w:r>
      <w:r w:rsidRPr="00365FA2">
        <w:rPr>
          <w:lang w:val="hr-HR"/>
        </w:rPr>
        <w:t>upravljanja</w:t>
      </w:r>
      <w:bookmarkEnd w:id="4"/>
    </w:p>
    <w:p w14:paraId="6FE24004" w14:textId="77777777" w:rsidR="00824DCC" w:rsidRPr="00365FA2" w:rsidRDefault="00824DCC" w:rsidP="009612E7">
      <w:pPr>
        <w:rPr>
          <w:lang w:val="hr-HR"/>
        </w:rPr>
      </w:pPr>
    </w:p>
    <w:p w14:paraId="55BED59C" w14:textId="77FF6130" w:rsidR="00F61EED" w:rsidRPr="00365FA2" w:rsidRDefault="00F61EED" w:rsidP="009612E7">
      <w:pPr>
        <w:rPr>
          <w:lang w:val="hr-HR"/>
        </w:rPr>
      </w:pPr>
      <w:bookmarkStart w:id="5" w:name="OLE_LINK127"/>
      <w:r w:rsidRPr="00365FA2">
        <w:rPr>
          <w:lang w:val="hr-HR"/>
        </w:rPr>
        <w:t>Plan</w:t>
      </w:r>
      <w:r w:rsidR="00AA05F1" w:rsidRPr="00365FA2">
        <w:rPr>
          <w:lang w:val="hr-HR"/>
        </w:rPr>
        <w:t xml:space="preserve"> </w:t>
      </w:r>
      <w:r w:rsidRPr="00365FA2">
        <w:rPr>
          <w:lang w:val="hr-HR"/>
        </w:rPr>
        <w:t>upravljanja</w:t>
      </w:r>
      <w:r w:rsidR="00AA05F1" w:rsidRPr="00365FA2">
        <w:rPr>
          <w:lang w:val="hr-HR"/>
        </w:rPr>
        <w:t xml:space="preserve"> </w:t>
      </w:r>
      <w:r w:rsidRPr="00365FA2">
        <w:rPr>
          <w:lang w:val="hr-HR"/>
        </w:rPr>
        <w:t>turističkom</w:t>
      </w:r>
      <w:r w:rsidR="00AA05F1" w:rsidRPr="00365FA2">
        <w:rPr>
          <w:lang w:val="hr-HR"/>
        </w:rPr>
        <w:t xml:space="preserve"> </w:t>
      </w:r>
      <w:r w:rsidRPr="00365FA2">
        <w:rPr>
          <w:lang w:val="hr-HR"/>
        </w:rPr>
        <w:t>destinacijom</w:t>
      </w:r>
      <w:r w:rsidR="00AA05F1" w:rsidRPr="00365FA2">
        <w:rPr>
          <w:lang w:val="hr-HR"/>
        </w:rPr>
        <w:t xml:space="preserve"> </w:t>
      </w:r>
      <w:r w:rsidR="004B7869" w:rsidRPr="00365FA2">
        <w:rPr>
          <w:lang w:val="hr-HR"/>
        </w:rPr>
        <w:t>Grad</w:t>
      </w:r>
      <w:r w:rsidR="00057081">
        <w:rPr>
          <w:lang w:val="hr-HR"/>
        </w:rPr>
        <w:t>a Velike Gorice</w:t>
      </w:r>
      <w:r w:rsidR="004B7869" w:rsidRPr="00365FA2">
        <w:rPr>
          <w:lang w:val="hr-HR"/>
        </w:rPr>
        <w:t xml:space="preserve"> </w:t>
      </w:r>
      <w:r w:rsidR="00AA05F1" w:rsidRPr="00365FA2">
        <w:rPr>
          <w:lang w:val="hr-HR"/>
        </w:rPr>
        <w:t xml:space="preserve"> </w:t>
      </w:r>
      <w:r w:rsidRPr="00365FA2">
        <w:rPr>
          <w:lang w:val="hr-HR"/>
        </w:rPr>
        <w:t>strateški</w:t>
      </w:r>
      <w:r w:rsidR="00AA05F1" w:rsidRPr="00365FA2">
        <w:rPr>
          <w:lang w:val="hr-HR"/>
        </w:rPr>
        <w:t xml:space="preserve"> </w:t>
      </w:r>
      <w:r w:rsidRPr="00365FA2">
        <w:rPr>
          <w:lang w:val="hr-HR"/>
        </w:rPr>
        <w:t>je</w:t>
      </w:r>
      <w:r w:rsidR="00AA05F1" w:rsidRPr="00365FA2">
        <w:rPr>
          <w:lang w:val="hr-HR"/>
        </w:rPr>
        <w:t xml:space="preserve"> </w:t>
      </w:r>
      <w:r w:rsidRPr="00365FA2">
        <w:rPr>
          <w:lang w:val="hr-HR"/>
        </w:rPr>
        <w:t>dokument</w:t>
      </w:r>
      <w:r w:rsidR="00AA05F1" w:rsidRPr="00365FA2">
        <w:rPr>
          <w:lang w:val="hr-HR"/>
        </w:rPr>
        <w:t xml:space="preserve"> </w:t>
      </w:r>
      <w:r w:rsidRPr="00365FA2">
        <w:rPr>
          <w:lang w:val="hr-HR"/>
        </w:rPr>
        <w:t>koji</w:t>
      </w:r>
      <w:r w:rsidR="00AA05F1" w:rsidRPr="00365FA2">
        <w:rPr>
          <w:lang w:val="hr-HR"/>
        </w:rPr>
        <w:t xml:space="preserve"> </w:t>
      </w:r>
      <w:r w:rsidRPr="00365FA2">
        <w:rPr>
          <w:lang w:val="hr-HR"/>
        </w:rPr>
        <w:t>pruža</w:t>
      </w:r>
      <w:r w:rsidR="00AA05F1" w:rsidRPr="00365FA2">
        <w:rPr>
          <w:lang w:val="hr-HR"/>
        </w:rPr>
        <w:t xml:space="preserve"> </w:t>
      </w:r>
      <w:r w:rsidRPr="00365FA2">
        <w:rPr>
          <w:lang w:val="hr-HR"/>
        </w:rPr>
        <w:t>smjernice</w:t>
      </w:r>
      <w:r w:rsidR="00AA05F1" w:rsidRPr="00365FA2">
        <w:rPr>
          <w:lang w:val="hr-HR"/>
        </w:rPr>
        <w:t xml:space="preserve"> </w:t>
      </w:r>
      <w:r w:rsidRPr="00365FA2">
        <w:rPr>
          <w:lang w:val="hr-HR"/>
        </w:rPr>
        <w:t>za</w:t>
      </w:r>
      <w:r w:rsidR="00AA05F1" w:rsidRPr="00365FA2">
        <w:rPr>
          <w:lang w:val="hr-HR"/>
        </w:rPr>
        <w:t xml:space="preserve"> </w:t>
      </w:r>
      <w:r w:rsidRPr="00365FA2">
        <w:rPr>
          <w:lang w:val="hr-HR"/>
        </w:rPr>
        <w:t>razvoj,</w:t>
      </w:r>
      <w:r w:rsidR="00AA05F1" w:rsidRPr="00365FA2">
        <w:rPr>
          <w:lang w:val="hr-HR"/>
        </w:rPr>
        <w:t xml:space="preserve"> </w:t>
      </w:r>
      <w:r w:rsidRPr="00365FA2">
        <w:rPr>
          <w:lang w:val="hr-HR"/>
        </w:rPr>
        <w:t>promociju</w:t>
      </w:r>
      <w:r w:rsidR="00AA05F1" w:rsidRPr="00365FA2">
        <w:rPr>
          <w:lang w:val="hr-HR"/>
        </w:rPr>
        <w:t xml:space="preserve"> </w:t>
      </w:r>
      <w:r w:rsidRPr="00365FA2">
        <w:rPr>
          <w:lang w:val="hr-HR"/>
        </w:rPr>
        <w:t>i</w:t>
      </w:r>
      <w:r w:rsidR="00AA05F1" w:rsidRPr="00365FA2">
        <w:rPr>
          <w:lang w:val="hr-HR"/>
        </w:rPr>
        <w:t xml:space="preserve"> </w:t>
      </w:r>
      <w:r w:rsidRPr="00365FA2">
        <w:rPr>
          <w:lang w:val="hr-HR"/>
        </w:rPr>
        <w:t>upravljanje</w:t>
      </w:r>
      <w:r w:rsidR="00AA05F1" w:rsidRPr="00365FA2">
        <w:rPr>
          <w:lang w:val="hr-HR"/>
        </w:rPr>
        <w:t xml:space="preserve"> </w:t>
      </w:r>
      <w:r w:rsidRPr="00365FA2">
        <w:rPr>
          <w:lang w:val="hr-HR"/>
        </w:rPr>
        <w:t>turističkim</w:t>
      </w:r>
      <w:r w:rsidR="00AA05F1" w:rsidRPr="00365FA2">
        <w:rPr>
          <w:lang w:val="hr-HR"/>
        </w:rPr>
        <w:t xml:space="preserve"> </w:t>
      </w:r>
      <w:r w:rsidRPr="00365FA2">
        <w:rPr>
          <w:lang w:val="hr-HR"/>
        </w:rPr>
        <w:t>potencijalima</w:t>
      </w:r>
      <w:r w:rsidR="00AA05F1" w:rsidRPr="00365FA2">
        <w:rPr>
          <w:lang w:val="hr-HR"/>
        </w:rPr>
        <w:t xml:space="preserve"> </w:t>
      </w:r>
      <w:r w:rsidR="009A06AE" w:rsidRPr="00365FA2">
        <w:rPr>
          <w:lang w:val="hr-HR"/>
        </w:rPr>
        <w:t>destinacije</w:t>
      </w:r>
      <w:r w:rsidRPr="00365FA2">
        <w:rPr>
          <w:lang w:val="hr-HR"/>
        </w:rPr>
        <w:t>.</w:t>
      </w:r>
      <w:r w:rsidR="00AA05F1" w:rsidRPr="00365FA2">
        <w:rPr>
          <w:lang w:val="hr-HR"/>
        </w:rPr>
        <w:t xml:space="preserve"> </w:t>
      </w:r>
      <w:r w:rsidRPr="00365FA2">
        <w:rPr>
          <w:lang w:val="hr-HR"/>
        </w:rPr>
        <w:t>Njegova</w:t>
      </w:r>
      <w:r w:rsidR="00AA05F1" w:rsidRPr="00365FA2">
        <w:rPr>
          <w:lang w:val="hr-HR"/>
        </w:rPr>
        <w:t xml:space="preserve"> </w:t>
      </w:r>
      <w:r w:rsidRPr="00365FA2">
        <w:rPr>
          <w:lang w:val="hr-HR"/>
        </w:rPr>
        <w:t>je</w:t>
      </w:r>
      <w:r w:rsidR="00AA05F1" w:rsidRPr="00365FA2">
        <w:rPr>
          <w:lang w:val="hr-HR"/>
        </w:rPr>
        <w:t xml:space="preserve"> </w:t>
      </w:r>
      <w:r w:rsidRPr="00365FA2">
        <w:rPr>
          <w:lang w:val="hr-HR"/>
        </w:rPr>
        <w:t>svrha</w:t>
      </w:r>
      <w:r w:rsidR="00AA05F1" w:rsidRPr="00365FA2">
        <w:rPr>
          <w:lang w:val="hr-HR"/>
        </w:rPr>
        <w:t xml:space="preserve"> </w:t>
      </w:r>
      <w:r w:rsidRPr="00365FA2">
        <w:rPr>
          <w:lang w:val="hr-HR"/>
        </w:rPr>
        <w:t>osigurati</w:t>
      </w:r>
      <w:r w:rsidR="00AA05F1" w:rsidRPr="00365FA2">
        <w:rPr>
          <w:lang w:val="hr-HR"/>
        </w:rPr>
        <w:t xml:space="preserve"> </w:t>
      </w:r>
      <w:r w:rsidRPr="00365FA2">
        <w:rPr>
          <w:lang w:val="hr-HR"/>
        </w:rPr>
        <w:t>održivi</w:t>
      </w:r>
      <w:r w:rsidR="00AA05F1" w:rsidRPr="00365FA2">
        <w:rPr>
          <w:lang w:val="hr-HR"/>
        </w:rPr>
        <w:t xml:space="preserve"> </w:t>
      </w:r>
      <w:r w:rsidRPr="00365FA2">
        <w:rPr>
          <w:lang w:val="hr-HR"/>
        </w:rPr>
        <w:t>razvoj</w:t>
      </w:r>
      <w:r w:rsidR="00AA05F1" w:rsidRPr="00365FA2">
        <w:rPr>
          <w:lang w:val="hr-HR"/>
        </w:rPr>
        <w:t xml:space="preserve"> </w:t>
      </w:r>
      <w:r w:rsidRPr="00365FA2">
        <w:rPr>
          <w:lang w:val="hr-HR"/>
        </w:rPr>
        <w:t>turizma,</w:t>
      </w:r>
      <w:r w:rsidR="00AA05F1" w:rsidRPr="00365FA2">
        <w:rPr>
          <w:lang w:val="hr-HR"/>
        </w:rPr>
        <w:t xml:space="preserve"> </w:t>
      </w:r>
      <w:r w:rsidRPr="00365FA2">
        <w:rPr>
          <w:lang w:val="hr-HR"/>
        </w:rPr>
        <w:t>povećanje</w:t>
      </w:r>
      <w:r w:rsidR="00AA05F1" w:rsidRPr="00365FA2">
        <w:rPr>
          <w:lang w:val="hr-HR"/>
        </w:rPr>
        <w:t xml:space="preserve"> </w:t>
      </w:r>
      <w:r w:rsidRPr="00365FA2">
        <w:rPr>
          <w:lang w:val="hr-HR"/>
        </w:rPr>
        <w:t>broja</w:t>
      </w:r>
      <w:r w:rsidR="00AA05F1" w:rsidRPr="00365FA2">
        <w:rPr>
          <w:lang w:val="hr-HR"/>
        </w:rPr>
        <w:t xml:space="preserve"> </w:t>
      </w:r>
      <w:r w:rsidRPr="00365FA2">
        <w:rPr>
          <w:lang w:val="hr-HR"/>
        </w:rPr>
        <w:t>posjetitelja</w:t>
      </w:r>
      <w:r w:rsidR="00AA05F1" w:rsidRPr="00365FA2">
        <w:rPr>
          <w:lang w:val="hr-HR"/>
        </w:rPr>
        <w:t xml:space="preserve"> </w:t>
      </w:r>
      <w:r w:rsidRPr="00365FA2">
        <w:rPr>
          <w:lang w:val="hr-HR"/>
        </w:rPr>
        <w:t>te</w:t>
      </w:r>
      <w:r w:rsidR="00AA05F1" w:rsidRPr="00365FA2">
        <w:rPr>
          <w:lang w:val="hr-HR"/>
        </w:rPr>
        <w:t xml:space="preserve"> </w:t>
      </w:r>
      <w:r w:rsidRPr="00365FA2">
        <w:rPr>
          <w:lang w:val="hr-HR"/>
        </w:rPr>
        <w:t>očuvanje</w:t>
      </w:r>
      <w:r w:rsidR="00AA05F1" w:rsidRPr="00365FA2">
        <w:rPr>
          <w:lang w:val="hr-HR"/>
        </w:rPr>
        <w:t xml:space="preserve"> </w:t>
      </w:r>
      <w:r w:rsidRPr="00365FA2">
        <w:rPr>
          <w:lang w:val="hr-HR"/>
        </w:rPr>
        <w:t>prirodnih</w:t>
      </w:r>
      <w:r w:rsidR="00AA05F1" w:rsidRPr="00365FA2">
        <w:rPr>
          <w:lang w:val="hr-HR"/>
        </w:rPr>
        <w:t xml:space="preserve"> </w:t>
      </w:r>
      <w:r w:rsidRPr="00365FA2">
        <w:rPr>
          <w:lang w:val="hr-HR"/>
        </w:rPr>
        <w:t>i</w:t>
      </w:r>
      <w:r w:rsidR="00AA05F1" w:rsidRPr="00365FA2">
        <w:rPr>
          <w:lang w:val="hr-HR"/>
        </w:rPr>
        <w:t xml:space="preserve"> </w:t>
      </w:r>
      <w:r w:rsidRPr="00365FA2">
        <w:rPr>
          <w:lang w:val="hr-HR"/>
        </w:rPr>
        <w:t>kulturnih</w:t>
      </w:r>
      <w:r w:rsidR="00AA05F1" w:rsidRPr="00365FA2">
        <w:rPr>
          <w:lang w:val="hr-HR"/>
        </w:rPr>
        <w:t xml:space="preserve"> </w:t>
      </w:r>
      <w:r w:rsidRPr="00365FA2">
        <w:rPr>
          <w:lang w:val="hr-HR"/>
        </w:rPr>
        <w:t>resursa.</w:t>
      </w:r>
    </w:p>
    <w:bookmarkEnd w:id="5"/>
    <w:p w14:paraId="15159AC4" w14:textId="77777777" w:rsidR="00824DCC" w:rsidRPr="00365FA2" w:rsidRDefault="00824DCC" w:rsidP="009612E7">
      <w:pPr>
        <w:rPr>
          <w:lang w:val="hr-HR"/>
        </w:rPr>
      </w:pPr>
    </w:p>
    <w:p w14:paraId="78DF038D" w14:textId="77777777" w:rsidR="00F61EED" w:rsidRPr="00365FA2" w:rsidRDefault="00F61EED" w:rsidP="009612E7">
      <w:pPr>
        <w:pStyle w:val="Heading2"/>
        <w:rPr>
          <w:lang w:val="hr-HR"/>
        </w:rPr>
      </w:pPr>
      <w:bookmarkStart w:id="6" w:name="_Toc211958046"/>
      <w:r w:rsidRPr="00365FA2">
        <w:rPr>
          <w:lang w:val="hr-HR"/>
        </w:rPr>
        <w:t>Ciljevi</w:t>
      </w:r>
      <w:r w:rsidR="00AA05F1" w:rsidRPr="00365FA2">
        <w:rPr>
          <w:lang w:val="hr-HR"/>
        </w:rPr>
        <w:t xml:space="preserve"> </w:t>
      </w:r>
      <w:r w:rsidRPr="00365FA2">
        <w:rPr>
          <w:lang w:val="hr-HR"/>
        </w:rPr>
        <w:t>plana</w:t>
      </w:r>
      <w:bookmarkEnd w:id="6"/>
    </w:p>
    <w:p w14:paraId="1E983AD3" w14:textId="77777777" w:rsidR="00F61EED" w:rsidRPr="00365FA2" w:rsidRDefault="00F61EED" w:rsidP="009612E7">
      <w:pPr>
        <w:pStyle w:val="ListParagraph"/>
        <w:numPr>
          <w:ilvl w:val="0"/>
          <w:numId w:val="1"/>
        </w:numPr>
        <w:rPr>
          <w:lang w:val="hr-HR"/>
        </w:rPr>
      </w:pPr>
      <w:r w:rsidRPr="00365FA2">
        <w:rPr>
          <w:lang w:val="hr-HR"/>
        </w:rPr>
        <w:t>Povećanje</w:t>
      </w:r>
      <w:r w:rsidR="00AA05F1" w:rsidRPr="00365FA2">
        <w:rPr>
          <w:lang w:val="hr-HR"/>
        </w:rPr>
        <w:t xml:space="preserve"> </w:t>
      </w:r>
      <w:r w:rsidRPr="00365FA2">
        <w:rPr>
          <w:lang w:val="hr-HR"/>
        </w:rPr>
        <w:t>turističkog</w:t>
      </w:r>
      <w:r w:rsidR="00AA05F1" w:rsidRPr="00365FA2">
        <w:rPr>
          <w:lang w:val="hr-HR"/>
        </w:rPr>
        <w:t xml:space="preserve"> </w:t>
      </w:r>
      <w:r w:rsidRPr="00365FA2">
        <w:rPr>
          <w:lang w:val="hr-HR"/>
        </w:rPr>
        <w:t>prometa</w:t>
      </w:r>
      <w:r w:rsidR="00AA05F1" w:rsidRPr="00365FA2">
        <w:rPr>
          <w:lang w:val="hr-HR"/>
        </w:rPr>
        <w:t xml:space="preserve"> </w:t>
      </w:r>
      <w:r w:rsidRPr="00365FA2">
        <w:rPr>
          <w:lang w:val="hr-HR"/>
        </w:rPr>
        <w:t>kroz</w:t>
      </w:r>
      <w:r w:rsidR="00AA05F1" w:rsidRPr="00365FA2">
        <w:rPr>
          <w:lang w:val="hr-HR"/>
        </w:rPr>
        <w:t xml:space="preserve"> </w:t>
      </w:r>
      <w:r w:rsidRPr="00365FA2">
        <w:rPr>
          <w:lang w:val="hr-HR"/>
        </w:rPr>
        <w:t>raznoliku</w:t>
      </w:r>
      <w:r w:rsidR="00AA05F1" w:rsidRPr="00365FA2">
        <w:rPr>
          <w:lang w:val="hr-HR"/>
        </w:rPr>
        <w:t xml:space="preserve"> </w:t>
      </w:r>
      <w:r w:rsidRPr="00365FA2">
        <w:rPr>
          <w:lang w:val="hr-HR"/>
        </w:rPr>
        <w:t>i</w:t>
      </w:r>
      <w:r w:rsidR="00AA05F1" w:rsidRPr="00365FA2">
        <w:rPr>
          <w:lang w:val="hr-HR"/>
        </w:rPr>
        <w:t xml:space="preserve"> </w:t>
      </w:r>
      <w:r w:rsidRPr="00365FA2">
        <w:rPr>
          <w:lang w:val="hr-HR"/>
        </w:rPr>
        <w:t>kvalitetnu</w:t>
      </w:r>
      <w:r w:rsidR="00AA05F1" w:rsidRPr="00365FA2">
        <w:rPr>
          <w:lang w:val="hr-HR"/>
        </w:rPr>
        <w:t xml:space="preserve"> </w:t>
      </w:r>
      <w:r w:rsidRPr="00365FA2">
        <w:rPr>
          <w:lang w:val="hr-HR"/>
        </w:rPr>
        <w:t>ponud</w:t>
      </w:r>
      <w:r w:rsidR="0021641C" w:rsidRPr="00365FA2">
        <w:rPr>
          <w:lang w:val="hr-HR"/>
        </w:rPr>
        <w:t>u</w:t>
      </w:r>
    </w:p>
    <w:p w14:paraId="51157B35" w14:textId="77777777" w:rsidR="00F61EED" w:rsidRPr="00365FA2" w:rsidRDefault="00F61EED" w:rsidP="009612E7">
      <w:pPr>
        <w:pStyle w:val="ListParagraph"/>
        <w:numPr>
          <w:ilvl w:val="0"/>
          <w:numId w:val="1"/>
        </w:numPr>
        <w:rPr>
          <w:lang w:val="hr-HR"/>
        </w:rPr>
      </w:pPr>
      <w:r w:rsidRPr="00365FA2">
        <w:rPr>
          <w:lang w:val="hr-HR"/>
        </w:rPr>
        <w:t>Održivi</w:t>
      </w:r>
      <w:r w:rsidR="00AA05F1" w:rsidRPr="00365FA2">
        <w:rPr>
          <w:lang w:val="hr-HR"/>
        </w:rPr>
        <w:t xml:space="preserve"> </w:t>
      </w:r>
      <w:r w:rsidRPr="00365FA2">
        <w:rPr>
          <w:lang w:val="hr-HR"/>
        </w:rPr>
        <w:t>razvoj</w:t>
      </w:r>
      <w:r w:rsidR="00AA05F1" w:rsidRPr="00365FA2">
        <w:rPr>
          <w:lang w:val="hr-HR"/>
        </w:rPr>
        <w:t xml:space="preserve"> </w:t>
      </w:r>
      <w:r w:rsidRPr="00365FA2">
        <w:rPr>
          <w:lang w:val="hr-HR"/>
        </w:rPr>
        <w:t>turizma</w:t>
      </w:r>
      <w:r w:rsidR="00AA05F1" w:rsidRPr="00365FA2">
        <w:rPr>
          <w:lang w:val="hr-HR"/>
        </w:rPr>
        <w:t xml:space="preserve"> </w:t>
      </w:r>
      <w:r w:rsidRPr="00365FA2">
        <w:rPr>
          <w:lang w:val="hr-HR"/>
        </w:rPr>
        <w:t>uz</w:t>
      </w:r>
      <w:r w:rsidR="00AA05F1" w:rsidRPr="00365FA2">
        <w:rPr>
          <w:lang w:val="hr-HR"/>
        </w:rPr>
        <w:t xml:space="preserve"> </w:t>
      </w:r>
      <w:r w:rsidRPr="00365FA2">
        <w:rPr>
          <w:lang w:val="hr-HR"/>
        </w:rPr>
        <w:t>očuvanje</w:t>
      </w:r>
      <w:r w:rsidR="00AA05F1" w:rsidRPr="00365FA2">
        <w:rPr>
          <w:lang w:val="hr-HR"/>
        </w:rPr>
        <w:t xml:space="preserve"> </w:t>
      </w:r>
      <w:r w:rsidRPr="00365FA2">
        <w:rPr>
          <w:lang w:val="hr-HR"/>
        </w:rPr>
        <w:t>ekoloških</w:t>
      </w:r>
      <w:r w:rsidR="00AA05F1" w:rsidRPr="00365FA2">
        <w:rPr>
          <w:lang w:val="hr-HR"/>
        </w:rPr>
        <w:t xml:space="preserve"> </w:t>
      </w:r>
      <w:r w:rsidRPr="00365FA2">
        <w:rPr>
          <w:lang w:val="hr-HR"/>
        </w:rPr>
        <w:t>resursa</w:t>
      </w:r>
    </w:p>
    <w:p w14:paraId="40246FD4" w14:textId="77777777" w:rsidR="00F61EED" w:rsidRPr="00365FA2" w:rsidRDefault="00F61EED" w:rsidP="009612E7">
      <w:pPr>
        <w:pStyle w:val="ListParagraph"/>
        <w:numPr>
          <w:ilvl w:val="0"/>
          <w:numId w:val="1"/>
        </w:numPr>
        <w:rPr>
          <w:lang w:val="hr-HR"/>
        </w:rPr>
      </w:pPr>
      <w:r w:rsidRPr="00365FA2">
        <w:rPr>
          <w:lang w:val="hr-HR"/>
        </w:rPr>
        <w:t>Poboljšanje</w:t>
      </w:r>
      <w:r w:rsidR="00AA05F1" w:rsidRPr="00365FA2">
        <w:rPr>
          <w:lang w:val="hr-HR"/>
        </w:rPr>
        <w:t xml:space="preserve"> </w:t>
      </w:r>
      <w:r w:rsidRPr="00365FA2">
        <w:rPr>
          <w:lang w:val="hr-HR"/>
        </w:rPr>
        <w:t>prometne</w:t>
      </w:r>
      <w:r w:rsidR="00AA05F1" w:rsidRPr="00365FA2">
        <w:rPr>
          <w:lang w:val="hr-HR"/>
        </w:rPr>
        <w:t xml:space="preserve"> </w:t>
      </w:r>
      <w:r w:rsidRPr="00365FA2">
        <w:rPr>
          <w:lang w:val="hr-HR"/>
        </w:rPr>
        <w:t>i</w:t>
      </w:r>
      <w:r w:rsidR="00AA05F1" w:rsidRPr="00365FA2">
        <w:rPr>
          <w:lang w:val="hr-HR"/>
        </w:rPr>
        <w:t xml:space="preserve"> </w:t>
      </w:r>
      <w:r w:rsidRPr="00365FA2">
        <w:rPr>
          <w:lang w:val="hr-HR"/>
        </w:rPr>
        <w:t>komunalne</w:t>
      </w:r>
      <w:r w:rsidR="00AA05F1" w:rsidRPr="00365FA2">
        <w:rPr>
          <w:lang w:val="hr-HR"/>
        </w:rPr>
        <w:t xml:space="preserve"> </w:t>
      </w:r>
      <w:r w:rsidRPr="00365FA2">
        <w:rPr>
          <w:lang w:val="hr-HR"/>
        </w:rPr>
        <w:t>infrastrukture</w:t>
      </w:r>
    </w:p>
    <w:p w14:paraId="50E2EE1C" w14:textId="77777777" w:rsidR="00F61EED" w:rsidRPr="00365FA2" w:rsidRDefault="00F61EED" w:rsidP="009612E7">
      <w:pPr>
        <w:pStyle w:val="ListParagraph"/>
        <w:numPr>
          <w:ilvl w:val="0"/>
          <w:numId w:val="1"/>
        </w:numPr>
        <w:rPr>
          <w:lang w:val="hr-HR"/>
        </w:rPr>
      </w:pPr>
      <w:r w:rsidRPr="00365FA2">
        <w:rPr>
          <w:lang w:val="hr-HR"/>
        </w:rPr>
        <w:t>Razvoj</w:t>
      </w:r>
      <w:r w:rsidR="00AA05F1" w:rsidRPr="00365FA2">
        <w:rPr>
          <w:lang w:val="hr-HR"/>
        </w:rPr>
        <w:t xml:space="preserve"> </w:t>
      </w:r>
      <w:r w:rsidRPr="00365FA2">
        <w:rPr>
          <w:lang w:val="hr-HR"/>
        </w:rPr>
        <w:t>novih</w:t>
      </w:r>
      <w:r w:rsidR="00AA05F1" w:rsidRPr="00365FA2">
        <w:rPr>
          <w:lang w:val="hr-HR"/>
        </w:rPr>
        <w:t xml:space="preserve"> </w:t>
      </w:r>
      <w:r w:rsidRPr="00365FA2">
        <w:rPr>
          <w:lang w:val="hr-HR"/>
        </w:rPr>
        <w:t>turističkih</w:t>
      </w:r>
      <w:r w:rsidR="00AA05F1" w:rsidRPr="00365FA2">
        <w:rPr>
          <w:lang w:val="hr-HR"/>
        </w:rPr>
        <w:t xml:space="preserve"> </w:t>
      </w:r>
      <w:r w:rsidRPr="00365FA2">
        <w:rPr>
          <w:lang w:val="hr-HR"/>
        </w:rPr>
        <w:t>proizvoda</w:t>
      </w:r>
      <w:r w:rsidR="00AA05F1" w:rsidRPr="00365FA2">
        <w:rPr>
          <w:lang w:val="hr-HR"/>
        </w:rPr>
        <w:t xml:space="preserve"> </w:t>
      </w:r>
      <w:r w:rsidRPr="00365FA2">
        <w:rPr>
          <w:lang w:val="hr-HR"/>
        </w:rPr>
        <w:t>i</w:t>
      </w:r>
      <w:r w:rsidR="00AA05F1" w:rsidRPr="00365FA2">
        <w:rPr>
          <w:lang w:val="hr-HR"/>
        </w:rPr>
        <w:t xml:space="preserve"> </w:t>
      </w:r>
      <w:r w:rsidRPr="00365FA2">
        <w:rPr>
          <w:lang w:val="hr-HR"/>
        </w:rPr>
        <w:t>usluga</w:t>
      </w:r>
    </w:p>
    <w:p w14:paraId="2CD576B3" w14:textId="77777777" w:rsidR="00E47BC4" w:rsidRPr="00365FA2" w:rsidRDefault="00E47BC4" w:rsidP="009612E7">
      <w:pPr>
        <w:rPr>
          <w:lang w:val="hr-HR"/>
        </w:rPr>
      </w:pPr>
    </w:p>
    <w:p w14:paraId="1437724B" w14:textId="77777777" w:rsidR="00F61EED" w:rsidRPr="00365FA2" w:rsidRDefault="00F61EED" w:rsidP="009612E7">
      <w:pPr>
        <w:rPr>
          <w:lang w:val="hr-HR"/>
        </w:rPr>
      </w:pPr>
      <w:r w:rsidRPr="00365FA2">
        <w:rPr>
          <w:b/>
          <w:bCs/>
          <w:lang w:val="hr-HR"/>
        </w:rPr>
        <w:t>Metodologija</w:t>
      </w:r>
      <w:r w:rsidR="00AA05F1" w:rsidRPr="00365FA2">
        <w:rPr>
          <w:b/>
          <w:bCs/>
          <w:lang w:val="hr-HR"/>
        </w:rPr>
        <w:t xml:space="preserve"> </w:t>
      </w:r>
      <w:r w:rsidRPr="00365FA2">
        <w:rPr>
          <w:b/>
          <w:bCs/>
          <w:lang w:val="hr-HR"/>
        </w:rPr>
        <w:t>izrade</w:t>
      </w:r>
      <w:r w:rsidR="00AA05F1" w:rsidRPr="00365FA2">
        <w:rPr>
          <w:lang w:val="hr-HR"/>
        </w:rPr>
        <w:t xml:space="preserve"> </w:t>
      </w:r>
      <w:r w:rsidRPr="00365FA2">
        <w:rPr>
          <w:lang w:val="hr-HR"/>
        </w:rPr>
        <w:t>Plan</w:t>
      </w:r>
      <w:r w:rsidR="00AA05F1" w:rsidRPr="00365FA2">
        <w:rPr>
          <w:lang w:val="hr-HR"/>
        </w:rPr>
        <w:t xml:space="preserve"> </w:t>
      </w:r>
      <w:r w:rsidRPr="00365FA2">
        <w:rPr>
          <w:lang w:val="hr-HR"/>
        </w:rPr>
        <w:t>je</w:t>
      </w:r>
      <w:r w:rsidR="00AA05F1" w:rsidRPr="00365FA2">
        <w:rPr>
          <w:lang w:val="hr-HR"/>
        </w:rPr>
        <w:t xml:space="preserve"> </w:t>
      </w:r>
      <w:r w:rsidRPr="00365FA2">
        <w:rPr>
          <w:lang w:val="hr-HR"/>
        </w:rPr>
        <w:t>izrađen</w:t>
      </w:r>
      <w:r w:rsidR="00AA05F1" w:rsidRPr="00365FA2">
        <w:rPr>
          <w:lang w:val="hr-HR"/>
        </w:rPr>
        <w:t xml:space="preserve"> </w:t>
      </w:r>
      <w:r w:rsidRPr="00365FA2">
        <w:rPr>
          <w:lang w:val="hr-HR"/>
        </w:rPr>
        <w:t>na</w:t>
      </w:r>
      <w:r w:rsidR="00AA05F1" w:rsidRPr="00365FA2">
        <w:rPr>
          <w:lang w:val="hr-HR"/>
        </w:rPr>
        <w:t xml:space="preserve"> </w:t>
      </w:r>
      <w:r w:rsidRPr="00365FA2">
        <w:rPr>
          <w:lang w:val="hr-HR"/>
        </w:rPr>
        <w:t>temelju</w:t>
      </w:r>
      <w:r w:rsidR="00AA05F1" w:rsidRPr="00365FA2">
        <w:rPr>
          <w:lang w:val="hr-HR"/>
        </w:rPr>
        <w:t xml:space="preserve"> </w:t>
      </w:r>
      <w:r w:rsidRPr="00365FA2">
        <w:rPr>
          <w:lang w:val="hr-HR"/>
        </w:rPr>
        <w:t>analiza</w:t>
      </w:r>
      <w:r w:rsidR="00AA05F1" w:rsidRPr="00365FA2">
        <w:rPr>
          <w:lang w:val="hr-HR"/>
        </w:rPr>
        <w:t xml:space="preserve"> </w:t>
      </w:r>
      <w:r w:rsidRPr="00365FA2">
        <w:rPr>
          <w:lang w:val="hr-HR"/>
        </w:rPr>
        <w:t>postojećeg</w:t>
      </w:r>
      <w:r w:rsidR="00AA05F1" w:rsidRPr="00365FA2">
        <w:rPr>
          <w:lang w:val="hr-HR"/>
        </w:rPr>
        <w:t xml:space="preserve"> </w:t>
      </w:r>
      <w:r w:rsidRPr="00365FA2">
        <w:rPr>
          <w:lang w:val="hr-HR"/>
        </w:rPr>
        <w:t>stanja,</w:t>
      </w:r>
      <w:r w:rsidR="00AA05F1" w:rsidRPr="00365FA2">
        <w:rPr>
          <w:lang w:val="hr-HR"/>
        </w:rPr>
        <w:t xml:space="preserve"> </w:t>
      </w:r>
      <w:r w:rsidRPr="00365FA2">
        <w:rPr>
          <w:lang w:val="hr-HR"/>
        </w:rPr>
        <w:t>istraživanja</w:t>
      </w:r>
      <w:r w:rsidR="00AA05F1" w:rsidRPr="00365FA2">
        <w:rPr>
          <w:lang w:val="hr-HR"/>
        </w:rPr>
        <w:t xml:space="preserve"> </w:t>
      </w:r>
      <w:r w:rsidRPr="00365FA2">
        <w:rPr>
          <w:lang w:val="hr-HR"/>
        </w:rPr>
        <w:t>tržišta,</w:t>
      </w:r>
      <w:r w:rsidR="00AA05F1" w:rsidRPr="00365FA2">
        <w:rPr>
          <w:lang w:val="hr-HR"/>
        </w:rPr>
        <w:t xml:space="preserve"> </w:t>
      </w:r>
      <w:r w:rsidRPr="00365FA2">
        <w:rPr>
          <w:lang w:val="hr-HR"/>
        </w:rPr>
        <w:t>konzultacija</w:t>
      </w:r>
      <w:r w:rsidR="00AA05F1" w:rsidRPr="00365FA2">
        <w:rPr>
          <w:lang w:val="hr-HR"/>
        </w:rPr>
        <w:t xml:space="preserve"> </w:t>
      </w:r>
      <w:r w:rsidRPr="00365FA2">
        <w:rPr>
          <w:lang w:val="hr-HR"/>
        </w:rPr>
        <w:t>s</w:t>
      </w:r>
      <w:r w:rsidR="00AA05F1" w:rsidRPr="00365FA2">
        <w:rPr>
          <w:lang w:val="hr-HR"/>
        </w:rPr>
        <w:t xml:space="preserve"> </w:t>
      </w:r>
      <w:r w:rsidRPr="00365FA2">
        <w:rPr>
          <w:lang w:val="hr-HR"/>
        </w:rPr>
        <w:t>ključnim</w:t>
      </w:r>
      <w:r w:rsidR="00AA05F1" w:rsidRPr="00365FA2">
        <w:rPr>
          <w:lang w:val="hr-HR"/>
        </w:rPr>
        <w:t xml:space="preserve"> </w:t>
      </w:r>
      <w:r w:rsidRPr="00365FA2">
        <w:rPr>
          <w:lang w:val="hr-HR"/>
        </w:rPr>
        <w:t>dionicima</w:t>
      </w:r>
      <w:r w:rsidR="00AA05F1" w:rsidRPr="00365FA2">
        <w:rPr>
          <w:lang w:val="hr-HR"/>
        </w:rPr>
        <w:t xml:space="preserve"> </w:t>
      </w:r>
      <w:r w:rsidRPr="00365FA2">
        <w:rPr>
          <w:lang w:val="hr-HR"/>
        </w:rPr>
        <w:t>i</w:t>
      </w:r>
      <w:r w:rsidR="00AA05F1" w:rsidRPr="00365FA2">
        <w:rPr>
          <w:lang w:val="hr-HR"/>
        </w:rPr>
        <w:t xml:space="preserve"> </w:t>
      </w:r>
      <w:r w:rsidRPr="00365FA2">
        <w:rPr>
          <w:lang w:val="hr-HR"/>
        </w:rPr>
        <w:t>usporedbe</w:t>
      </w:r>
      <w:r w:rsidR="00AA05F1" w:rsidRPr="00365FA2">
        <w:rPr>
          <w:lang w:val="hr-HR"/>
        </w:rPr>
        <w:t xml:space="preserve"> </w:t>
      </w:r>
      <w:r w:rsidRPr="00365FA2">
        <w:rPr>
          <w:lang w:val="hr-HR"/>
        </w:rPr>
        <w:t>s</w:t>
      </w:r>
      <w:r w:rsidR="00AA05F1" w:rsidRPr="00365FA2">
        <w:rPr>
          <w:lang w:val="hr-HR"/>
        </w:rPr>
        <w:t xml:space="preserve"> </w:t>
      </w:r>
      <w:r w:rsidRPr="00365FA2">
        <w:rPr>
          <w:lang w:val="hr-HR"/>
        </w:rPr>
        <w:t>najboljim</w:t>
      </w:r>
      <w:r w:rsidR="00AA05F1" w:rsidRPr="00365FA2">
        <w:rPr>
          <w:lang w:val="hr-HR"/>
        </w:rPr>
        <w:t xml:space="preserve"> </w:t>
      </w:r>
      <w:r w:rsidRPr="00365FA2">
        <w:rPr>
          <w:lang w:val="hr-HR"/>
        </w:rPr>
        <w:t>praksama</w:t>
      </w:r>
      <w:r w:rsidR="00AA05F1" w:rsidRPr="00365FA2">
        <w:rPr>
          <w:lang w:val="hr-HR"/>
        </w:rPr>
        <w:t xml:space="preserve"> </w:t>
      </w:r>
      <w:r w:rsidRPr="00365FA2">
        <w:rPr>
          <w:lang w:val="hr-HR"/>
        </w:rPr>
        <w:t>u</w:t>
      </w:r>
      <w:r w:rsidR="00AA05F1" w:rsidRPr="00365FA2">
        <w:rPr>
          <w:lang w:val="hr-HR"/>
        </w:rPr>
        <w:t xml:space="preserve"> </w:t>
      </w:r>
      <w:r w:rsidRPr="00365FA2">
        <w:rPr>
          <w:lang w:val="hr-HR"/>
        </w:rPr>
        <w:t>turizmu.</w:t>
      </w:r>
    </w:p>
    <w:p w14:paraId="2E2862BE" w14:textId="77777777" w:rsidR="00E47BC4" w:rsidRPr="00365FA2" w:rsidRDefault="00E47BC4" w:rsidP="009612E7">
      <w:pPr>
        <w:rPr>
          <w:lang w:val="hr-HR"/>
        </w:rPr>
      </w:pPr>
    </w:p>
    <w:p w14:paraId="5E60CF0A" w14:textId="77777777" w:rsidR="00F61EED" w:rsidRPr="00365FA2" w:rsidRDefault="00F61EED" w:rsidP="009612E7">
      <w:pPr>
        <w:pStyle w:val="Heading2"/>
        <w:rPr>
          <w:lang w:val="hr-HR"/>
        </w:rPr>
      </w:pPr>
      <w:bookmarkStart w:id="7" w:name="_Toc211958047"/>
      <w:r w:rsidRPr="00365FA2">
        <w:rPr>
          <w:lang w:val="hr-HR"/>
        </w:rPr>
        <w:t>Ključni</w:t>
      </w:r>
      <w:r w:rsidR="00AA05F1" w:rsidRPr="00365FA2">
        <w:rPr>
          <w:lang w:val="hr-HR"/>
        </w:rPr>
        <w:t xml:space="preserve"> </w:t>
      </w:r>
      <w:r w:rsidRPr="00365FA2">
        <w:rPr>
          <w:lang w:val="hr-HR"/>
        </w:rPr>
        <w:t>dionici</w:t>
      </w:r>
      <w:bookmarkEnd w:id="7"/>
    </w:p>
    <w:p w14:paraId="42F39F6E" w14:textId="77777777" w:rsidR="00F61EED" w:rsidRPr="00365FA2" w:rsidRDefault="004B7869" w:rsidP="009612E7">
      <w:pPr>
        <w:pStyle w:val="ListParagraph"/>
        <w:numPr>
          <w:ilvl w:val="0"/>
          <w:numId w:val="2"/>
        </w:numPr>
        <w:rPr>
          <w:lang w:val="hr-HR"/>
        </w:rPr>
      </w:pPr>
      <w:r w:rsidRPr="00365FA2">
        <w:rPr>
          <w:lang w:val="hr-HR"/>
        </w:rPr>
        <w:t xml:space="preserve">Grad </w:t>
      </w:r>
      <w:r w:rsidR="008858BC" w:rsidRPr="00365FA2">
        <w:rPr>
          <w:lang w:val="hr-HR"/>
        </w:rPr>
        <w:t>Velika Gorica</w:t>
      </w:r>
      <w:r w:rsidR="00AA05F1" w:rsidRPr="00365FA2">
        <w:rPr>
          <w:lang w:val="hr-HR"/>
        </w:rPr>
        <w:t xml:space="preserve"> </w:t>
      </w:r>
      <w:r w:rsidR="00F61EED" w:rsidRPr="00365FA2">
        <w:rPr>
          <w:lang w:val="hr-HR"/>
        </w:rPr>
        <w:t>i</w:t>
      </w:r>
      <w:r w:rsidR="00AA05F1" w:rsidRPr="00365FA2">
        <w:rPr>
          <w:lang w:val="hr-HR"/>
        </w:rPr>
        <w:t xml:space="preserve"> </w:t>
      </w:r>
      <w:r w:rsidR="00F61EED" w:rsidRPr="00365FA2">
        <w:rPr>
          <w:lang w:val="hr-HR"/>
        </w:rPr>
        <w:t>lokalne</w:t>
      </w:r>
      <w:r w:rsidR="00AA05F1" w:rsidRPr="00365FA2">
        <w:rPr>
          <w:lang w:val="hr-HR"/>
        </w:rPr>
        <w:t xml:space="preserve"> </w:t>
      </w:r>
      <w:r w:rsidR="00F61EED" w:rsidRPr="00365FA2">
        <w:rPr>
          <w:lang w:val="hr-HR"/>
        </w:rPr>
        <w:t>institucije</w:t>
      </w:r>
    </w:p>
    <w:p w14:paraId="17380EEA" w14:textId="77777777" w:rsidR="00F61EED" w:rsidRPr="00365FA2" w:rsidRDefault="00F61EED" w:rsidP="009612E7">
      <w:pPr>
        <w:pStyle w:val="ListParagraph"/>
        <w:numPr>
          <w:ilvl w:val="0"/>
          <w:numId w:val="2"/>
        </w:numPr>
        <w:rPr>
          <w:lang w:val="hr-HR"/>
        </w:rPr>
      </w:pPr>
      <w:r w:rsidRPr="00365FA2">
        <w:rPr>
          <w:lang w:val="hr-HR"/>
        </w:rPr>
        <w:t>Turistička</w:t>
      </w:r>
      <w:r w:rsidR="00AA05F1" w:rsidRPr="00365FA2">
        <w:rPr>
          <w:lang w:val="hr-HR"/>
        </w:rPr>
        <w:t xml:space="preserve"> </w:t>
      </w:r>
      <w:r w:rsidRPr="00365FA2">
        <w:rPr>
          <w:lang w:val="hr-HR"/>
        </w:rPr>
        <w:t>zajednica</w:t>
      </w:r>
    </w:p>
    <w:p w14:paraId="5CA0D337" w14:textId="77777777" w:rsidR="00F61EED" w:rsidRPr="00365FA2" w:rsidRDefault="00F61EED" w:rsidP="009612E7">
      <w:pPr>
        <w:pStyle w:val="ListParagraph"/>
        <w:numPr>
          <w:ilvl w:val="0"/>
          <w:numId w:val="2"/>
        </w:numPr>
        <w:rPr>
          <w:lang w:val="hr-HR"/>
        </w:rPr>
      </w:pPr>
      <w:r w:rsidRPr="00365FA2">
        <w:rPr>
          <w:lang w:val="hr-HR"/>
        </w:rPr>
        <w:t>Privatni</w:t>
      </w:r>
      <w:r w:rsidR="00AA05F1" w:rsidRPr="00365FA2">
        <w:rPr>
          <w:lang w:val="hr-HR"/>
        </w:rPr>
        <w:t xml:space="preserve"> </w:t>
      </w:r>
      <w:r w:rsidRPr="00365FA2">
        <w:rPr>
          <w:lang w:val="hr-HR"/>
        </w:rPr>
        <w:t>sektor</w:t>
      </w:r>
      <w:r w:rsidR="00AA05F1" w:rsidRPr="00365FA2">
        <w:rPr>
          <w:lang w:val="hr-HR"/>
        </w:rPr>
        <w:t xml:space="preserve"> </w:t>
      </w:r>
      <w:r w:rsidRPr="00365FA2">
        <w:rPr>
          <w:lang w:val="hr-HR"/>
        </w:rPr>
        <w:t>(hoteli,</w:t>
      </w:r>
      <w:r w:rsidR="00AA05F1" w:rsidRPr="00365FA2">
        <w:rPr>
          <w:lang w:val="hr-HR"/>
        </w:rPr>
        <w:t xml:space="preserve"> </w:t>
      </w:r>
      <w:r w:rsidRPr="00365FA2">
        <w:rPr>
          <w:lang w:val="hr-HR"/>
        </w:rPr>
        <w:t>restorani,</w:t>
      </w:r>
      <w:r w:rsidR="00AA05F1" w:rsidRPr="00365FA2">
        <w:rPr>
          <w:lang w:val="hr-HR"/>
        </w:rPr>
        <w:t xml:space="preserve"> </w:t>
      </w:r>
      <w:r w:rsidRPr="00365FA2">
        <w:rPr>
          <w:lang w:val="hr-HR"/>
        </w:rPr>
        <w:t>agencije)</w:t>
      </w:r>
    </w:p>
    <w:p w14:paraId="20D3C544" w14:textId="77777777" w:rsidR="00F61EED" w:rsidRPr="00365FA2" w:rsidRDefault="00F61EED" w:rsidP="009612E7">
      <w:pPr>
        <w:pStyle w:val="ListParagraph"/>
        <w:numPr>
          <w:ilvl w:val="0"/>
          <w:numId w:val="2"/>
        </w:numPr>
        <w:rPr>
          <w:lang w:val="hr-HR"/>
        </w:rPr>
      </w:pPr>
      <w:r w:rsidRPr="00365FA2">
        <w:rPr>
          <w:lang w:val="hr-HR"/>
        </w:rPr>
        <w:t>Lokalna</w:t>
      </w:r>
      <w:r w:rsidR="00AA05F1" w:rsidRPr="00365FA2">
        <w:rPr>
          <w:lang w:val="hr-HR"/>
        </w:rPr>
        <w:t xml:space="preserve"> </w:t>
      </w:r>
      <w:r w:rsidRPr="00365FA2">
        <w:rPr>
          <w:lang w:val="hr-HR"/>
        </w:rPr>
        <w:t>zajednica</w:t>
      </w:r>
    </w:p>
    <w:p w14:paraId="774384D6" w14:textId="77777777" w:rsidR="00F61EED" w:rsidRPr="00365FA2" w:rsidRDefault="00F61EED" w:rsidP="009612E7">
      <w:pPr>
        <w:rPr>
          <w:lang w:val="hr-HR"/>
        </w:rPr>
      </w:pPr>
      <w:r w:rsidRPr="00365FA2">
        <w:rPr>
          <w:lang w:val="hr-HR"/>
        </w:rPr>
        <w:br w:type="page"/>
      </w:r>
    </w:p>
    <w:p w14:paraId="744BFC5A" w14:textId="77777777" w:rsidR="00F61EED" w:rsidRPr="00257C18" w:rsidRDefault="00F61EED" w:rsidP="00257C18">
      <w:pPr>
        <w:pStyle w:val="Heading1"/>
      </w:pPr>
      <w:bookmarkStart w:id="8" w:name="_Toc211958048"/>
      <w:r w:rsidRPr="00257C18">
        <w:lastRenderedPageBreak/>
        <w:t>Profil</w:t>
      </w:r>
      <w:r w:rsidR="00AA05F1" w:rsidRPr="00257C18">
        <w:t xml:space="preserve"> </w:t>
      </w:r>
      <w:r w:rsidRPr="00257C18">
        <w:t>destinacije</w:t>
      </w:r>
      <w:bookmarkEnd w:id="8"/>
    </w:p>
    <w:p w14:paraId="221CF737" w14:textId="77777777" w:rsidR="00BE5F42" w:rsidRPr="00365FA2" w:rsidRDefault="00BE5F42" w:rsidP="009612E7">
      <w:pPr>
        <w:rPr>
          <w:lang w:val="hr-HR"/>
        </w:rPr>
      </w:pPr>
    </w:p>
    <w:p w14:paraId="4C44CFD2" w14:textId="77777777" w:rsidR="00BE5F42" w:rsidRPr="00365FA2" w:rsidRDefault="00BE5F42" w:rsidP="009612E7">
      <w:pPr>
        <w:pStyle w:val="Heading2"/>
        <w:rPr>
          <w:lang w:val="hr-HR"/>
        </w:rPr>
      </w:pPr>
      <w:bookmarkStart w:id="9" w:name="_Toc211958049"/>
      <w:r w:rsidRPr="00365FA2">
        <w:rPr>
          <w:lang w:val="hr-HR"/>
        </w:rPr>
        <w:t>Opći profil destinacije</w:t>
      </w:r>
      <w:bookmarkEnd w:id="9"/>
    </w:p>
    <w:p w14:paraId="31309222" w14:textId="7D5DBB0A" w:rsidR="00BE5F42" w:rsidRPr="00365FA2" w:rsidRDefault="004B7869" w:rsidP="009612E7">
      <w:pPr>
        <w:rPr>
          <w:lang w:val="hr-HR"/>
        </w:rPr>
      </w:pPr>
      <w:r w:rsidRPr="00365FA2">
        <w:rPr>
          <w:lang w:val="hr-HR"/>
        </w:rPr>
        <w:t>.</w:t>
      </w:r>
    </w:p>
    <w:tbl>
      <w:tblPr>
        <w:tblStyle w:val="Reetkatablice5"/>
        <w:tblW w:w="0" w:type="auto"/>
        <w:tblInd w:w="-5" w:type="dxa"/>
        <w:tblLook w:val="04A0" w:firstRow="1" w:lastRow="0" w:firstColumn="1" w:lastColumn="0" w:noHBand="0" w:noVBand="1"/>
      </w:tblPr>
      <w:tblGrid>
        <w:gridCol w:w="2291"/>
        <w:gridCol w:w="6776"/>
      </w:tblGrid>
      <w:tr w:rsidR="00A40A8A" w:rsidRPr="00A40A8A" w14:paraId="21F22BF7" w14:textId="77777777" w:rsidTr="00A40A8A">
        <w:tc>
          <w:tcPr>
            <w:tcW w:w="0" w:type="auto"/>
            <w:hideMark/>
          </w:tcPr>
          <w:p w14:paraId="24F211DA" w14:textId="77777777" w:rsidR="00A40A8A" w:rsidRPr="00A40A8A" w:rsidRDefault="00A40A8A" w:rsidP="00A40A8A">
            <w:pPr>
              <w:rPr>
                <w:b/>
                <w:bCs/>
              </w:rPr>
            </w:pPr>
            <w:r w:rsidRPr="00A40A8A">
              <w:rPr>
                <w:b/>
                <w:bCs/>
              </w:rPr>
              <w:t>Kategorija</w:t>
            </w:r>
          </w:p>
        </w:tc>
        <w:tc>
          <w:tcPr>
            <w:tcW w:w="0" w:type="auto"/>
            <w:hideMark/>
          </w:tcPr>
          <w:p w14:paraId="75A3A4B2" w14:textId="77777777" w:rsidR="00A40A8A" w:rsidRPr="00A40A8A" w:rsidRDefault="00A40A8A" w:rsidP="00A40A8A">
            <w:pPr>
              <w:rPr>
                <w:b/>
                <w:bCs/>
              </w:rPr>
            </w:pPr>
            <w:r w:rsidRPr="00A40A8A">
              <w:rPr>
                <w:b/>
                <w:bCs/>
              </w:rPr>
              <w:t>Podaci</w:t>
            </w:r>
          </w:p>
        </w:tc>
      </w:tr>
      <w:tr w:rsidR="00A40A8A" w:rsidRPr="00A40A8A" w14:paraId="0964875E" w14:textId="77777777" w:rsidTr="00A40A8A">
        <w:tc>
          <w:tcPr>
            <w:tcW w:w="0" w:type="auto"/>
            <w:hideMark/>
          </w:tcPr>
          <w:p w14:paraId="628D5A67" w14:textId="77777777" w:rsidR="00A40A8A" w:rsidRPr="00A40A8A" w:rsidRDefault="00A40A8A" w:rsidP="00A40A8A">
            <w:r w:rsidRPr="00A40A8A">
              <w:rPr>
                <w:b/>
                <w:bCs/>
              </w:rPr>
              <w:t>Lokacija</w:t>
            </w:r>
          </w:p>
        </w:tc>
        <w:tc>
          <w:tcPr>
            <w:tcW w:w="0" w:type="auto"/>
            <w:hideMark/>
          </w:tcPr>
          <w:p w14:paraId="63D1F9AE" w14:textId="77777777" w:rsidR="00A40A8A" w:rsidRPr="00A40A8A" w:rsidRDefault="00A40A8A" w:rsidP="00A40A8A">
            <w:r w:rsidRPr="00A40A8A">
              <w:t>Grad Velika Gorica nalazi se u središnjoj Hrvatskoj, južno od Zagreba, u Zagrebačkoj županiji. Obuhvaća površinu od oko 326,6 km².</w:t>
            </w:r>
          </w:p>
        </w:tc>
      </w:tr>
      <w:tr w:rsidR="00A40A8A" w:rsidRPr="00A40A8A" w14:paraId="48E852E8" w14:textId="77777777" w:rsidTr="00A40A8A">
        <w:tc>
          <w:tcPr>
            <w:tcW w:w="0" w:type="auto"/>
            <w:hideMark/>
          </w:tcPr>
          <w:p w14:paraId="70A9DDFD" w14:textId="77777777" w:rsidR="00A40A8A" w:rsidRPr="00A40A8A" w:rsidRDefault="00A40A8A" w:rsidP="00A40A8A">
            <w:r w:rsidRPr="00A40A8A">
              <w:rPr>
                <w:b/>
                <w:bCs/>
              </w:rPr>
              <w:t>Prometna povezanost</w:t>
            </w:r>
          </w:p>
        </w:tc>
        <w:tc>
          <w:tcPr>
            <w:tcW w:w="0" w:type="auto"/>
            <w:hideMark/>
          </w:tcPr>
          <w:p w14:paraId="3FB61FA2" w14:textId="77777777" w:rsidR="00A40A8A" w:rsidRPr="00A40A8A" w:rsidRDefault="00A40A8A" w:rsidP="00A40A8A">
            <w:r w:rsidRPr="00A40A8A">
              <w:t>Izvrsna prometna povezanost: autocesta A11 (Zagreb–Sisak), državne ceste D30, D31 i D408 prema Zračnoj luci Franjo Tuđman; željeznička veza sa Zagrebom i Siskom; razvijeni autobusni promet i blizina međunarodne zračne luke.</w:t>
            </w:r>
          </w:p>
        </w:tc>
      </w:tr>
      <w:tr w:rsidR="00A40A8A" w:rsidRPr="00A40A8A" w14:paraId="64B648A3" w14:textId="77777777" w:rsidTr="00A40A8A">
        <w:tc>
          <w:tcPr>
            <w:tcW w:w="0" w:type="auto"/>
            <w:hideMark/>
          </w:tcPr>
          <w:p w14:paraId="13C16BF2" w14:textId="77777777" w:rsidR="00A40A8A" w:rsidRPr="00A40A8A" w:rsidRDefault="00A40A8A" w:rsidP="00A40A8A">
            <w:r w:rsidRPr="00A40A8A">
              <w:rPr>
                <w:b/>
                <w:bCs/>
              </w:rPr>
              <w:t>Udaljenost od glavnog grada i emitivnih tržišta</w:t>
            </w:r>
          </w:p>
        </w:tc>
        <w:tc>
          <w:tcPr>
            <w:tcW w:w="0" w:type="auto"/>
            <w:hideMark/>
          </w:tcPr>
          <w:p w14:paraId="7E56D856" w14:textId="77777777" w:rsidR="00A40A8A" w:rsidRPr="00A40A8A" w:rsidRDefault="00A40A8A" w:rsidP="00A40A8A">
            <w:r w:rsidRPr="00A40A8A">
              <w:t>Od centra Zagreba udaljena oko 16 km; od Ljubljane 145 km, Budimpešte 340 km, Beča 380 km, Trsta 240 km; Zračna luka Zagreb osigurava vezu s glavnim emitivnim tržištima Europe.</w:t>
            </w:r>
          </w:p>
        </w:tc>
      </w:tr>
      <w:tr w:rsidR="00A40A8A" w:rsidRPr="00A40A8A" w14:paraId="405171EF" w14:textId="77777777" w:rsidTr="00A40A8A">
        <w:tc>
          <w:tcPr>
            <w:tcW w:w="0" w:type="auto"/>
            <w:hideMark/>
          </w:tcPr>
          <w:p w14:paraId="400D768C" w14:textId="77777777" w:rsidR="00A40A8A" w:rsidRPr="00A40A8A" w:rsidRDefault="00A40A8A" w:rsidP="00A40A8A">
            <w:r w:rsidRPr="00A40A8A">
              <w:rPr>
                <w:b/>
                <w:bCs/>
              </w:rPr>
              <w:t>Geografska obilježja</w:t>
            </w:r>
          </w:p>
        </w:tc>
        <w:tc>
          <w:tcPr>
            <w:tcW w:w="0" w:type="auto"/>
            <w:hideMark/>
          </w:tcPr>
          <w:p w14:paraId="5F89B0D3" w14:textId="77777777" w:rsidR="00A40A8A" w:rsidRPr="00A40A8A" w:rsidRDefault="00A40A8A" w:rsidP="00A40A8A">
            <w:r w:rsidRPr="00A40A8A">
              <w:t>Smještena u Turopolju, na prijelazu između nizinskog i brežuljkastog područja. Reljef pretežito ravan, s prosječnom nadmorskom visinom od 110 m. Rijeka Odra prolazi kroz područje grada.</w:t>
            </w:r>
          </w:p>
        </w:tc>
      </w:tr>
      <w:tr w:rsidR="00A40A8A" w:rsidRPr="00A40A8A" w14:paraId="58D02F9C" w14:textId="77777777" w:rsidTr="00A40A8A">
        <w:tc>
          <w:tcPr>
            <w:tcW w:w="0" w:type="auto"/>
            <w:hideMark/>
          </w:tcPr>
          <w:p w14:paraId="0F8CAB27" w14:textId="77777777" w:rsidR="00A40A8A" w:rsidRPr="00A40A8A" w:rsidRDefault="00A40A8A" w:rsidP="00A40A8A">
            <w:r w:rsidRPr="00A40A8A">
              <w:rPr>
                <w:b/>
                <w:bCs/>
              </w:rPr>
              <w:t>Klimatska obilježja</w:t>
            </w:r>
          </w:p>
        </w:tc>
        <w:tc>
          <w:tcPr>
            <w:tcW w:w="0" w:type="auto"/>
            <w:hideMark/>
          </w:tcPr>
          <w:p w14:paraId="228EBC07" w14:textId="77777777" w:rsidR="00A40A8A" w:rsidRPr="00A40A8A" w:rsidRDefault="00A40A8A" w:rsidP="00A40A8A">
            <w:r w:rsidRPr="00A40A8A">
              <w:t>Umjereno kontinentalna klima s toplim ljetima i hladnim zimama. Prosječna godišnja temperatura oko 10–11 °C, najviše padalina u svibnju i lipnju.</w:t>
            </w:r>
          </w:p>
        </w:tc>
      </w:tr>
      <w:tr w:rsidR="00A40A8A" w:rsidRPr="00A40A8A" w14:paraId="5E593003" w14:textId="77777777" w:rsidTr="00A40A8A">
        <w:tc>
          <w:tcPr>
            <w:tcW w:w="0" w:type="auto"/>
            <w:hideMark/>
          </w:tcPr>
          <w:p w14:paraId="45BF500F" w14:textId="77777777" w:rsidR="00A40A8A" w:rsidRPr="00A40A8A" w:rsidRDefault="00A40A8A" w:rsidP="00A40A8A">
            <w:r w:rsidRPr="00A40A8A">
              <w:rPr>
                <w:b/>
                <w:bCs/>
              </w:rPr>
              <w:t>Broj stalnih stanovnika</w:t>
            </w:r>
          </w:p>
        </w:tc>
        <w:tc>
          <w:tcPr>
            <w:tcW w:w="0" w:type="auto"/>
            <w:hideMark/>
          </w:tcPr>
          <w:p w14:paraId="576F27DD" w14:textId="77777777" w:rsidR="00A40A8A" w:rsidRPr="00A40A8A" w:rsidRDefault="00A40A8A" w:rsidP="00A40A8A">
            <w:r w:rsidRPr="00A40A8A">
              <w:t>61.198 stanovnika (Popis 2021., DZS).</w:t>
            </w:r>
          </w:p>
        </w:tc>
      </w:tr>
      <w:tr w:rsidR="00A40A8A" w:rsidRPr="00A40A8A" w14:paraId="7C01CE19" w14:textId="77777777" w:rsidTr="00A40A8A">
        <w:tc>
          <w:tcPr>
            <w:tcW w:w="0" w:type="auto"/>
            <w:hideMark/>
          </w:tcPr>
          <w:p w14:paraId="1E93BE0E" w14:textId="77777777" w:rsidR="00A40A8A" w:rsidRPr="00A40A8A" w:rsidRDefault="00A40A8A" w:rsidP="00A40A8A">
            <w:r w:rsidRPr="00A40A8A">
              <w:rPr>
                <w:b/>
                <w:bCs/>
              </w:rPr>
              <w:t>Broj turista</w:t>
            </w:r>
          </w:p>
        </w:tc>
        <w:tc>
          <w:tcPr>
            <w:tcW w:w="0" w:type="auto"/>
            <w:hideMark/>
          </w:tcPr>
          <w:p w14:paraId="24EEE632" w14:textId="0B2A81D2" w:rsidR="00A40A8A" w:rsidRPr="00A40A8A" w:rsidRDefault="00A40A8A" w:rsidP="00A40A8A">
            <w:r w:rsidRPr="00A40A8A">
              <w:t>61.162 dolazaka i 92.251 noćenj</w:t>
            </w:r>
            <w:r w:rsidR="00743EBD">
              <w:t>a</w:t>
            </w:r>
            <w:r w:rsidRPr="00A40A8A">
              <w:t xml:space="preserve"> (2024., TZ Velika Gorica / eVisitor).</w:t>
            </w:r>
          </w:p>
        </w:tc>
      </w:tr>
      <w:tr w:rsidR="00A40A8A" w:rsidRPr="00A40A8A" w14:paraId="40A570E2" w14:textId="77777777" w:rsidTr="00A40A8A">
        <w:tc>
          <w:tcPr>
            <w:tcW w:w="0" w:type="auto"/>
            <w:hideMark/>
          </w:tcPr>
          <w:p w14:paraId="6C4C8F4A" w14:textId="77777777" w:rsidR="00A40A8A" w:rsidRPr="00A40A8A" w:rsidRDefault="00A40A8A" w:rsidP="00A40A8A">
            <w:r w:rsidRPr="00A40A8A">
              <w:rPr>
                <w:b/>
                <w:bCs/>
              </w:rPr>
              <w:t>Prosječna duljina boravka</w:t>
            </w:r>
          </w:p>
        </w:tc>
        <w:tc>
          <w:tcPr>
            <w:tcW w:w="0" w:type="auto"/>
            <w:hideMark/>
          </w:tcPr>
          <w:p w14:paraId="5021ED9D" w14:textId="77777777" w:rsidR="00A40A8A" w:rsidRPr="00A40A8A" w:rsidRDefault="00A40A8A" w:rsidP="00A40A8A">
            <w:r w:rsidRPr="00A40A8A">
              <w:t>1,5 dana (2024.).</w:t>
            </w:r>
          </w:p>
        </w:tc>
      </w:tr>
      <w:tr w:rsidR="00A40A8A" w:rsidRPr="00A40A8A" w14:paraId="487A04A5" w14:textId="77777777" w:rsidTr="00A40A8A">
        <w:tc>
          <w:tcPr>
            <w:tcW w:w="0" w:type="auto"/>
            <w:hideMark/>
          </w:tcPr>
          <w:p w14:paraId="25E86791" w14:textId="77777777" w:rsidR="00A40A8A" w:rsidRPr="00A40A8A" w:rsidRDefault="00A40A8A" w:rsidP="00A40A8A">
            <w:r w:rsidRPr="00A40A8A">
              <w:rPr>
                <w:b/>
                <w:bCs/>
              </w:rPr>
              <w:t>Turistički kapaciteti</w:t>
            </w:r>
          </w:p>
        </w:tc>
        <w:tc>
          <w:tcPr>
            <w:tcW w:w="0" w:type="auto"/>
            <w:hideMark/>
          </w:tcPr>
          <w:p w14:paraId="5FD9FADE" w14:textId="77777777" w:rsidR="00A40A8A" w:rsidRPr="00A40A8A" w:rsidRDefault="00A40A8A" w:rsidP="00A40A8A">
            <w:r w:rsidRPr="00A40A8A">
              <w:t>Ukupno 1.083 kreveta (2024.), pretežito u privatnom smještaju, hotelima i pansionima.</w:t>
            </w:r>
          </w:p>
        </w:tc>
      </w:tr>
      <w:tr w:rsidR="00A40A8A" w:rsidRPr="00A40A8A" w14:paraId="0EA7DC97" w14:textId="77777777" w:rsidTr="00A40A8A">
        <w:tc>
          <w:tcPr>
            <w:tcW w:w="0" w:type="auto"/>
            <w:hideMark/>
          </w:tcPr>
          <w:p w14:paraId="0C10FA4C" w14:textId="77777777" w:rsidR="00A40A8A" w:rsidRPr="00A40A8A" w:rsidRDefault="00A40A8A" w:rsidP="00A40A8A">
            <w:r w:rsidRPr="00A40A8A">
              <w:rPr>
                <w:b/>
                <w:bCs/>
              </w:rPr>
              <w:t>Ugostiteljski sadržaji</w:t>
            </w:r>
          </w:p>
        </w:tc>
        <w:tc>
          <w:tcPr>
            <w:tcW w:w="0" w:type="auto"/>
            <w:hideMark/>
          </w:tcPr>
          <w:p w14:paraId="025EEC9C" w14:textId="77777777" w:rsidR="00A40A8A" w:rsidRPr="00A40A8A" w:rsidRDefault="00A40A8A" w:rsidP="00A40A8A">
            <w:r w:rsidRPr="00A40A8A">
              <w:t>Više od 40 registriranih ugostiteljskih objekata, uključujući restorane, kafiće i tradicijske objekte s domaćom kuhinjom (Turopoljski grunt, Grof, Mon Ami).</w:t>
            </w:r>
          </w:p>
        </w:tc>
      </w:tr>
      <w:tr w:rsidR="00A40A8A" w:rsidRPr="00A40A8A" w14:paraId="3852764D" w14:textId="77777777" w:rsidTr="00A40A8A">
        <w:tc>
          <w:tcPr>
            <w:tcW w:w="0" w:type="auto"/>
            <w:hideMark/>
          </w:tcPr>
          <w:p w14:paraId="58C63E02" w14:textId="77777777" w:rsidR="00A40A8A" w:rsidRPr="00A40A8A" w:rsidRDefault="00A40A8A" w:rsidP="00A40A8A">
            <w:r w:rsidRPr="00A40A8A">
              <w:rPr>
                <w:b/>
                <w:bCs/>
              </w:rPr>
              <w:t>Najpopularnije turističke atrakcije</w:t>
            </w:r>
          </w:p>
        </w:tc>
        <w:tc>
          <w:tcPr>
            <w:tcW w:w="0" w:type="auto"/>
            <w:hideMark/>
          </w:tcPr>
          <w:p w14:paraId="4845C990" w14:textId="17C5022B" w:rsidR="00A40A8A" w:rsidRPr="00A40A8A" w:rsidRDefault="00A40A8A" w:rsidP="00A40A8A">
            <w:r w:rsidRPr="00A40A8A">
              <w:t xml:space="preserve">Muzej Turopolja, drvene kapelice (Kapela sv. Barbare, Kapela sv. Ivana Krstitelja), </w:t>
            </w:r>
            <w:r w:rsidR="00057081">
              <w:t>Etno naselje Novo Čiče</w:t>
            </w:r>
            <w:r w:rsidRPr="00A40A8A">
              <w:t xml:space="preserve">, </w:t>
            </w:r>
            <w:r w:rsidR="00057081">
              <w:t>tradicijsko selo</w:t>
            </w:r>
            <w:r w:rsidRPr="00A40A8A">
              <w:t xml:space="preserve"> Buševec, Turopoljski lug, jezero Čiče, </w:t>
            </w:r>
            <w:r w:rsidR="00743EBD">
              <w:t>Arheološki park Andautonija</w:t>
            </w:r>
            <w:r w:rsidR="00EE7730">
              <w:t>, kurija Modić Bedeković, Stari grad Lukavec</w:t>
            </w:r>
          </w:p>
        </w:tc>
      </w:tr>
      <w:tr w:rsidR="00A40A8A" w:rsidRPr="00A40A8A" w14:paraId="216A1BE1" w14:textId="77777777" w:rsidTr="00A40A8A">
        <w:tc>
          <w:tcPr>
            <w:tcW w:w="0" w:type="auto"/>
            <w:hideMark/>
          </w:tcPr>
          <w:p w14:paraId="4E912B68" w14:textId="77777777" w:rsidR="00A40A8A" w:rsidRPr="00A40A8A" w:rsidRDefault="00A40A8A" w:rsidP="00A40A8A">
            <w:r w:rsidRPr="00A40A8A">
              <w:rPr>
                <w:b/>
                <w:bCs/>
              </w:rPr>
              <w:t>Glavni turistički proizvodi</w:t>
            </w:r>
          </w:p>
        </w:tc>
        <w:tc>
          <w:tcPr>
            <w:tcW w:w="0" w:type="auto"/>
            <w:hideMark/>
          </w:tcPr>
          <w:p w14:paraId="323B20E7" w14:textId="3BEF5032" w:rsidR="00A40A8A" w:rsidRPr="00A40A8A" w:rsidRDefault="00A40A8A" w:rsidP="00A40A8A">
            <w:r w:rsidRPr="00A40A8A">
              <w:t>Kulturni i tradicijski turizam, manifestacij</w:t>
            </w:r>
            <w:r w:rsidR="00743EBD">
              <w:t xml:space="preserve">e, </w:t>
            </w:r>
            <w:r w:rsidRPr="00A40A8A">
              <w:t>poslovni i tranzitni turizam, outdoor i rekreativni turizam (biciklizam, ribolov, šetnje u prirodi).</w:t>
            </w:r>
          </w:p>
        </w:tc>
      </w:tr>
      <w:tr w:rsidR="00A40A8A" w:rsidRPr="00A40A8A" w14:paraId="421A7D8B" w14:textId="77777777" w:rsidTr="00A40A8A">
        <w:tc>
          <w:tcPr>
            <w:tcW w:w="0" w:type="auto"/>
            <w:hideMark/>
          </w:tcPr>
          <w:p w14:paraId="7EBC5808" w14:textId="77777777" w:rsidR="00A40A8A" w:rsidRPr="00A40A8A" w:rsidRDefault="00A40A8A" w:rsidP="00A40A8A">
            <w:r w:rsidRPr="00A40A8A">
              <w:rPr>
                <w:b/>
                <w:bCs/>
              </w:rPr>
              <w:t>Prostor – turističke zone i površine</w:t>
            </w:r>
          </w:p>
        </w:tc>
        <w:tc>
          <w:tcPr>
            <w:tcW w:w="0" w:type="auto"/>
            <w:hideMark/>
          </w:tcPr>
          <w:p w14:paraId="1A8A2E2F" w14:textId="54F65CBB" w:rsidR="00A40A8A" w:rsidRPr="00A40A8A" w:rsidRDefault="00A40A8A" w:rsidP="00A40A8A">
            <w:r w:rsidRPr="00A40A8A">
              <w:t>Turističke zone obuhvaćaju urbani centar Velike Gorice, područja uz Turopoljski lug, jezero Čiče, te naselja Buševec, Mraclin i Vukovina kao nositelje kulturno-etnološke ponude</w:t>
            </w:r>
            <w:r w:rsidR="00EE7730">
              <w:t>te područje Ščitarjeva u kojem se nalazi Arheološki park Andautonija</w:t>
            </w:r>
          </w:p>
        </w:tc>
      </w:tr>
      <w:tr w:rsidR="00A40A8A" w:rsidRPr="00A40A8A" w14:paraId="03BC42B1" w14:textId="77777777" w:rsidTr="00A40A8A">
        <w:tc>
          <w:tcPr>
            <w:tcW w:w="0" w:type="auto"/>
            <w:hideMark/>
          </w:tcPr>
          <w:p w14:paraId="0D4F0761" w14:textId="77777777" w:rsidR="00A40A8A" w:rsidRPr="00A40A8A" w:rsidRDefault="00A40A8A" w:rsidP="00A40A8A">
            <w:r w:rsidRPr="00A40A8A">
              <w:rPr>
                <w:b/>
                <w:bCs/>
              </w:rPr>
              <w:t>Turistička infrastruktura</w:t>
            </w:r>
          </w:p>
        </w:tc>
        <w:tc>
          <w:tcPr>
            <w:tcW w:w="0" w:type="auto"/>
            <w:hideMark/>
          </w:tcPr>
          <w:p w14:paraId="2BDACB76" w14:textId="1C5AFBDD" w:rsidR="00A40A8A" w:rsidRPr="00A40A8A" w:rsidRDefault="00A40A8A" w:rsidP="00A40A8A">
            <w:r w:rsidRPr="00A40A8A">
              <w:t xml:space="preserve">Razvijena osnovna infrastruktura (ceste, vodovod, kanalizacija, javna rasvjeta), digitalna infrastruktura (City App, sustav e-Građani), smještajni kapaciteti, interpretacijski i biciklistički sadržaji, turistička signalizacija i </w:t>
            </w:r>
            <w:r w:rsidR="00EE7730">
              <w:t>Centar za posjetitelje</w:t>
            </w:r>
            <w:r w:rsidRPr="00A40A8A">
              <w:t xml:space="preserve"> TZ Velika Gorica.</w:t>
            </w:r>
          </w:p>
        </w:tc>
      </w:tr>
    </w:tbl>
    <w:p w14:paraId="4088577B" w14:textId="77777777" w:rsidR="00022670" w:rsidRPr="00365FA2" w:rsidRDefault="00022670" w:rsidP="009612E7">
      <w:pPr>
        <w:rPr>
          <w:lang w:val="hr-HR"/>
        </w:rPr>
      </w:pPr>
    </w:p>
    <w:p w14:paraId="4990EEB0" w14:textId="77777777" w:rsidR="008A2888" w:rsidRPr="00365FA2" w:rsidRDefault="008A2888" w:rsidP="009612E7">
      <w:pPr>
        <w:rPr>
          <w:rFonts w:eastAsiaTheme="majorEastAsia"/>
          <w:color w:val="0F4761" w:themeColor="accent1" w:themeShade="BF"/>
          <w:sz w:val="32"/>
          <w:szCs w:val="32"/>
          <w:lang w:val="hr-HR"/>
        </w:rPr>
      </w:pPr>
      <w:r w:rsidRPr="00365FA2">
        <w:rPr>
          <w:lang w:val="hr-HR"/>
        </w:rPr>
        <w:br w:type="page"/>
      </w:r>
    </w:p>
    <w:p w14:paraId="5821AA15" w14:textId="77777777" w:rsidR="00AA05F1" w:rsidRPr="00365FA2" w:rsidRDefault="00AA05F1" w:rsidP="009612E7">
      <w:pPr>
        <w:pStyle w:val="Heading2"/>
        <w:rPr>
          <w:lang w:val="hr-HR"/>
        </w:rPr>
      </w:pPr>
      <w:bookmarkStart w:id="10" w:name="_Toc211958050"/>
      <w:r w:rsidRPr="00365FA2">
        <w:rPr>
          <w:lang w:val="hr-HR"/>
        </w:rPr>
        <w:lastRenderedPageBreak/>
        <w:t xml:space="preserve">Povijesni razvoj </w:t>
      </w:r>
      <w:r w:rsidR="004B7869" w:rsidRPr="00365FA2">
        <w:rPr>
          <w:lang w:val="hr-HR"/>
        </w:rPr>
        <w:t>Grad</w:t>
      </w:r>
      <w:r w:rsidR="008858BC" w:rsidRPr="00365FA2">
        <w:rPr>
          <w:lang w:val="hr-HR"/>
        </w:rPr>
        <w:t>a Velike Gorice</w:t>
      </w:r>
      <w:bookmarkEnd w:id="10"/>
    </w:p>
    <w:p w14:paraId="5337142F" w14:textId="344752E3" w:rsidR="003E4C93" w:rsidRPr="00365FA2" w:rsidRDefault="003E4C93" w:rsidP="009612E7">
      <w:pPr>
        <w:rPr>
          <w:lang w:val="hr-HR"/>
        </w:rPr>
      </w:pPr>
      <w:r w:rsidRPr="00365FA2">
        <w:rPr>
          <w:lang w:val="hr-HR"/>
        </w:rPr>
        <w:t>Područje današnje Velike Gorice naseljeno je još od prapovijesti, o čemu svjedoče arheološki nalazi s više lokaliteta na širem prostoru Turopolja. Tijekom rimskog razdoblja ovdje se nalazilo značajno urbano naselje Andautonija, smješteno u današnjem selu Ščitarjevu, koje je imalo status municipija i bilo jedan od administrativnih i prometnih centara rimske Panonije.</w:t>
      </w:r>
    </w:p>
    <w:p w14:paraId="030E283E" w14:textId="77777777" w:rsidR="003E4C93" w:rsidRPr="00365FA2" w:rsidRDefault="003E4C93" w:rsidP="009612E7">
      <w:pPr>
        <w:rPr>
          <w:lang w:val="hr-HR"/>
        </w:rPr>
      </w:pPr>
    </w:p>
    <w:p w14:paraId="512A8BD8" w14:textId="77777777" w:rsidR="003E4C93" w:rsidRPr="00365FA2" w:rsidRDefault="003E4C93" w:rsidP="009612E7">
      <w:pPr>
        <w:rPr>
          <w:lang w:val="hr-HR"/>
        </w:rPr>
      </w:pPr>
      <w:r w:rsidRPr="00365FA2">
        <w:rPr>
          <w:lang w:val="hr-HR"/>
        </w:rPr>
        <w:t>Velika Gorica se prvi put u pisanim izvorima spominje 1228. godine kao sjedište župe. Tijekom srednjeg vijeka oblikovala se kao administrativno i društveno središte Turopolja, unutar kojega je 1278. osnovana Plemenita opčina turopoljska – jedinstvena organizacija lokalnog plemstva koja je stoljećima imala važnu upravnu i pravnu ulogu, a postoji i danas u simboličnom obliku.</w:t>
      </w:r>
    </w:p>
    <w:p w14:paraId="6843B596" w14:textId="77777777" w:rsidR="003E4C93" w:rsidRPr="00365FA2" w:rsidRDefault="003E4C93" w:rsidP="009612E7">
      <w:pPr>
        <w:rPr>
          <w:lang w:val="hr-HR"/>
        </w:rPr>
      </w:pPr>
    </w:p>
    <w:p w14:paraId="089A1D5A" w14:textId="77777777" w:rsidR="003E4C93" w:rsidRPr="00365FA2" w:rsidRDefault="003E4C93" w:rsidP="009612E7">
      <w:pPr>
        <w:rPr>
          <w:lang w:val="hr-HR"/>
        </w:rPr>
      </w:pPr>
      <w:r w:rsidRPr="00365FA2">
        <w:rPr>
          <w:lang w:val="hr-HR"/>
        </w:rPr>
        <w:t>U kasnijim stoljećima, posebno tijekom 17. i 18. stoljeća, razvijaju se crkvene i građanske strukture te se formira prepoznatljiva drvena turopoljska arhitektura, koja je i danas jedan od kulturnih simbola regije. Tijekom 19. i početkom 20. stoljeća Velika Gorica doživljava jaču urbanizaciju, razvoj tržnica, zanatstva i prometne povezanosti, pri čemu sve više dolazi pod utjecaj Zagreba.</w:t>
      </w:r>
    </w:p>
    <w:p w14:paraId="1B64C1B7" w14:textId="77777777" w:rsidR="003E4C93" w:rsidRPr="00365FA2" w:rsidRDefault="003E4C93" w:rsidP="009612E7">
      <w:pPr>
        <w:rPr>
          <w:lang w:val="hr-HR"/>
        </w:rPr>
      </w:pPr>
    </w:p>
    <w:p w14:paraId="03684FEB" w14:textId="77777777" w:rsidR="003E4C93" w:rsidRPr="00365FA2" w:rsidRDefault="003E4C93" w:rsidP="009612E7">
      <w:pPr>
        <w:rPr>
          <w:lang w:val="hr-HR"/>
        </w:rPr>
      </w:pPr>
      <w:r w:rsidRPr="00365FA2">
        <w:rPr>
          <w:lang w:val="hr-HR"/>
        </w:rPr>
        <w:t>Tijekom 20. stoljeća Velika Gorica prerasta u urbano naselje regionalnog značaja, a nakon Domovinskog rata 1995. godine stječe status grada, razdvojivši se od tadašnje Općine Zagreb. Tijekom rata, značajnu ulogu imala je 153. brigada HV-a, čiji su pripadnici sudjelovali na brojnim bojištima.</w:t>
      </w:r>
    </w:p>
    <w:p w14:paraId="53CE93F5" w14:textId="77777777" w:rsidR="003E4C93" w:rsidRPr="00365FA2" w:rsidRDefault="003E4C93" w:rsidP="009612E7">
      <w:pPr>
        <w:rPr>
          <w:lang w:val="hr-HR"/>
        </w:rPr>
      </w:pPr>
    </w:p>
    <w:p w14:paraId="370EF093" w14:textId="77777777" w:rsidR="003E4C93" w:rsidRPr="00365FA2" w:rsidRDefault="003E4C93" w:rsidP="009612E7">
      <w:pPr>
        <w:rPr>
          <w:lang w:val="hr-HR"/>
        </w:rPr>
      </w:pPr>
      <w:r w:rsidRPr="00365FA2">
        <w:rPr>
          <w:lang w:val="hr-HR"/>
        </w:rPr>
        <w:t>Danas je Velika Gorica najveći grad Zagrebačke županije i važan prometni čvor. Zahvaljujući smještaju međunarodne Zračne luke Franjo Tuđman i sjedištima zrakoplovnih i sigurnosnih institucija, profilirala se kao “grad zrakoplovstva”, s ambicijom daljnjeg razvoja u smjeru suvremene, inovativne i regionalno prepoznatljive destinacije.</w:t>
      </w:r>
    </w:p>
    <w:p w14:paraId="329F0B6E" w14:textId="77777777" w:rsidR="008A2888" w:rsidRPr="00365FA2" w:rsidRDefault="008A2888" w:rsidP="009612E7">
      <w:pPr>
        <w:rPr>
          <w:rFonts w:eastAsiaTheme="majorEastAsia"/>
          <w:color w:val="0F4761" w:themeColor="accent1" w:themeShade="BF"/>
          <w:sz w:val="32"/>
          <w:szCs w:val="32"/>
          <w:lang w:val="hr-HR"/>
        </w:rPr>
      </w:pPr>
      <w:r w:rsidRPr="00365FA2">
        <w:rPr>
          <w:lang w:val="hr-HR"/>
        </w:rPr>
        <w:br w:type="page"/>
      </w:r>
    </w:p>
    <w:p w14:paraId="1A865314" w14:textId="77777777" w:rsidR="00DD2D75" w:rsidRPr="00365FA2" w:rsidRDefault="00DD2D75" w:rsidP="009612E7">
      <w:pPr>
        <w:pStyle w:val="Heading2"/>
        <w:rPr>
          <w:lang w:val="hr-HR"/>
        </w:rPr>
      </w:pPr>
      <w:bookmarkStart w:id="11" w:name="_Toc211958051"/>
      <w:r w:rsidRPr="00365FA2">
        <w:rPr>
          <w:lang w:val="hr-HR"/>
        </w:rPr>
        <w:lastRenderedPageBreak/>
        <w:t>Geografski</w:t>
      </w:r>
      <w:r w:rsidR="00AA05F1" w:rsidRPr="00365FA2">
        <w:rPr>
          <w:lang w:val="hr-HR"/>
        </w:rPr>
        <w:t xml:space="preserve"> </w:t>
      </w:r>
      <w:r w:rsidRPr="00365FA2">
        <w:rPr>
          <w:lang w:val="hr-HR"/>
        </w:rPr>
        <w:t>položaj</w:t>
      </w:r>
      <w:bookmarkEnd w:id="11"/>
    </w:p>
    <w:p w14:paraId="2E2DF11F" w14:textId="77777777" w:rsidR="00284CDF" w:rsidRPr="00365FA2" w:rsidRDefault="00284CDF" w:rsidP="00257C18">
      <w:pPr>
        <w:pStyle w:val="Heading3"/>
      </w:pPr>
      <w:bookmarkStart w:id="12" w:name="_Toc211958052"/>
      <w:r w:rsidRPr="00365FA2">
        <w:t>Reljef i geomorfološke značajke</w:t>
      </w:r>
      <w:bookmarkEnd w:id="12"/>
    </w:p>
    <w:p w14:paraId="73EA5790" w14:textId="77777777" w:rsidR="003E4C93" w:rsidRPr="00365FA2" w:rsidRDefault="003E4C93" w:rsidP="009612E7">
      <w:pPr>
        <w:rPr>
          <w:lang w:val="hr-HR"/>
        </w:rPr>
      </w:pPr>
      <w:r w:rsidRPr="00365FA2">
        <w:rPr>
          <w:lang w:val="hr-HR"/>
        </w:rPr>
        <w:t>Grad Velika Gorica smješten je u središnjem i južnom dijelu Zagrebačke županije, jugoistočno od grada Zagreba, s kojim čini prirodni funkcionalni, prometni i gospodarski kontinuitet. Na sjeverozapadu i zapadu graniči s Gradom Zagrebom, na jugu s općinama Pisarovina, Pokupsko, Kravarsko i Lekenik, na istoku s Općinom Orle te na sjeveroistoku s Općinom Rugvica. Ukupna površina administrativnog područja iznosi 327,68 km², što čini oko 11 % ukupne površine Zagrebačke županije, a prema popisu iz 2021. godine na tom području živi 61.075 stanovnika, čime je Velika Gorica najveći grad u županiji po broju stanovnika i prostornom obuhvatu.</w:t>
      </w:r>
    </w:p>
    <w:p w14:paraId="002E1D16" w14:textId="77777777" w:rsidR="003E4C93" w:rsidRPr="00365FA2" w:rsidRDefault="003E4C93" w:rsidP="009612E7">
      <w:pPr>
        <w:rPr>
          <w:lang w:val="hr-HR"/>
        </w:rPr>
      </w:pPr>
    </w:p>
    <w:p w14:paraId="041E8C85" w14:textId="77777777" w:rsidR="003E4C93" w:rsidRPr="00365FA2" w:rsidRDefault="003E4C93" w:rsidP="009612E7">
      <w:pPr>
        <w:rPr>
          <w:lang w:val="hr-HR"/>
        </w:rPr>
      </w:pPr>
      <w:r w:rsidRPr="00365FA2">
        <w:rPr>
          <w:lang w:val="hr-HR"/>
        </w:rPr>
        <w:t>Geografski položaj Velike Gorice ima izrazitu stratešku vrijednost: grad se nalazi na važnim prometnim pravcima koji spajaju Zagreb s južnom i istočnom Hrvatskom te sa susjednim državama. U njegovu neposrednu blizinu smještena je međunarodna Zračna luka Franjo Tuđman, a razvijena cestovna infrastruktura i blizina glavnog grada pozicioniraju ga kao značajno regionalno prometno i logističko središte.</w:t>
      </w:r>
    </w:p>
    <w:p w14:paraId="23016E49" w14:textId="77777777" w:rsidR="003E4C93" w:rsidRPr="00365FA2" w:rsidRDefault="003E4C93" w:rsidP="009612E7">
      <w:pPr>
        <w:rPr>
          <w:lang w:val="hr-HR"/>
        </w:rPr>
      </w:pPr>
    </w:p>
    <w:p w14:paraId="08F0AF90" w14:textId="77777777" w:rsidR="003E4C93" w:rsidRPr="00365FA2" w:rsidRDefault="003E4C93" w:rsidP="009612E7">
      <w:pPr>
        <w:rPr>
          <w:lang w:val="hr-HR"/>
        </w:rPr>
      </w:pPr>
      <w:r w:rsidRPr="00365FA2">
        <w:rPr>
          <w:lang w:val="hr-HR"/>
        </w:rPr>
        <w:t xml:space="preserve">Reljefno gledano, područje Velike Gorice obuhvaća tri prirodno-geografske cjeline: </w:t>
      </w:r>
      <w:r w:rsidRPr="00365FA2">
        <w:rPr>
          <w:b/>
          <w:bCs/>
          <w:lang w:val="hr-HR"/>
        </w:rPr>
        <w:t>Turopoljsku nizinu</w:t>
      </w:r>
      <w:r w:rsidRPr="00365FA2">
        <w:rPr>
          <w:lang w:val="hr-HR"/>
        </w:rPr>
        <w:t xml:space="preserve">, dijelove </w:t>
      </w:r>
      <w:r w:rsidRPr="00365FA2">
        <w:rPr>
          <w:b/>
          <w:bCs/>
          <w:lang w:val="hr-HR"/>
        </w:rPr>
        <w:t>Posavine</w:t>
      </w:r>
      <w:r w:rsidRPr="00365FA2">
        <w:rPr>
          <w:lang w:val="hr-HR"/>
        </w:rPr>
        <w:t xml:space="preserve"> i </w:t>
      </w:r>
      <w:r w:rsidRPr="00365FA2">
        <w:rPr>
          <w:b/>
          <w:bCs/>
          <w:lang w:val="hr-HR"/>
        </w:rPr>
        <w:t>Vukomeričke gorice</w:t>
      </w:r>
      <w:r w:rsidRPr="00365FA2">
        <w:rPr>
          <w:lang w:val="hr-HR"/>
        </w:rPr>
        <w:t>. Ova podjela oblikuje fizičku strukturu i potencijale korištenja prostora.</w:t>
      </w:r>
    </w:p>
    <w:p w14:paraId="148BEE16" w14:textId="77777777" w:rsidR="003E4C93" w:rsidRPr="00365FA2" w:rsidRDefault="003E4C93" w:rsidP="009612E7">
      <w:pPr>
        <w:rPr>
          <w:lang w:val="hr-HR"/>
        </w:rPr>
      </w:pPr>
    </w:p>
    <w:p w14:paraId="573977C1" w14:textId="77777777" w:rsidR="003E4C93" w:rsidRPr="00365FA2" w:rsidRDefault="003E4C93" w:rsidP="009612E7">
      <w:pPr>
        <w:rPr>
          <w:lang w:val="hr-HR"/>
        </w:rPr>
      </w:pPr>
      <w:r w:rsidRPr="00365FA2">
        <w:rPr>
          <w:lang w:val="hr-HR"/>
        </w:rPr>
        <w:t>Sjeverni dio grada čini nizinski prostor Turopolja i Posavine, s nadmorskom visinom od približno 110 metara. Riječ je o ravničarskom i močvarnom terenu nastalom sedimentacijom rijeke Save i njenih pritoka, među kojima su najvažnije rijeke Odra i Lomnica. Ova zona pogodna je za poljoprivredu, širenje urbanih naselja i prometnu infrastrukturu.</w:t>
      </w:r>
    </w:p>
    <w:p w14:paraId="52B3FA52" w14:textId="77777777" w:rsidR="003E4C93" w:rsidRPr="00365FA2" w:rsidRDefault="003E4C93" w:rsidP="009612E7">
      <w:pPr>
        <w:rPr>
          <w:lang w:val="hr-HR"/>
        </w:rPr>
      </w:pPr>
    </w:p>
    <w:p w14:paraId="5D96FDCB" w14:textId="77777777" w:rsidR="003E4C93" w:rsidRPr="00365FA2" w:rsidRDefault="003E4C93" w:rsidP="009612E7">
      <w:pPr>
        <w:rPr>
          <w:lang w:val="hr-HR"/>
        </w:rPr>
      </w:pPr>
      <w:r w:rsidRPr="00365FA2">
        <w:rPr>
          <w:lang w:val="hr-HR"/>
        </w:rPr>
        <w:t xml:space="preserve">Nasuprot tome, južni dio teritorija zahvaća </w:t>
      </w:r>
      <w:r w:rsidRPr="00365FA2">
        <w:rPr>
          <w:b/>
          <w:bCs/>
          <w:lang w:val="hr-HR"/>
        </w:rPr>
        <w:t>Vukomeričke gorice</w:t>
      </w:r>
      <w:r w:rsidRPr="00365FA2">
        <w:rPr>
          <w:lang w:val="hr-HR"/>
        </w:rPr>
        <w:t>, blago valovito brežuljkasto područje čije visine dosežu do oko 250 metara. Gorice su obrasle pretežno bjelogoričnom šumom, ispresijecane potočnim dolinama i ruralnim naseljima. Osim što predstavljaju važan prirodni resurs i krajobraznu vrijednost, Vukomeričke gorice imaju i ekološku ulogu – ublažavaju klimatske ekstreme i čuvaju biološku raznolikost. Povijesno su, pak, bile izvor građevinskog materijala i drvene arhitekture karakteristične za Turopolje.</w:t>
      </w:r>
    </w:p>
    <w:p w14:paraId="04934511" w14:textId="77777777" w:rsidR="003E4C93" w:rsidRPr="00365FA2" w:rsidRDefault="003E4C93" w:rsidP="009612E7">
      <w:pPr>
        <w:rPr>
          <w:lang w:val="hr-HR"/>
        </w:rPr>
      </w:pPr>
    </w:p>
    <w:p w14:paraId="11EAA490" w14:textId="7F5EBEE4" w:rsidR="003E4C93" w:rsidRPr="00365FA2" w:rsidRDefault="003E4C93" w:rsidP="009612E7">
      <w:pPr>
        <w:rPr>
          <w:lang w:val="hr-HR"/>
        </w:rPr>
      </w:pPr>
      <w:r w:rsidRPr="00365FA2">
        <w:rPr>
          <w:lang w:val="hr-HR"/>
        </w:rPr>
        <w:t>Zajedno, nizinski i brežuljkasti elementi daju prostoru Velike Gorice izraženu funkcionalnu raznolikost: dok ravničarski dio omogućuje razvoj urbanih, prometnih i gospodarskih funkcija, južni reljef pridonosi očuvanju prirodnih vrijednosti i razvoju selektivnih oblika turizma poput rekreacijskog, biciklističkog i ruralnog.</w:t>
      </w:r>
    </w:p>
    <w:p w14:paraId="0228D6F2" w14:textId="77777777" w:rsidR="00284CDF" w:rsidRPr="00257C18" w:rsidRDefault="00284CDF" w:rsidP="00257C18">
      <w:pPr>
        <w:pStyle w:val="Heading3"/>
      </w:pPr>
      <w:bookmarkStart w:id="13" w:name="_Toc211958053"/>
      <w:r w:rsidRPr="00257C18">
        <w:t>Klima</w:t>
      </w:r>
      <w:bookmarkEnd w:id="13"/>
    </w:p>
    <w:p w14:paraId="0C2E008A" w14:textId="77777777" w:rsidR="003120FE" w:rsidRPr="00365FA2" w:rsidRDefault="003120FE" w:rsidP="009612E7">
      <w:pPr>
        <w:rPr>
          <w:lang w:val="hr-HR"/>
        </w:rPr>
      </w:pPr>
      <w:r w:rsidRPr="00365FA2">
        <w:rPr>
          <w:lang w:val="hr-HR"/>
        </w:rPr>
        <w:t>Velika Gorica se nalazi u kontinentalnoj klimatskoj zoni (Köppen Dfb), koja se odlikuje izraženim godišnjim amplitudama — toplim do vrućim ljetima i relativno hladnim zimama s mogućim snijegom  .</w:t>
      </w:r>
    </w:p>
    <w:p w14:paraId="5BD774F0" w14:textId="77777777" w:rsidR="003120FE" w:rsidRPr="00365FA2" w:rsidRDefault="003120FE" w:rsidP="009612E7">
      <w:pPr>
        <w:rPr>
          <w:lang w:val="hr-HR"/>
        </w:rPr>
      </w:pPr>
    </w:p>
    <w:p w14:paraId="73AE0DFA" w14:textId="77777777" w:rsidR="003120FE" w:rsidRPr="00365FA2" w:rsidRDefault="003120FE" w:rsidP="009612E7">
      <w:pPr>
        <w:rPr>
          <w:lang w:val="hr-HR"/>
        </w:rPr>
      </w:pPr>
      <w:r w:rsidRPr="00365FA2">
        <w:rPr>
          <w:lang w:val="hr-HR"/>
        </w:rPr>
        <w:lastRenderedPageBreak/>
        <w:t>Temperaturne karakteristike</w:t>
      </w:r>
    </w:p>
    <w:p w14:paraId="775B1425" w14:textId="3AC8556D" w:rsidR="003120FE" w:rsidRPr="00365FA2" w:rsidRDefault="003120FE" w:rsidP="009612E7">
      <w:pPr>
        <w:pStyle w:val="ListParagraph"/>
        <w:numPr>
          <w:ilvl w:val="0"/>
          <w:numId w:val="549"/>
        </w:numPr>
        <w:rPr>
          <w:lang w:val="hr-HR"/>
        </w:rPr>
      </w:pPr>
      <w:r w:rsidRPr="00365FA2">
        <w:rPr>
          <w:b/>
          <w:bCs/>
          <w:lang w:val="hr-HR"/>
        </w:rPr>
        <w:t>Ljeto</w:t>
      </w:r>
      <w:r w:rsidRPr="00365FA2">
        <w:rPr>
          <w:lang w:val="hr-HR"/>
        </w:rPr>
        <w:t xml:space="preserve"> (lipanj – kolovoz) donosi temperature prosječno između 26 °C i 29 °C, s najvišim dnevnim vrijednostima koje često prelaze 30 °C (srpanj prosječan maksimum ~29 °C)</w:t>
      </w:r>
      <w:r w:rsidR="00760F49" w:rsidRPr="00365FA2">
        <w:rPr>
          <w:lang w:val="hr-HR"/>
        </w:rPr>
        <w:t>.</w:t>
      </w:r>
    </w:p>
    <w:p w14:paraId="7C20D808" w14:textId="77777777" w:rsidR="003120FE" w:rsidRPr="00365FA2" w:rsidRDefault="003120FE" w:rsidP="009612E7">
      <w:pPr>
        <w:pStyle w:val="ListParagraph"/>
        <w:numPr>
          <w:ilvl w:val="0"/>
          <w:numId w:val="549"/>
        </w:numPr>
        <w:rPr>
          <w:lang w:val="hr-HR"/>
        </w:rPr>
      </w:pPr>
      <w:r w:rsidRPr="00365FA2">
        <w:rPr>
          <w:b/>
          <w:bCs/>
          <w:lang w:val="hr-HR"/>
        </w:rPr>
        <w:t>Zima</w:t>
      </w:r>
      <w:r w:rsidRPr="00365FA2">
        <w:rPr>
          <w:lang w:val="hr-HR"/>
        </w:rPr>
        <w:t xml:space="preserve"> (prosinac – veljača) je hladna, s prosječnim minimalnim temperaturama od oko −2 °C do 0 °C i dnevnim najvišim vrijednostima oko 5 °C .</w:t>
      </w:r>
    </w:p>
    <w:p w14:paraId="130CB035" w14:textId="77777777" w:rsidR="003120FE" w:rsidRPr="00365FA2" w:rsidRDefault="003120FE" w:rsidP="009612E7">
      <w:pPr>
        <w:rPr>
          <w:lang w:val="hr-HR"/>
        </w:rPr>
      </w:pPr>
    </w:p>
    <w:p w14:paraId="68D09A1F" w14:textId="0D6F2F18" w:rsidR="003120FE" w:rsidRPr="00365FA2" w:rsidRDefault="003120FE" w:rsidP="009612E7">
      <w:pPr>
        <w:rPr>
          <w:lang w:val="hr-HR"/>
        </w:rPr>
      </w:pPr>
      <w:r w:rsidRPr="00365FA2">
        <w:rPr>
          <w:lang w:val="hr-HR"/>
        </w:rPr>
        <w:t>Padaline i vlaga</w:t>
      </w:r>
    </w:p>
    <w:p w14:paraId="25B5924C" w14:textId="3D09895C" w:rsidR="003120FE" w:rsidRPr="00365FA2" w:rsidRDefault="003120FE" w:rsidP="009612E7">
      <w:pPr>
        <w:pStyle w:val="ListParagraph"/>
        <w:numPr>
          <w:ilvl w:val="0"/>
          <w:numId w:val="550"/>
        </w:numPr>
        <w:rPr>
          <w:lang w:val="hr-HR"/>
        </w:rPr>
      </w:pPr>
      <w:r w:rsidRPr="00365FA2">
        <w:rPr>
          <w:lang w:val="hr-HR"/>
        </w:rPr>
        <w:t>Godišnje obilježje ima umjerena do značajna količina oborina — između 900 i 950 mm, najviše tijekom proljeća i ljeta (lipanj najkišovitiji mjesec) .</w:t>
      </w:r>
    </w:p>
    <w:p w14:paraId="41BA2AD3" w14:textId="77777777" w:rsidR="003120FE" w:rsidRPr="00365FA2" w:rsidRDefault="003120FE" w:rsidP="009612E7">
      <w:pPr>
        <w:pStyle w:val="ListParagraph"/>
        <w:numPr>
          <w:ilvl w:val="0"/>
          <w:numId w:val="550"/>
        </w:numPr>
        <w:rPr>
          <w:lang w:val="hr-HR"/>
        </w:rPr>
      </w:pPr>
      <w:r w:rsidRPr="00365FA2">
        <w:rPr>
          <w:lang w:val="hr-HR"/>
        </w:rPr>
        <w:t>Zimski mjeseci bilježe češće susnježicu i snijeg, naročito prosinac i siječanj, s vlažnošću oko 70</w:t>
      </w:r>
      <w:r w:rsidRPr="00365FA2">
        <w:rPr>
          <w:lang w:val="hr-HR"/>
        </w:rPr>
        <w:noBreakHyphen/>
        <w:t>80 %  .</w:t>
      </w:r>
    </w:p>
    <w:p w14:paraId="1E09C9DB" w14:textId="77777777" w:rsidR="003120FE" w:rsidRPr="00365FA2" w:rsidRDefault="003120FE" w:rsidP="009612E7">
      <w:pPr>
        <w:rPr>
          <w:lang w:val="hr-HR"/>
        </w:rPr>
      </w:pPr>
    </w:p>
    <w:p w14:paraId="78918AEE" w14:textId="129546AD" w:rsidR="003120FE" w:rsidRPr="00365FA2" w:rsidRDefault="003120FE" w:rsidP="009612E7">
      <w:pPr>
        <w:rPr>
          <w:lang w:val="hr-HR"/>
        </w:rPr>
      </w:pPr>
      <w:r w:rsidRPr="00365FA2">
        <w:rPr>
          <w:lang w:val="hr-HR"/>
        </w:rPr>
        <w:t>Sun</w:t>
      </w:r>
      <w:r w:rsidR="00556352" w:rsidRPr="00365FA2">
        <w:rPr>
          <w:lang w:val="hr-HR"/>
        </w:rPr>
        <w:t>č</w:t>
      </w:r>
      <w:r w:rsidRPr="00365FA2">
        <w:rPr>
          <w:lang w:val="hr-HR"/>
        </w:rPr>
        <w:t>ana razdoblja i oborine</w:t>
      </w:r>
    </w:p>
    <w:p w14:paraId="028BCB65" w14:textId="77777777" w:rsidR="003120FE" w:rsidRPr="00365FA2" w:rsidRDefault="003120FE" w:rsidP="009612E7">
      <w:pPr>
        <w:pStyle w:val="ListParagraph"/>
        <w:numPr>
          <w:ilvl w:val="0"/>
          <w:numId w:val="551"/>
        </w:numPr>
        <w:rPr>
          <w:lang w:val="hr-HR"/>
        </w:rPr>
      </w:pPr>
      <w:r w:rsidRPr="00365FA2">
        <w:rPr>
          <w:lang w:val="hr-HR"/>
        </w:rPr>
        <w:t>Ljetni mjeseci karakteriziraju se dužim i sunčanima razdobljima – srpanj ima najviše sunčanih sati, dok su proljeće i jesen umjereno vlažne sezone .</w:t>
      </w:r>
    </w:p>
    <w:p w14:paraId="3DDAB836" w14:textId="77777777" w:rsidR="003120FE" w:rsidRPr="00365FA2" w:rsidRDefault="003120FE" w:rsidP="009612E7">
      <w:pPr>
        <w:rPr>
          <w:lang w:val="hr-HR"/>
        </w:rPr>
      </w:pPr>
    </w:p>
    <w:p w14:paraId="0AD9CE7B" w14:textId="77777777" w:rsidR="003120FE" w:rsidRPr="00365FA2" w:rsidRDefault="003120FE" w:rsidP="009612E7">
      <w:pPr>
        <w:rPr>
          <w:lang w:val="hr-HR"/>
        </w:rPr>
      </w:pPr>
      <w:r w:rsidRPr="00365FA2">
        <w:rPr>
          <w:lang w:val="hr-HR"/>
        </w:rPr>
        <w:t>Sezonalna dinamika</w:t>
      </w:r>
    </w:p>
    <w:p w14:paraId="60D2F682" w14:textId="77777777" w:rsidR="003120FE" w:rsidRPr="00365FA2" w:rsidRDefault="003120FE" w:rsidP="009612E7">
      <w:pPr>
        <w:pStyle w:val="ListParagraph"/>
        <w:numPr>
          <w:ilvl w:val="0"/>
          <w:numId w:val="552"/>
        </w:numPr>
        <w:rPr>
          <w:lang w:val="hr-HR"/>
        </w:rPr>
      </w:pPr>
      <w:r w:rsidRPr="00365FA2">
        <w:rPr>
          <w:b/>
          <w:bCs/>
          <w:lang w:val="hr-HR"/>
        </w:rPr>
        <w:t>Topli period</w:t>
      </w:r>
      <w:r w:rsidRPr="00365FA2">
        <w:rPr>
          <w:lang w:val="hr-HR"/>
        </w:rPr>
        <w:t>: od kraja svibnja do sredine rujna, s prosječnim dnevnim maksimumom iznad 22 °C (čak preko 26 °C) .</w:t>
      </w:r>
    </w:p>
    <w:p w14:paraId="1847D16A" w14:textId="77777777" w:rsidR="003120FE" w:rsidRPr="00365FA2" w:rsidRDefault="003120FE" w:rsidP="009612E7">
      <w:pPr>
        <w:pStyle w:val="ListParagraph"/>
        <w:numPr>
          <w:ilvl w:val="0"/>
          <w:numId w:val="552"/>
        </w:numPr>
        <w:rPr>
          <w:lang w:val="hr-HR"/>
        </w:rPr>
      </w:pPr>
      <w:r w:rsidRPr="00365FA2">
        <w:rPr>
          <w:b/>
          <w:bCs/>
          <w:lang w:val="hr-HR"/>
        </w:rPr>
        <w:t>Hladan period</w:t>
      </w:r>
      <w:r w:rsidRPr="00365FA2">
        <w:rPr>
          <w:lang w:val="hr-HR"/>
        </w:rPr>
        <w:t>: od kraja studenog do kraja veljače, s prosječnim maksimalima ispod 8 °C .</w:t>
      </w:r>
    </w:p>
    <w:p w14:paraId="34B7E43D" w14:textId="77777777" w:rsidR="003120FE" w:rsidRPr="00365FA2" w:rsidRDefault="003120FE" w:rsidP="009612E7">
      <w:pPr>
        <w:rPr>
          <w:lang w:val="hr-HR"/>
        </w:rPr>
      </w:pPr>
    </w:p>
    <w:p w14:paraId="73CAAB92" w14:textId="77777777" w:rsidR="00284CDF" w:rsidRPr="00365FA2" w:rsidRDefault="00284CDF" w:rsidP="00257C18">
      <w:pPr>
        <w:pStyle w:val="Heading3"/>
      </w:pPr>
      <w:bookmarkStart w:id="14" w:name="_Toc211958054"/>
      <w:r w:rsidRPr="00365FA2">
        <w:t>Hidrografske značajke</w:t>
      </w:r>
      <w:bookmarkEnd w:id="14"/>
    </w:p>
    <w:p w14:paraId="105763F1" w14:textId="5B8696BD" w:rsidR="003120FE" w:rsidRPr="00365FA2" w:rsidRDefault="003120FE" w:rsidP="009612E7">
      <w:pPr>
        <w:rPr>
          <w:lang w:val="hr-HR"/>
        </w:rPr>
      </w:pPr>
      <w:r w:rsidRPr="00365FA2">
        <w:rPr>
          <w:lang w:val="hr-HR"/>
        </w:rPr>
        <w:t>Područje Grada Velike Gorice nalazi se u ekološki i h</w:t>
      </w:r>
      <w:r w:rsidR="0062065B" w:rsidRPr="00365FA2">
        <w:rPr>
          <w:lang w:val="hr-HR"/>
        </w:rPr>
        <w:t>i</w:t>
      </w:r>
      <w:r w:rsidRPr="00365FA2">
        <w:rPr>
          <w:lang w:val="hr-HR"/>
        </w:rPr>
        <w:t>drografski raznolikom okviru Turopoljske nizine i susjednih gorica. Glavne karakteristike sustava površinskih i podzemnih voda su:</w:t>
      </w:r>
    </w:p>
    <w:p w14:paraId="03A1CF13" w14:textId="77777777" w:rsidR="003120FE" w:rsidRPr="00365FA2" w:rsidRDefault="003120FE" w:rsidP="009612E7">
      <w:pPr>
        <w:rPr>
          <w:lang w:val="hr-HR"/>
        </w:rPr>
      </w:pPr>
    </w:p>
    <w:p w14:paraId="7191BA0E" w14:textId="1359E924" w:rsidR="003120FE" w:rsidRPr="00365FA2" w:rsidRDefault="003120FE" w:rsidP="009612E7">
      <w:pPr>
        <w:rPr>
          <w:lang w:val="hr-HR"/>
        </w:rPr>
      </w:pPr>
      <w:r w:rsidRPr="00365FA2">
        <w:rPr>
          <w:lang w:val="hr-HR"/>
        </w:rPr>
        <w:t>1. Rijeke i potoci</w:t>
      </w:r>
    </w:p>
    <w:p w14:paraId="7E9BA717" w14:textId="77777777" w:rsidR="003120FE" w:rsidRPr="00365FA2" w:rsidRDefault="003120FE" w:rsidP="009612E7">
      <w:pPr>
        <w:pStyle w:val="ListParagraph"/>
        <w:numPr>
          <w:ilvl w:val="0"/>
          <w:numId w:val="553"/>
        </w:numPr>
        <w:rPr>
          <w:lang w:val="hr-HR"/>
        </w:rPr>
      </w:pPr>
      <w:r w:rsidRPr="00365FA2">
        <w:rPr>
          <w:b/>
          <w:bCs/>
          <w:lang w:val="hr-HR"/>
        </w:rPr>
        <w:t>Rijeka Sava</w:t>
      </w:r>
      <w:r w:rsidRPr="00365FA2">
        <w:rPr>
          <w:lang w:val="hr-HR"/>
        </w:rPr>
        <w:t xml:space="preserve"> (sjeveroistočni rub): glavni vodotok koji oblikuje tok i hidrologiju Turopoljskog polja, služi kao prirodna granica i osigurava važne aluvijalne vlažne zone  .</w:t>
      </w:r>
    </w:p>
    <w:p w14:paraId="34660EDF" w14:textId="77777777" w:rsidR="003120FE" w:rsidRPr="00365FA2" w:rsidRDefault="003120FE" w:rsidP="009612E7">
      <w:pPr>
        <w:pStyle w:val="ListParagraph"/>
        <w:numPr>
          <w:ilvl w:val="0"/>
          <w:numId w:val="553"/>
        </w:numPr>
        <w:rPr>
          <w:lang w:val="hr-HR"/>
        </w:rPr>
      </w:pPr>
      <w:r w:rsidRPr="00365FA2">
        <w:rPr>
          <w:b/>
          <w:bCs/>
          <w:lang w:val="hr-HR"/>
        </w:rPr>
        <w:t>Rijeka Odra</w:t>
      </w:r>
      <w:r w:rsidRPr="00365FA2">
        <w:rPr>
          <w:lang w:val="hr-HR"/>
        </w:rPr>
        <w:t>: značajan pritok Save, koji prolazi kroz središnji dio Turopoljske nizine, ključan za ekosustav Turopoljskog luga  .</w:t>
      </w:r>
    </w:p>
    <w:p w14:paraId="4A55620B" w14:textId="77777777" w:rsidR="003120FE" w:rsidRPr="00365FA2" w:rsidRDefault="003120FE" w:rsidP="009612E7">
      <w:pPr>
        <w:pStyle w:val="ListParagraph"/>
        <w:numPr>
          <w:ilvl w:val="0"/>
          <w:numId w:val="553"/>
        </w:numPr>
        <w:rPr>
          <w:lang w:val="hr-HR"/>
        </w:rPr>
      </w:pPr>
      <w:r w:rsidRPr="00365FA2">
        <w:rPr>
          <w:b/>
          <w:bCs/>
          <w:lang w:val="hr-HR"/>
        </w:rPr>
        <w:t>Manji potoci i kanali</w:t>
      </w:r>
      <w:r w:rsidRPr="00365FA2">
        <w:rPr>
          <w:lang w:val="hr-HR"/>
        </w:rPr>
        <w:t>: uključuju potoke Bunu (i Koravec), Peščenku, Crnu mlaku, Lekenčki potok i brojne manje pritoke koje se.nalaze u močvarnim područjima, osobito u Turopoljskom lugu  .</w:t>
      </w:r>
    </w:p>
    <w:p w14:paraId="489F2274" w14:textId="40637788" w:rsidR="003120FE" w:rsidRPr="00365FA2" w:rsidRDefault="003120FE" w:rsidP="009612E7">
      <w:pPr>
        <w:pStyle w:val="ListParagraph"/>
        <w:numPr>
          <w:ilvl w:val="0"/>
          <w:numId w:val="553"/>
        </w:numPr>
        <w:rPr>
          <w:lang w:val="hr-HR"/>
        </w:rPr>
      </w:pPr>
      <w:r w:rsidRPr="00365FA2">
        <w:rPr>
          <w:b/>
          <w:bCs/>
          <w:lang w:val="hr-HR"/>
        </w:rPr>
        <w:t>Kanal Sava–Odra</w:t>
      </w:r>
      <w:r w:rsidRPr="00365FA2">
        <w:rPr>
          <w:lang w:val="hr-HR"/>
        </w:rPr>
        <w:t>: umjetni kanal izgrađen 1965. radi regulacije razine podzemnih voda i zaštite od poplava.</w:t>
      </w:r>
    </w:p>
    <w:p w14:paraId="1BF9898B" w14:textId="77777777" w:rsidR="003120FE" w:rsidRPr="00365FA2" w:rsidRDefault="003120FE" w:rsidP="009612E7">
      <w:pPr>
        <w:rPr>
          <w:lang w:val="hr-HR"/>
        </w:rPr>
      </w:pPr>
    </w:p>
    <w:p w14:paraId="4F1E6553" w14:textId="08FCE43A" w:rsidR="003120FE" w:rsidRPr="00365FA2" w:rsidRDefault="003120FE" w:rsidP="009612E7">
      <w:pPr>
        <w:rPr>
          <w:lang w:val="hr-HR"/>
        </w:rPr>
      </w:pPr>
      <w:r w:rsidRPr="00365FA2">
        <w:rPr>
          <w:lang w:val="hr-HR"/>
        </w:rPr>
        <w:t>2. Vlažna i močvarna područja</w:t>
      </w:r>
    </w:p>
    <w:p w14:paraId="5C21F419" w14:textId="77777777" w:rsidR="003120FE" w:rsidRPr="00365FA2" w:rsidRDefault="003120FE" w:rsidP="009612E7">
      <w:pPr>
        <w:pStyle w:val="ListParagraph"/>
        <w:numPr>
          <w:ilvl w:val="0"/>
          <w:numId w:val="554"/>
        </w:numPr>
        <w:rPr>
          <w:lang w:val="hr-HR"/>
        </w:rPr>
      </w:pPr>
      <w:r w:rsidRPr="00365FA2">
        <w:rPr>
          <w:lang w:val="hr-HR"/>
        </w:rPr>
        <w:t>Turopoljski lug čine brojne lokve, bare i sezonalne močvare – najznačajnija među njima je močvara Vratovo.</w:t>
      </w:r>
    </w:p>
    <w:p w14:paraId="1D9E3FD8" w14:textId="347E6CBF" w:rsidR="003120FE" w:rsidRPr="00365FA2" w:rsidRDefault="003120FE" w:rsidP="009612E7">
      <w:pPr>
        <w:pStyle w:val="ListParagraph"/>
        <w:numPr>
          <w:ilvl w:val="0"/>
          <w:numId w:val="554"/>
        </w:numPr>
        <w:rPr>
          <w:lang w:val="hr-HR"/>
        </w:rPr>
      </w:pPr>
      <w:r w:rsidRPr="00365FA2">
        <w:rPr>
          <w:lang w:val="hr-HR"/>
        </w:rPr>
        <w:t>Podzemne vode su blizu površine (1–2 m dubine), a zimske poplave podižu razinu za 0,5–1 m .</w:t>
      </w:r>
    </w:p>
    <w:p w14:paraId="5B04165C" w14:textId="18452D09" w:rsidR="003120FE" w:rsidRPr="00365FA2" w:rsidRDefault="003120FE" w:rsidP="009612E7">
      <w:pPr>
        <w:pStyle w:val="ListParagraph"/>
        <w:numPr>
          <w:ilvl w:val="0"/>
          <w:numId w:val="554"/>
        </w:numPr>
        <w:rPr>
          <w:lang w:val="hr-HR"/>
        </w:rPr>
      </w:pPr>
      <w:r w:rsidRPr="00365FA2">
        <w:rPr>
          <w:lang w:val="hr-HR"/>
        </w:rPr>
        <w:t xml:space="preserve">Izgradnjom odvodnog sustava i </w:t>
      </w:r>
      <w:r w:rsidR="00057081">
        <w:rPr>
          <w:lang w:val="hr-HR"/>
        </w:rPr>
        <w:t>retencijskih</w:t>
      </w:r>
      <w:r w:rsidRPr="00365FA2">
        <w:rPr>
          <w:lang w:val="hr-HR"/>
        </w:rPr>
        <w:t xml:space="preserve"> kanala razina podzemnih voda smanjena je za 60–90 cm, što je utjecalo na hidrokulturu šumskih staništa  .</w:t>
      </w:r>
    </w:p>
    <w:p w14:paraId="46DABFE8" w14:textId="77777777" w:rsidR="003120FE" w:rsidRPr="00365FA2" w:rsidRDefault="003120FE" w:rsidP="009612E7">
      <w:pPr>
        <w:rPr>
          <w:lang w:val="hr-HR"/>
        </w:rPr>
      </w:pPr>
    </w:p>
    <w:p w14:paraId="5101041E" w14:textId="6B022523" w:rsidR="003120FE" w:rsidRPr="00365FA2" w:rsidRDefault="003120FE" w:rsidP="009612E7">
      <w:pPr>
        <w:rPr>
          <w:lang w:val="hr-HR"/>
        </w:rPr>
      </w:pPr>
      <w:r w:rsidRPr="00365FA2">
        <w:rPr>
          <w:lang w:val="hr-HR"/>
        </w:rPr>
        <w:t xml:space="preserve">3. </w:t>
      </w:r>
      <w:r w:rsidR="00840776" w:rsidRPr="00365FA2">
        <w:rPr>
          <w:lang w:val="hr-HR"/>
        </w:rPr>
        <w:t>Ekološko</w:t>
      </w:r>
      <w:r w:rsidRPr="00365FA2">
        <w:rPr>
          <w:lang w:val="hr-HR"/>
        </w:rPr>
        <w:t>-hidrografski značaj</w:t>
      </w:r>
    </w:p>
    <w:p w14:paraId="2F07CEC3" w14:textId="5F1E3C0C" w:rsidR="003120FE" w:rsidRPr="00365FA2" w:rsidRDefault="003120FE" w:rsidP="009612E7">
      <w:pPr>
        <w:pStyle w:val="ListParagraph"/>
        <w:numPr>
          <w:ilvl w:val="0"/>
          <w:numId w:val="555"/>
        </w:numPr>
        <w:rPr>
          <w:lang w:val="hr-HR"/>
        </w:rPr>
      </w:pPr>
      <w:r w:rsidRPr="00365FA2">
        <w:rPr>
          <w:lang w:val="hr-HR"/>
        </w:rPr>
        <w:t>Sustav potoka i rijeka uz aluvijalne nizine podržava bogatu floru i faunu, uključujući vidre, dabrove i močvarne vrste</w:t>
      </w:r>
      <w:r w:rsidR="00760F49" w:rsidRPr="00365FA2">
        <w:rPr>
          <w:lang w:val="hr-HR"/>
        </w:rPr>
        <w:t>.</w:t>
      </w:r>
    </w:p>
    <w:p w14:paraId="5993DCD7" w14:textId="77777777" w:rsidR="003120FE" w:rsidRPr="00365FA2" w:rsidRDefault="003120FE" w:rsidP="009612E7">
      <w:pPr>
        <w:pStyle w:val="ListParagraph"/>
        <w:numPr>
          <w:ilvl w:val="0"/>
          <w:numId w:val="555"/>
        </w:numPr>
        <w:rPr>
          <w:lang w:val="hr-HR"/>
        </w:rPr>
      </w:pPr>
      <w:r w:rsidRPr="00365FA2">
        <w:rPr>
          <w:lang w:val="hr-HR"/>
        </w:rPr>
        <w:t>Hidrografska mreža oblikuje strukturu i biodiverzitet Turopoljske nizine, uvjetujući način korištenja zemljišta i zaštitu okoliša.</w:t>
      </w:r>
    </w:p>
    <w:p w14:paraId="188C0152" w14:textId="77777777" w:rsidR="003120FE" w:rsidRPr="00365FA2" w:rsidRDefault="003120FE" w:rsidP="009612E7">
      <w:pPr>
        <w:rPr>
          <w:lang w:val="hr-HR"/>
        </w:rPr>
      </w:pPr>
    </w:p>
    <w:p w14:paraId="4E1B58C4" w14:textId="734BB6F8" w:rsidR="003120FE" w:rsidRPr="00365FA2" w:rsidRDefault="003120FE" w:rsidP="009612E7">
      <w:pPr>
        <w:rPr>
          <w:lang w:val="hr-HR"/>
        </w:rPr>
      </w:pPr>
      <w:r w:rsidRPr="00365FA2">
        <w:rPr>
          <w:lang w:val="hr-HR"/>
        </w:rPr>
        <w:t>4. Regulacija i upravljanje vodama</w:t>
      </w:r>
    </w:p>
    <w:p w14:paraId="0A2936F7" w14:textId="77777777" w:rsidR="003120FE" w:rsidRPr="00365FA2" w:rsidRDefault="003120FE" w:rsidP="009612E7">
      <w:pPr>
        <w:pStyle w:val="ListParagraph"/>
        <w:numPr>
          <w:ilvl w:val="0"/>
          <w:numId w:val="556"/>
        </w:numPr>
        <w:rPr>
          <w:lang w:val="hr-HR"/>
        </w:rPr>
      </w:pPr>
      <w:r w:rsidRPr="00365FA2">
        <w:rPr>
          <w:lang w:val="hr-HR"/>
        </w:rPr>
        <w:t>Kanalizacija i regulacijski radovi kroz 20. stoljeće smanjili su poplave, ali promijenili prirodnu dinamiku voda i mikroreljef, s utjecajem na vegetaciju i hidrološke obrasce .</w:t>
      </w:r>
    </w:p>
    <w:p w14:paraId="6A2E5A73" w14:textId="77777777" w:rsidR="003120FE" w:rsidRPr="00365FA2" w:rsidRDefault="003120FE" w:rsidP="009612E7">
      <w:pPr>
        <w:pStyle w:val="ListParagraph"/>
        <w:numPr>
          <w:ilvl w:val="0"/>
          <w:numId w:val="556"/>
        </w:numPr>
        <w:rPr>
          <w:lang w:val="hr-HR"/>
        </w:rPr>
      </w:pPr>
      <w:r w:rsidRPr="00365FA2">
        <w:rPr>
          <w:lang w:val="hr-HR"/>
        </w:rPr>
        <w:t>Sustav služi i zadržavanju vode u sušnim razdobljima te za odvodnju tijekom sezonskih visina.</w:t>
      </w:r>
    </w:p>
    <w:p w14:paraId="0CCB63E9" w14:textId="77777777" w:rsidR="003120FE" w:rsidRPr="00365FA2" w:rsidRDefault="003120FE" w:rsidP="009612E7">
      <w:pPr>
        <w:rPr>
          <w:lang w:val="hr-HR"/>
        </w:rPr>
      </w:pPr>
    </w:p>
    <w:p w14:paraId="4124FFF2" w14:textId="77777777" w:rsidR="00D57F7A" w:rsidRPr="00365FA2" w:rsidRDefault="00DD2D75" w:rsidP="00257C18">
      <w:pPr>
        <w:pStyle w:val="Heading3"/>
      </w:pPr>
      <w:bookmarkStart w:id="15" w:name="_Toc211958055"/>
      <w:bookmarkStart w:id="16" w:name="OLE_LINK114"/>
      <w:r w:rsidRPr="00365FA2">
        <w:t>Prometna</w:t>
      </w:r>
      <w:r w:rsidR="00AA05F1" w:rsidRPr="00365FA2">
        <w:t xml:space="preserve"> </w:t>
      </w:r>
      <w:r w:rsidRPr="00365FA2">
        <w:t>povezanost</w:t>
      </w:r>
      <w:bookmarkStart w:id="17" w:name="OLE_LINK108"/>
      <w:bookmarkEnd w:id="15"/>
    </w:p>
    <w:p w14:paraId="48034104" w14:textId="23D4CFC5" w:rsidR="00ED05F2" w:rsidRPr="00365FA2" w:rsidRDefault="00ED05F2" w:rsidP="009612E7">
      <w:pPr>
        <w:rPr>
          <w:lang w:val="hr-HR"/>
        </w:rPr>
      </w:pPr>
      <w:r w:rsidRPr="00365FA2">
        <w:rPr>
          <w:lang w:val="hr-HR"/>
        </w:rPr>
        <w:t>Prometna povezanost ključna je komponenta prostornog i gospodarskog razvoja Velike Gorice. Grad je povezan cestovno, zračno, željeznički</w:t>
      </w:r>
      <w:r w:rsidR="00556352" w:rsidRPr="00365FA2">
        <w:rPr>
          <w:lang w:val="hr-HR"/>
        </w:rPr>
        <w:t>,</w:t>
      </w:r>
      <w:r w:rsidRPr="00365FA2">
        <w:rPr>
          <w:lang w:val="hr-HR"/>
        </w:rPr>
        <w:t xml:space="preserve"> s naglaskom na funkcionalnu integraciju s Gradom Zagrebom te drugim dijelovima Hrvatske.</w:t>
      </w:r>
    </w:p>
    <w:p w14:paraId="5B1D25EA" w14:textId="77777777" w:rsidR="00ED05F2" w:rsidRPr="00365FA2" w:rsidRDefault="00ED05F2" w:rsidP="009612E7">
      <w:pPr>
        <w:rPr>
          <w:lang w:val="hr-HR"/>
        </w:rPr>
      </w:pPr>
    </w:p>
    <w:p w14:paraId="437BB3B7" w14:textId="77777777" w:rsidR="00284CDF" w:rsidRPr="00365FA2" w:rsidRDefault="00284CDF" w:rsidP="00907FF4">
      <w:pPr>
        <w:pStyle w:val="Heading4"/>
      </w:pPr>
      <w:r w:rsidRPr="00365FA2">
        <w:t>Cestovna povezanost</w:t>
      </w:r>
    </w:p>
    <w:p w14:paraId="542A15C6" w14:textId="77777777" w:rsidR="00ED05F2" w:rsidRPr="00365FA2" w:rsidRDefault="00ED05F2" w:rsidP="009612E7">
      <w:pPr>
        <w:rPr>
          <w:lang w:val="hr-HR"/>
        </w:rPr>
      </w:pPr>
      <w:r w:rsidRPr="00365FA2">
        <w:rPr>
          <w:lang w:val="hr-HR"/>
        </w:rPr>
        <w:t>Velika Gorica leži na raskrižju važnih državnih prometnica:</w:t>
      </w:r>
    </w:p>
    <w:p w14:paraId="6D922C50" w14:textId="77777777" w:rsidR="00ED05F2" w:rsidRPr="00365FA2" w:rsidRDefault="00ED05F2" w:rsidP="009612E7">
      <w:pPr>
        <w:pStyle w:val="ListParagraph"/>
        <w:numPr>
          <w:ilvl w:val="0"/>
          <w:numId w:val="557"/>
        </w:numPr>
        <w:rPr>
          <w:lang w:val="hr-HR"/>
        </w:rPr>
      </w:pPr>
      <w:r w:rsidRPr="00365FA2">
        <w:rPr>
          <w:b/>
          <w:bCs/>
          <w:lang w:val="hr-HR"/>
        </w:rPr>
        <w:t>Velikogorička cesta (D30)</w:t>
      </w:r>
      <w:r w:rsidRPr="00365FA2">
        <w:rPr>
          <w:lang w:val="hr-HR"/>
        </w:rPr>
        <w:t xml:space="preserve"> povezuje grad sa Zagrebom i smjerom prema Petrinji/Sisku  .</w:t>
      </w:r>
    </w:p>
    <w:p w14:paraId="1BBADBAC" w14:textId="77777777" w:rsidR="00ED05F2" w:rsidRPr="00365FA2" w:rsidRDefault="00ED05F2" w:rsidP="009612E7">
      <w:pPr>
        <w:pStyle w:val="ListParagraph"/>
        <w:numPr>
          <w:ilvl w:val="0"/>
          <w:numId w:val="557"/>
        </w:numPr>
        <w:rPr>
          <w:lang w:val="hr-HR"/>
        </w:rPr>
      </w:pPr>
      <w:r w:rsidRPr="00365FA2">
        <w:rPr>
          <w:b/>
          <w:bCs/>
          <w:lang w:val="hr-HR"/>
        </w:rPr>
        <w:t>Državne ceste D30 i D31</w:t>
      </w:r>
      <w:r w:rsidRPr="00365FA2">
        <w:rPr>
          <w:lang w:val="hr-HR"/>
        </w:rPr>
        <w:t>, s dvama izlazima s autoceste A11 (Velika Gorica-sjever i -jug), osiguravaju prometnu vezu prema Zagrebu, Sisku i Banovini  .</w:t>
      </w:r>
    </w:p>
    <w:p w14:paraId="6A8A0A75" w14:textId="77777777" w:rsidR="00ED05F2" w:rsidRPr="00365FA2" w:rsidRDefault="00ED05F2" w:rsidP="009612E7">
      <w:pPr>
        <w:pStyle w:val="ListParagraph"/>
        <w:numPr>
          <w:ilvl w:val="0"/>
          <w:numId w:val="557"/>
        </w:numPr>
        <w:rPr>
          <w:lang w:val="hr-HR"/>
        </w:rPr>
      </w:pPr>
      <w:r w:rsidRPr="00365FA2">
        <w:rPr>
          <w:b/>
          <w:bCs/>
          <w:lang w:val="hr-HR"/>
        </w:rPr>
        <w:t>Autocesta A11 (Zagreb–Sisak)</w:t>
      </w:r>
      <w:r w:rsidRPr="00365FA2">
        <w:rPr>
          <w:lang w:val="hr-HR"/>
        </w:rPr>
        <w:t>, otvorena u dijelovima od 2009., počinje kod Jakuševca te doseže Veliku Goricu; izgrađen je jugoistočni i sjeverni čvor, što ubrzava promet za tranzit i teret  .</w:t>
      </w:r>
    </w:p>
    <w:p w14:paraId="4CC01474" w14:textId="77777777" w:rsidR="00ED05F2" w:rsidRPr="00365FA2" w:rsidRDefault="00ED05F2" w:rsidP="009612E7">
      <w:pPr>
        <w:pStyle w:val="ListParagraph"/>
        <w:numPr>
          <w:ilvl w:val="0"/>
          <w:numId w:val="557"/>
        </w:numPr>
        <w:rPr>
          <w:lang w:val="hr-HR"/>
        </w:rPr>
      </w:pPr>
      <w:r w:rsidRPr="00365FA2">
        <w:rPr>
          <w:b/>
          <w:bCs/>
          <w:lang w:val="hr-HR"/>
        </w:rPr>
        <w:t>Cesta D408</w:t>
      </w:r>
      <w:r w:rsidRPr="00365FA2">
        <w:rPr>
          <w:lang w:val="hr-HR"/>
        </w:rPr>
        <w:t xml:space="preserve"> povezuje Zračnu luku Franjo Tuđman s mrežom državnih i autocesta (D30, A3) prijelazom kod Kosnice  .</w:t>
      </w:r>
    </w:p>
    <w:p w14:paraId="7FDD79D5" w14:textId="77777777" w:rsidR="00ED05F2" w:rsidRPr="00365FA2" w:rsidRDefault="00ED05F2" w:rsidP="009612E7">
      <w:pPr>
        <w:rPr>
          <w:lang w:val="hr-HR"/>
        </w:rPr>
      </w:pPr>
    </w:p>
    <w:p w14:paraId="6E97DC75" w14:textId="5CE92C8E" w:rsidR="00ED05F2" w:rsidRPr="00365FA2" w:rsidRDefault="00840776" w:rsidP="009612E7">
      <w:pPr>
        <w:rPr>
          <w:lang w:val="hr-HR"/>
        </w:rPr>
      </w:pPr>
      <w:r w:rsidRPr="00365FA2">
        <w:rPr>
          <w:lang w:val="hr-HR"/>
        </w:rPr>
        <w:t>C</w:t>
      </w:r>
      <w:r w:rsidR="00ED05F2" w:rsidRPr="00365FA2">
        <w:rPr>
          <w:lang w:val="hr-HR"/>
        </w:rPr>
        <w:t>estovna infrastruktura omogućuje učinkovitu opskrbu i logističke tokove, podržava gospodarski i turistički razvoj te čini grad prometno dobro povezanom destinacijom.</w:t>
      </w:r>
    </w:p>
    <w:p w14:paraId="0079DE82" w14:textId="77777777" w:rsidR="00ED05F2" w:rsidRPr="00365FA2" w:rsidRDefault="00ED05F2" w:rsidP="009612E7">
      <w:pPr>
        <w:rPr>
          <w:lang w:val="hr-HR"/>
        </w:rPr>
      </w:pPr>
    </w:p>
    <w:p w14:paraId="7BAA5449" w14:textId="77777777" w:rsidR="00284CDF" w:rsidRPr="00365FA2" w:rsidRDefault="00284CDF" w:rsidP="00907FF4">
      <w:pPr>
        <w:pStyle w:val="Heading4"/>
      </w:pPr>
      <w:r w:rsidRPr="00365FA2">
        <w:t>Zračna povezanost</w:t>
      </w:r>
    </w:p>
    <w:p w14:paraId="43B6090B" w14:textId="46DEA4E9" w:rsidR="00ED05F2" w:rsidRPr="00365FA2" w:rsidRDefault="00ED05F2" w:rsidP="009612E7">
      <w:pPr>
        <w:pStyle w:val="ListParagraph"/>
        <w:numPr>
          <w:ilvl w:val="0"/>
          <w:numId w:val="558"/>
        </w:numPr>
        <w:rPr>
          <w:lang w:val="hr-HR"/>
        </w:rPr>
      </w:pPr>
      <w:r w:rsidRPr="00365FA2">
        <w:rPr>
          <w:lang w:val="hr-HR"/>
        </w:rPr>
        <w:t xml:space="preserve">Unutar administrativne granice nalazi se </w:t>
      </w:r>
      <w:r w:rsidRPr="00365FA2">
        <w:rPr>
          <w:b/>
          <w:bCs/>
          <w:lang w:val="hr-HR"/>
        </w:rPr>
        <w:t>Zračna luka Franjo Tuđman</w:t>
      </w:r>
      <w:r w:rsidRPr="00365FA2">
        <w:rPr>
          <w:lang w:val="hr-HR"/>
        </w:rPr>
        <w:t xml:space="preserve"> u Plesu, smještena oko 17 km od centra Zagreba te </w:t>
      </w:r>
      <w:r w:rsidR="00556352" w:rsidRPr="00365FA2">
        <w:rPr>
          <w:lang w:val="hr-HR"/>
        </w:rPr>
        <w:t>oko 6,5 km</w:t>
      </w:r>
      <w:r w:rsidR="001D291E" w:rsidRPr="00365FA2">
        <w:rPr>
          <w:lang w:val="hr-HR"/>
        </w:rPr>
        <w:t xml:space="preserve"> </w:t>
      </w:r>
      <w:r w:rsidR="00F35A56" w:rsidRPr="00365FA2">
        <w:rPr>
          <w:color w:val="000000" w:themeColor="text1"/>
          <w:lang w:val="hr-HR"/>
        </w:rPr>
        <w:t>j</w:t>
      </w:r>
      <w:r w:rsidRPr="00365FA2">
        <w:rPr>
          <w:lang w:val="hr-HR"/>
        </w:rPr>
        <w:t>ugoistočno</w:t>
      </w:r>
      <w:r w:rsidRPr="00365FA2">
        <w:rPr>
          <w:color w:val="000000" w:themeColor="text1"/>
          <w:lang w:val="hr-HR"/>
        </w:rPr>
        <w:t xml:space="preserve"> </w:t>
      </w:r>
      <w:r w:rsidRPr="00365FA2">
        <w:rPr>
          <w:lang w:val="hr-HR"/>
        </w:rPr>
        <w:t>od središta Velike Goric</w:t>
      </w:r>
      <w:r w:rsidR="00760F49" w:rsidRPr="00365FA2">
        <w:rPr>
          <w:lang w:val="hr-HR"/>
        </w:rPr>
        <w:t>e</w:t>
      </w:r>
      <w:r w:rsidRPr="00365FA2">
        <w:rPr>
          <w:lang w:val="hr-HR"/>
        </w:rPr>
        <w:t>.</w:t>
      </w:r>
    </w:p>
    <w:p w14:paraId="5A64885B" w14:textId="77777777" w:rsidR="00ED05F2" w:rsidRPr="00365FA2" w:rsidRDefault="00ED05F2" w:rsidP="009612E7">
      <w:pPr>
        <w:rPr>
          <w:lang w:val="hr-HR"/>
        </w:rPr>
      </w:pPr>
    </w:p>
    <w:p w14:paraId="5DCFE738" w14:textId="4AA4965C" w:rsidR="00ED05F2" w:rsidRPr="00365FA2" w:rsidRDefault="00ED05F2" w:rsidP="009612E7">
      <w:pPr>
        <w:rPr>
          <w:lang w:val="hr-HR"/>
        </w:rPr>
      </w:pPr>
      <w:r w:rsidRPr="00365FA2">
        <w:rPr>
          <w:lang w:val="hr-HR"/>
        </w:rPr>
        <w:t>Pozicija zračne luke unutar teritorija čini Veliku Goricu centralnom zrakoplovnom destinacijom, sa snažnim utjecajem na razvoj logistike i turizma.</w:t>
      </w:r>
    </w:p>
    <w:p w14:paraId="2D6358A1" w14:textId="77777777" w:rsidR="00ED05F2" w:rsidRPr="00365FA2" w:rsidRDefault="00ED05F2" w:rsidP="009612E7">
      <w:pPr>
        <w:rPr>
          <w:lang w:val="hr-HR"/>
        </w:rPr>
      </w:pPr>
    </w:p>
    <w:p w14:paraId="5070686F" w14:textId="77777777" w:rsidR="00284CDF" w:rsidRPr="00365FA2" w:rsidRDefault="00284CDF" w:rsidP="00907FF4">
      <w:pPr>
        <w:pStyle w:val="Heading4"/>
      </w:pPr>
      <w:r w:rsidRPr="00365FA2">
        <w:t>Željeznička povezanost</w:t>
      </w:r>
    </w:p>
    <w:p w14:paraId="72FE95B4" w14:textId="7896310E" w:rsidR="00ED05F2" w:rsidRPr="00365FA2" w:rsidRDefault="00ED05F2" w:rsidP="009612E7">
      <w:pPr>
        <w:pStyle w:val="ListParagraph"/>
        <w:numPr>
          <w:ilvl w:val="0"/>
          <w:numId w:val="559"/>
        </w:numPr>
        <w:rPr>
          <w:lang w:val="hr-HR"/>
        </w:rPr>
      </w:pPr>
      <w:r w:rsidRPr="00365FA2">
        <w:rPr>
          <w:lang w:val="hr-HR"/>
        </w:rPr>
        <w:t xml:space="preserve">Željeznička mreža prolazi kroz grad, s prugom </w:t>
      </w:r>
      <w:r w:rsidRPr="00365FA2">
        <w:rPr>
          <w:b/>
          <w:bCs/>
          <w:lang w:val="hr-HR"/>
        </w:rPr>
        <w:t>Zagreb–Sisak</w:t>
      </w:r>
      <w:r w:rsidRPr="00365FA2">
        <w:rPr>
          <w:lang w:val="hr-HR"/>
        </w:rPr>
        <w:t xml:space="preserve"> i stanicom izvan središta grada.</w:t>
      </w:r>
    </w:p>
    <w:p w14:paraId="0363442B" w14:textId="3F8CAE0C" w:rsidR="00284CDF" w:rsidRPr="00365FA2" w:rsidRDefault="00284CDF" w:rsidP="00907FF4">
      <w:pPr>
        <w:pStyle w:val="Heading4"/>
      </w:pPr>
      <w:r w:rsidRPr="00365FA2">
        <w:lastRenderedPageBreak/>
        <w:t>Autobusna povezanost</w:t>
      </w:r>
      <w:bookmarkEnd w:id="16"/>
    </w:p>
    <w:p w14:paraId="56E92305" w14:textId="697D1C8F" w:rsidR="00ED05F2" w:rsidRPr="00365FA2" w:rsidRDefault="00ED05F2" w:rsidP="009612E7">
      <w:pPr>
        <w:pStyle w:val="ListParagraph"/>
        <w:numPr>
          <w:ilvl w:val="0"/>
          <w:numId w:val="560"/>
        </w:numPr>
        <w:rPr>
          <w:lang w:val="hr-HR"/>
        </w:rPr>
      </w:pPr>
      <w:r w:rsidRPr="00365FA2">
        <w:rPr>
          <w:lang w:val="hr-HR"/>
        </w:rPr>
        <w:t>Unutarnji javni prijevoz Grada broji 16 urbana pravca, pokrivajući središte i prigradska naselja poput Kurilovca, Bune, Turopolja i Velike Mlake  .</w:t>
      </w:r>
    </w:p>
    <w:p w14:paraId="380433C4" w14:textId="77777777" w:rsidR="005D0829" w:rsidRPr="00483394" w:rsidRDefault="005D0829" w:rsidP="009612E7">
      <w:pPr>
        <w:pStyle w:val="ListParagraph"/>
        <w:numPr>
          <w:ilvl w:val="0"/>
          <w:numId w:val="558"/>
        </w:numPr>
        <w:rPr>
          <w:lang w:val="hr-HR"/>
        </w:rPr>
      </w:pPr>
      <w:r w:rsidRPr="00483394">
        <w:rPr>
          <w:lang w:val="hr-HR"/>
        </w:rPr>
        <w:t>Vanjske veze osigurane su državnom cestom D408 i redovitim autobusnim linijama (ZET linije 290, 268 i brza linija 330 -Glavni kolodvor  - V.Gorica, Pleso Prijevoz shuttle) koje povezuju središte Zagreba, Veliku Goricu i zračnu luku .</w:t>
      </w:r>
    </w:p>
    <w:p w14:paraId="2D51E098" w14:textId="77777777" w:rsidR="00ED05F2" w:rsidRPr="00365FA2" w:rsidRDefault="00ED05F2" w:rsidP="009612E7">
      <w:pPr>
        <w:rPr>
          <w:lang w:val="hr-HR"/>
        </w:rPr>
      </w:pPr>
    </w:p>
    <w:bookmarkEnd w:id="17"/>
    <w:p w14:paraId="123AD0EF" w14:textId="77777777" w:rsidR="00F42A7E" w:rsidRPr="00365FA2" w:rsidRDefault="00F42A7E" w:rsidP="009612E7">
      <w:pPr>
        <w:rPr>
          <w:rFonts w:eastAsiaTheme="majorEastAsia"/>
          <w:color w:val="0B769F" w:themeColor="accent4" w:themeShade="BF"/>
          <w:sz w:val="22"/>
          <w:lang w:val="hr-HR"/>
        </w:rPr>
      </w:pPr>
      <w:r w:rsidRPr="00365FA2">
        <w:rPr>
          <w:lang w:val="hr-HR"/>
        </w:rPr>
        <w:br w:type="page"/>
      </w:r>
    </w:p>
    <w:p w14:paraId="756E13D9" w14:textId="77777777" w:rsidR="00AA05F1" w:rsidRPr="00365FA2" w:rsidRDefault="00AA05F1" w:rsidP="009612E7">
      <w:pPr>
        <w:pStyle w:val="Heading2"/>
        <w:rPr>
          <w:lang w:val="hr-HR"/>
        </w:rPr>
      </w:pPr>
      <w:bookmarkStart w:id="18" w:name="_Toc211958056"/>
      <w:bookmarkStart w:id="19" w:name="OLE_LINK115"/>
      <w:r w:rsidRPr="00365FA2">
        <w:rPr>
          <w:lang w:val="hr-HR"/>
        </w:rPr>
        <w:lastRenderedPageBreak/>
        <w:t>Administrativna struktura i naselja</w:t>
      </w:r>
      <w:bookmarkEnd w:id="18"/>
    </w:p>
    <w:p w14:paraId="0A92DFC7" w14:textId="77777777" w:rsidR="00ED05F2" w:rsidRPr="00365FA2" w:rsidRDefault="00ED05F2" w:rsidP="009612E7">
      <w:pPr>
        <w:rPr>
          <w:lang w:val="hr-HR"/>
        </w:rPr>
      </w:pPr>
      <w:r w:rsidRPr="00365FA2">
        <w:rPr>
          <w:lang w:val="hr-HR"/>
        </w:rPr>
        <w:t>Grad Velika Gorica obuhvaća ne samo urbano središte, već i razvijen sustav prigradskih i ruralnih naselja u svojoj administrativnoj nadležnosti. Administrativna struktura podijeljena je na 58 naselja i predstavlja mješavinu gradske funkcije, suburbane dinamike i ruralne zajednice.</w:t>
      </w:r>
    </w:p>
    <w:p w14:paraId="3F9F919C" w14:textId="77777777" w:rsidR="00ED05F2" w:rsidRPr="00365FA2" w:rsidRDefault="00ED05F2" w:rsidP="009612E7">
      <w:pPr>
        <w:rPr>
          <w:lang w:val="hr-HR"/>
        </w:rPr>
      </w:pPr>
    </w:p>
    <w:p w14:paraId="67A1EFFA" w14:textId="77777777" w:rsidR="00ED05F2" w:rsidRPr="00365FA2" w:rsidRDefault="00ED05F2" w:rsidP="009612E7">
      <w:pPr>
        <w:rPr>
          <w:lang w:val="hr-HR"/>
        </w:rPr>
      </w:pPr>
      <w:r w:rsidRPr="00365FA2">
        <w:rPr>
          <w:lang w:val="hr-HR"/>
        </w:rPr>
        <w:t>Grad je teritorijalno najveći u Zagrebačkoj županiji, s površinom od približno 328 km²  , pa time uključuje i niz prigradskih zbijenijih područja te ekstenzivnijih seoskih naselja. Administrativno sjedište je u samom središtu Velike Gorice, dok ostala naselja imaju različite urbanizacijske, demografske i infrastrukturne značajke.</w:t>
      </w:r>
    </w:p>
    <w:p w14:paraId="50A2A4A3" w14:textId="77777777" w:rsidR="00ED05F2" w:rsidRPr="00365FA2" w:rsidRDefault="00ED05F2" w:rsidP="009612E7">
      <w:pPr>
        <w:rPr>
          <w:lang w:val="hr-HR"/>
        </w:rPr>
      </w:pPr>
    </w:p>
    <w:p w14:paraId="1AFC606C" w14:textId="77777777" w:rsidR="00DD2D75" w:rsidRPr="00365FA2" w:rsidRDefault="00DD2D75" w:rsidP="00257C18">
      <w:pPr>
        <w:pStyle w:val="Heading3"/>
      </w:pPr>
      <w:bookmarkStart w:id="20" w:name="_Toc211958057"/>
      <w:r w:rsidRPr="00365FA2">
        <w:t>Naselja</w:t>
      </w:r>
      <w:bookmarkEnd w:id="20"/>
    </w:p>
    <w:bookmarkEnd w:id="19"/>
    <w:p w14:paraId="768DE4FD" w14:textId="77777777" w:rsidR="00ED05F2" w:rsidRPr="00365FA2" w:rsidRDefault="00ED05F2" w:rsidP="009612E7">
      <w:pPr>
        <w:rPr>
          <w:lang w:val="hr-HR"/>
        </w:rPr>
      </w:pPr>
      <w:r w:rsidRPr="00365FA2">
        <w:rPr>
          <w:lang w:val="hr-HR"/>
        </w:rPr>
        <w:t xml:space="preserve">Ukupno je evidentirano </w:t>
      </w:r>
      <w:r w:rsidRPr="00365FA2">
        <w:rPr>
          <w:b/>
          <w:bCs/>
          <w:lang w:val="hr-HR"/>
        </w:rPr>
        <w:t>58 naselja</w:t>
      </w:r>
      <w:r w:rsidRPr="00365FA2">
        <w:rPr>
          <w:lang w:val="hr-HR"/>
        </w:rPr>
        <w:t>, čiji se broj stanovnika i obrazac prostornog razvoja znatno razlikuju – od naselja s par desetaka stanovnika do prigradskih naselja s više tisuća stanovnika. Najveća naselja prema popisu iz 2021. su:</w:t>
      </w:r>
    </w:p>
    <w:p w14:paraId="3C96C468" w14:textId="1AAC94E1" w:rsidR="00ED05F2" w:rsidRPr="00365FA2" w:rsidRDefault="00ED05F2" w:rsidP="009612E7">
      <w:pPr>
        <w:pStyle w:val="ListParagraph"/>
        <w:numPr>
          <w:ilvl w:val="0"/>
          <w:numId w:val="561"/>
        </w:numPr>
        <w:rPr>
          <w:lang w:val="hr-HR"/>
        </w:rPr>
      </w:pPr>
      <w:r w:rsidRPr="00365FA2">
        <w:rPr>
          <w:b/>
          <w:bCs/>
          <w:lang w:val="hr-HR"/>
        </w:rPr>
        <w:t>Velika Gorica</w:t>
      </w:r>
      <w:r w:rsidRPr="00365FA2">
        <w:rPr>
          <w:lang w:val="hr-HR"/>
        </w:rPr>
        <w:t xml:space="preserve"> (urbana jezgra) – cca 30 000 stanovnika  </w:t>
      </w:r>
    </w:p>
    <w:p w14:paraId="7EF9A56A" w14:textId="77777777" w:rsidR="00ED05F2" w:rsidRPr="00365FA2" w:rsidRDefault="00ED05F2" w:rsidP="009612E7">
      <w:pPr>
        <w:pStyle w:val="ListParagraph"/>
        <w:numPr>
          <w:ilvl w:val="0"/>
          <w:numId w:val="561"/>
        </w:numPr>
        <w:rPr>
          <w:lang w:val="hr-HR"/>
        </w:rPr>
      </w:pPr>
      <w:r w:rsidRPr="00365FA2">
        <w:rPr>
          <w:b/>
          <w:bCs/>
          <w:lang w:val="hr-HR"/>
        </w:rPr>
        <w:t>Velika Mlaka</w:t>
      </w:r>
      <w:r w:rsidRPr="00365FA2">
        <w:rPr>
          <w:lang w:val="hr-HR"/>
        </w:rPr>
        <w:t xml:space="preserve"> – prigradsko naselje s više tisuća stanovnika</w:t>
      </w:r>
    </w:p>
    <w:p w14:paraId="4A4BD954" w14:textId="2CD6C2F6" w:rsidR="00ED05F2" w:rsidRPr="00365FA2" w:rsidRDefault="00ED05F2" w:rsidP="009612E7">
      <w:pPr>
        <w:pStyle w:val="ListParagraph"/>
        <w:numPr>
          <w:ilvl w:val="0"/>
          <w:numId w:val="561"/>
        </w:numPr>
        <w:rPr>
          <w:lang w:val="hr-HR"/>
        </w:rPr>
      </w:pPr>
      <w:r w:rsidRPr="00365FA2">
        <w:rPr>
          <w:lang w:val="hr-HR"/>
        </w:rPr>
        <w:t xml:space="preserve">Daljnja naselja: </w:t>
      </w:r>
      <w:r w:rsidRPr="00365FA2">
        <w:rPr>
          <w:b/>
          <w:bCs/>
          <w:lang w:val="hr-HR"/>
        </w:rPr>
        <w:t xml:space="preserve">Donja i Gornja Lomnica, Gradići, </w:t>
      </w:r>
      <w:r w:rsidR="00556352" w:rsidRPr="00365FA2">
        <w:rPr>
          <w:color w:val="000000" w:themeColor="text1"/>
          <w:lang w:val="hr-HR"/>
        </w:rPr>
        <w:t>(</w:t>
      </w:r>
      <w:r w:rsidR="00DB6393" w:rsidRPr="00365FA2">
        <w:rPr>
          <w:color w:val="000000" w:themeColor="text1"/>
          <w:lang w:val="hr-HR"/>
        </w:rPr>
        <w:t>Lukavec)</w:t>
      </w:r>
      <w:r w:rsidRPr="00365FA2">
        <w:rPr>
          <w:color w:val="000000" w:themeColor="text1"/>
          <w:lang w:val="hr-HR"/>
        </w:rPr>
        <w:t xml:space="preserve"> </w:t>
      </w:r>
      <w:r w:rsidRPr="00365FA2">
        <w:rPr>
          <w:lang w:val="hr-HR"/>
        </w:rPr>
        <w:t>te drugi predjeli s brojnim stanovima i kućama  .</w:t>
      </w:r>
    </w:p>
    <w:p w14:paraId="5ADD5517" w14:textId="77777777" w:rsidR="00ED05F2" w:rsidRPr="00365FA2" w:rsidRDefault="00ED05F2" w:rsidP="009612E7">
      <w:pPr>
        <w:rPr>
          <w:lang w:val="hr-HR"/>
        </w:rPr>
      </w:pPr>
    </w:p>
    <w:p w14:paraId="78162A92" w14:textId="77777777" w:rsidR="00ED05F2" w:rsidRPr="00365FA2" w:rsidRDefault="00ED05F2" w:rsidP="009612E7">
      <w:pPr>
        <w:rPr>
          <w:lang w:val="hr-HR"/>
        </w:rPr>
      </w:pPr>
      <w:r w:rsidRPr="00365FA2">
        <w:rPr>
          <w:lang w:val="hr-HR"/>
        </w:rPr>
        <w:t>Potpun popis naselja glasi:</w:t>
      </w:r>
    </w:p>
    <w:p w14:paraId="056C0D5E" w14:textId="77777777" w:rsidR="00ED05F2" w:rsidRPr="00365FA2" w:rsidRDefault="00ED05F2" w:rsidP="009612E7">
      <w:pPr>
        <w:rPr>
          <w:lang w:val="hr-HR"/>
        </w:rPr>
      </w:pPr>
      <w:r w:rsidRPr="00365FA2">
        <w:rPr>
          <w:lang w:val="hr-HR"/>
        </w:rPr>
        <w:t>Bapča, Bukovčak, Buševec, Cerovski Vrh, Cvetković Brdo, Črnkovec, Donja Lomnica, Donje Podotočje, Drenje Šćitarjevsko, Dubranec, Gornja Lomnica, Gornje Podotočje, Gradići, Gudci, Gustelnica, Jagodno, Jerebić, Ključić Brdo, Kobilić, Kozjača, Kuče, Lazi Turopoljski, Lazina Čička, Lekneno, Lukavec, Mala Buna, Mala Kosnica, Markuševec Turopoljski, Mičevec, Mraclin, Novaki Šćitarjevski, Novo Čiče, Obrezina, Ogulinec, Okuje, Petina, Petravec, Petrovina Turopoljska, Poljana Čička, Prvonožina, Rakitovec, Ribnica, Sasi, Selnica Šćitarjevska, Sop Bukevski, Staro Čiče, Strmec Bukevski, Šćitarjevo, Šiljakovina, Trnje, Turopolje, Velika Buna, Velika Gorica, Velika Kosnica, Velika Mlaka, Vukomerić, Vukovina i Zablatje Posavsko  .</w:t>
      </w:r>
    </w:p>
    <w:p w14:paraId="1611D4AE" w14:textId="77777777" w:rsidR="00ED05F2" w:rsidRPr="00365FA2" w:rsidRDefault="00ED05F2" w:rsidP="009612E7">
      <w:pPr>
        <w:rPr>
          <w:lang w:val="hr-HR"/>
        </w:rPr>
      </w:pPr>
    </w:p>
    <w:p w14:paraId="64DCE7E3" w14:textId="77777777" w:rsidR="00AA05F1" w:rsidRPr="00365FA2" w:rsidRDefault="00AA05F1" w:rsidP="009612E7">
      <w:pPr>
        <w:pStyle w:val="Heading2"/>
        <w:rPr>
          <w:lang w:val="hr-HR"/>
        </w:rPr>
      </w:pPr>
      <w:bookmarkStart w:id="21" w:name="_Toc211958058"/>
      <w:bookmarkStart w:id="22" w:name="OLE_LINK116"/>
      <w:r w:rsidRPr="00365FA2">
        <w:rPr>
          <w:lang w:val="hr-HR"/>
        </w:rPr>
        <w:t>Demografske i socijalne karakteristike</w:t>
      </w:r>
      <w:bookmarkEnd w:id="21"/>
    </w:p>
    <w:p w14:paraId="3F844751" w14:textId="77777777" w:rsidR="00ED05F2" w:rsidRPr="00365FA2" w:rsidRDefault="00ED05F2" w:rsidP="009612E7">
      <w:pPr>
        <w:rPr>
          <w:lang w:val="hr-HR"/>
        </w:rPr>
      </w:pPr>
      <w:r w:rsidRPr="00365FA2">
        <w:rPr>
          <w:lang w:val="hr-HR"/>
        </w:rPr>
        <w:t>Analiza demografskih i socijalnih trendova pruža uvid u dinamiku stanovništva Velike Gorice, kao i njegove strukturalne karakteristike koje utječu na planiranje i razvoj destinacije.</w:t>
      </w:r>
    </w:p>
    <w:p w14:paraId="09B8D05A" w14:textId="77777777" w:rsidR="00AA05F1" w:rsidRPr="00365FA2" w:rsidRDefault="00E82B6C" w:rsidP="00257C18">
      <w:pPr>
        <w:pStyle w:val="Heading3"/>
      </w:pPr>
      <w:bookmarkStart w:id="23" w:name="_Toc211958059"/>
      <w:r w:rsidRPr="00365FA2">
        <w:t>Demografska</w:t>
      </w:r>
      <w:r w:rsidR="00AA05F1" w:rsidRPr="00365FA2">
        <w:t xml:space="preserve"> </w:t>
      </w:r>
      <w:r w:rsidRPr="00365FA2">
        <w:t>kretanja</w:t>
      </w:r>
      <w:bookmarkStart w:id="24" w:name="OLE_LINK95"/>
      <w:bookmarkEnd w:id="23"/>
    </w:p>
    <w:bookmarkEnd w:id="22"/>
    <w:p w14:paraId="158CE473" w14:textId="2B0135F1" w:rsidR="00ED05F2" w:rsidRPr="00365FA2" w:rsidRDefault="00ED05F2" w:rsidP="009612E7">
      <w:pPr>
        <w:rPr>
          <w:lang w:val="hr-HR"/>
        </w:rPr>
      </w:pPr>
      <w:r w:rsidRPr="00365FA2">
        <w:rPr>
          <w:lang w:val="hr-HR"/>
        </w:rPr>
        <w:t xml:space="preserve">Prema Popisu 2021., Grad Velika Gorica broji ukupno </w:t>
      </w:r>
      <w:r w:rsidRPr="00365FA2">
        <w:rPr>
          <w:b/>
          <w:bCs/>
          <w:lang w:val="hr-HR"/>
        </w:rPr>
        <w:t>61 075 stanovnika</w:t>
      </w:r>
      <w:r w:rsidRPr="00365FA2">
        <w:rPr>
          <w:lang w:val="hr-HR"/>
        </w:rPr>
        <w:t xml:space="preserve">, što predstavlja pad u odnosu na 2011. godinu kada je broj iznosio </w:t>
      </w:r>
      <w:r w:rsidRPr="00365FA2">
        <w:rPr>
          <w:b/>
          <w:bCs/>
          <w:lang w:val="hr-HR"/>
        </w:rPr>
        <w:t>63 517</w:t>
      </w:r>
      <w:r w:rsidRPr="00365FA2">
        <w:rPr>
          <w:lang w:val="hr-HR"/>
        </w:rPr>
        <w:t xml:space="preserve"> – smanjenje od </w:t>
      </w:r>
      <w:r w:rsidRPr="00365FA2">
        <w:rPr>
          <w:b/>
          <w:bCs/>
          <w:lang w:val="hr-HR"/>
        </w:rPr>
        <w:t>2 442 osobe</w:t>
      </w:r>
      <w:r w:rsidRPr="00365FA2">
        <w:rPr>
          <w:lang w:val="hr-HR"/>
        </w:rPr>
        <w:t xml:space="preserve"> ili oko </w:t>
      </w:r>
      <w:r w:rsidRPr="00365FA2">
        <w:rPr>
          <w:b/>
          <w:bCs/>
          <w:lang w:val="hr-HR"/>
        </w:rPr>
        <w:t>3,8 %</w:t>
      </w:r>
      <w:r w:rsidRPr="00365FA2">
        <w:rPr>
          <w:lang w:val="hr-HR"/>
        </w:rPr>
        <w:t>.</w:t>
      </w:r>
    </w:p>
    <w:p w14:paraId="6F6B4FDF" w14:textId="3639A68A" w:rsidR="00ED05F2" w:rsidRPr="00365FA2" w:rsidRDefault="00ED05F2" w:rsidP="009612E7">
      <w:pPr>
        <w:rPr>
          <w:lang w:val="hr-HR"/>
        </w:rPr>
      </w:pPr>
      <w:r w:rsidRPr="00365FA2">
        <w:rPr>
          <w:lang w:val="hr-HR"/>
        </w:rPr>
        <w:t>Rezultati Popisa pokazuju da je Velika Gorica je imala jedan od manjih relativnih padova među gradovima Zagrebačke županije</w:t>
      </w:r>
      <w:r w:rsidR="00556352" w:rsidRPr="00365FA2">
        <w:rPr>
          <w:lang w:val="hr-HR"/>
        </w:rPr>
        <w:t>.</w:t>
      </w:r>
    </w:p>
    <w:p w14:paraId="75BEDF9D" w14:textId="02E41620" w:rsidR="00ED05F2" w:rsidRPr="00365FA2" w:rsidRDefault="00ED05F2" w:rsidP="009612E7">
      <w:pPr>
        <w:rPr>
          <w:lang w:val="hr-HR"/>
        </w:rPr>
      </w:pPr>
    </w:p>
    <w:p w14:paraId="3DF58484" w14:textId="77777777" w:rsidR="00ED05F2" w:rsidRPr="00365FA2" w:rsidRDefault="00ED05F2" w:rsidP="009612E7">
      <w:pPr>
        <w:rPr>
          <w:lang w:val="hr-HR"/>
        </w:rPr>
      </w:pPr>
      <w:r w:rsidRPr="00365FA2">
        <w:rPr>
          <w:lang w:val="hr-HR"/>
        </w:rPr>
        <w:t>Prema procjenama, pad u Velikoj Gorici rezultat je kombinacije prirodnog i migracijskog deficita, unatoč relativno stabilnom migracijskom saldu u odnosu na ostale gradove županije</w:t>
      </w:r>
    </w:p>
    <w:p w14:paraId="6B59B86C" w14:textId="77777777" w:rsidR="00ED05F2" w:rsidRPr="00365FA2" w:rsidRDefault="00ED05F2" w:rsidP="009612E7">
      <w:pPr>
        <w:rPr>
          <w:lang w:val="hr-HR"/>
        </w:rPr>
      </w:pPr>
    </w:p>
    <w:p w14:paraId="121DBADB" w14:textId="77777777" w:rsidR="008D12F5" w:rsidRPr="00365FA2" w:rsidRDefault="008D12F5" w:rsidP="009612E7">
      <w:pPr>
        <w:rPr>
          <w:lang w:val="hr-HR"/>
        </w:rPr>
      </w:pPr>
    </w:p>
    <w:tbl>
      <w:tblPr>
        <w:tblW w:w="0" w:type="auto"/>
        <w:tblCellMar>
          <w:left w:w="0" w:type="dxa"/>
          <w:right w:w="0" w:type="dxa"/>
        </w:tblCellMar>
        <w:tblLook w:val="04A0" w:firstRow="1" w:lastRow="0" w:firstColumn="1" w:lastColumn="0" w:noHBand="0" w:noVBand="1"/>
      </w:tblPr>
      <w:tblGrid>
        <w:gridCol w:w="1223"/>
        <w:gridCol w:w="2411"/>
      </w:tblGrid>
      <w:tr w:rsidR="00ED05F2" w:rsidRPr="00365FA2" w14:paraId="78FE1E0F" w14:textId="77777777" w:rsidTr="000B261C">
        <w:trPr>
          <w:trHeight w:val="157"/>
        </w:trPr>
        <w:tc>
          <w:tcPr>
            <w:tcW w:w="122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bookmarkEnd w:id="24"/>
          <w:p w14:paraId="199612D7" w14:textId="7BAF4934" w:rsidR="00ED05F2" w:rsidRPr="00365FA2" w:rsidRDefault="00ED05F2" w:rsidP="009612E7">
            <w:pPr>
              <w:rPr>
                <w:rFonts w:cs="Calibri"/>
                <w:lang w:val="hr-HR"/>
              </w:rPr>
            </w:pPr>
            <w:r w:rsidRPr="00365FA2">
              <w:rPr>
                <w:lang w:val="hr-HR"/>
              </w:rPr>
              <w:t>Godina</w:t>
            </w:r>
          </w:p>
        </w:tc>
        <w:tc>
          <w:tcPr>
            <w:tcW w:w="241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2D5D8D2F" w14:textId="5C9D932F" w:rsidR="00ED05F2" w:rsidRPr="00365FA2" w:rsidRDefault="00ED05F2" w:rsidP="009612E7">
            <w:pPr>
              <w:rPr>
                <w:rFonts w:cs="Calibri"/>
                <w:lang w:val="hr-HR"/>
              </w:rPr>
            </w:pPr>
            <w:r w:rsidRPr="00365FA2">
              <w:rPr>
                <w:lang w:val="hr-HR"/>
              </w:rPr>
              <w:t>Broj stanovnika</w:t>
            </w:r>
            <w:r w:rsidRPr="00365FA2">
              <w:rPr>
                <w:rStyle w:val="FootnoteReference"/>
                <w:b/>
                <w:bCs/>
                <w:lang w:val="hr-HR"/>
              </w:rPr>
              <w:footnoteReference w:id="1"/>
            </w:r>
          </w:p>
        </w:tc>
      </w:tr>
      <w:tr w:rsidR="00ED05F2" w:rsidRPr="00365FA2" w14:paraId="60F94193" w14:textId="77777777" w:rsidTr="000B261C">
        <w:trPr>
          <w:trHeight w:val="171"/>
        </w:trPr>
        <w:tc>
          <w:tcPr>
            <w:tcW w:w="122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7D42B6C" w14:textId="757B1EBD" w:rsidR="00ED05F2" w:rsidRPr="00365FA2" w:rsidRDefault="00ED05F2" w:rsidP="009612E7">
            <w:pPr>
              <w:rPr>
                <w:rFonts w:cs="Calibri"/>
                <w:lang w:val="hr-HR"/>
              </w:rPr>
            </w:pPr>
            <w:r w:rsidRPr="00365FA2">
              <w:rPr>
                <w:lang w:val="hr-HR"/>
              </w:rPr>
              <w:t>1991.</w:t>
            </w:r>
          </w:p>
        </w:tc>
        <w:tc>
          <w:tcPr>
            <w:tcW w:w="24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1929F62" w14:textId="038AE4EE" w:rsidR="00ED05F2" w:rsidRPr="00365FA2" w:rsidRDefault="00ED05F2" w:rsidP="009612E7">
            <w:pPr>
              <w:rPr>
                <w:rFonts w:cs="Calibri"/>
                <w:lang w:val="hr-HR"/>
              </w:rPr>
            </w:pPr>
            <w:r w:rsidRPr="00365FA2">
              <w:rPr>
                <w:lang w:val="hr-HR"/>
              </w:rPr>
              <w:t>63 494</w:t>
            </w:r>
          </w:p>
        </w:tc>
      </w:tr>
      <w:tr w:rsidR="00ED05F2" w:rsidRPr="00365FA2" w14:paraId="6DAD9467" w14:textId="77777777" w:rsidTr="000B261C">
        <w:trPr>
          <w:trHeight w:val="157"/>
        </w:trPr>
        <w:tc>
          <w:tcPr>
            <w:tcW w:w="122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5558F79" w14:textId="149EA93A" w:rsidR="00ED05F2" w:rsidRPr="00365FA2" w:rsidRDefault="00ED05F2" w:rsidP="009612E7">
            <w:pPr>
              <w:rPr>
                <w:rFonts w:cs="Calibri"/>
                <w:lang w:val="hr-HR"/>
              </w:rPr>
            </w:pPr>
            <w:r w:rsidRPr="00365FA2">
              <w:rPr>
                <w:lang w:val="hr-HR"/>
              </w:rPr>
              <w:t>2001.</w:t>
            </w:r>
          </w:p>
        </w:tc>
        <w:tc>
          <w:tcPr>
            <w:tcW w:w="24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6E0473" w14:textId="70F54AC0" w:rsidR="00ED05F2" w:rsidRPr="00365FA2" w:rsidRDefault="00ED05F2" w:rsidP="009612E7">
            <w:pPr>
              <w:rPr>
                <w:rFonts w:cs="Calibri"/>
                <w:lang w:val="hr-HR"/>
              </w:rPr>
            </w:pPr>
            <w:r w:rsidRPr="00365FA2">
              <w:rPr>
                <w:lang w:val="hr-HR"/>
              </w:rPr>
              <w:t>63 212</w:t>
            </w:r>
          </w:p>
        </w:tc>
      </w:tr>
      <w:tr w:rsidR="00ED05F2" w:rsidRPr="00365FA2" w14:paraId="3E3B78E3" w14:textId="77777777" w:rsidTr="000B261C">
        <w:trPr>
          <w:trHeight w:val="157"/>
        </w:trPr>
        <w:tc>
          <w:tcPr>
            <w:tcW w:w="122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37233173" w14:textId="2D1EC013" w:rsidR="00ED05F2" w:rsidRPr="00365FA2" w:rsidRDefault="00ED05F2" w:rsidP="009612E7">
            <w:pPr>
              <w:rPr>
                <w:rFonts w:cs="Calibri"/>
                <w:lang w:val="hr-HR"/>
              </w:rPr>
            </w:pPr>
            <w:r w:rsidRPr="00365FA2">
              <w:rPr>
                <w:lang w:val="hr-HR"/>
              </w:rPr>
              <w:t>2011.</w:t>
            </w:r>
          </w:p>
        </w:tc>
        <w:tc>
          <w:tcPr>
            <w:tcW w:w="24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2CD02F" w14:textId="628E38E2" w:rsidR="00ED05F2" w:rsidRPr="00365FA2" w:rsidRDefault="00ED05F2" w:rsidP="009612E7">
            <w:pPr>
              <w:rPr>
                <w:rFonts w:cs="Calibri"/>
                <w:lang w:val="hr-HR"/>
              </w:rPr>
            </w:pPr>
            <w:r w:rsidRPr="00365FA2">
              <w:rPr>
                <w:lang w:val="hr-HR"/>
              </w:rPr>
              <w:t>63 517</w:t>
            </w:r>
          </w:p>
        </w:tc>
      </w:tr>
      <w:tr w:rsidR="00ED05F2" w:rsidRPr="00365FA2" w14:paraId="0457EEEC" w14:textId="77777777" w:rsidTr="000B261C">
        <w:trPr>
          <w:trHeight w:val="157"/>
        </w:trPr>
        <w:tc>
          <w:tcPr>
            <w:tcW w:w="122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0A995FD4" w14:textId="5BDAE6D2" w:rsidR="00ED05F2" w:rsidRPr="00365FA2" w:rsidRDefault="00ED05F2" w:rsidP="009612E7">
            <w:pPr>
              <w:rPr>
                <w:rFonts w:cs="Calibri"/>
                <w:lang w:val="hr-HR"/>
              </w:rPr>
            </w:pPr>
            <w:r w:rsidRPr="00365FA2">
              <w:rPr>
                <w:lang w:val="hr-HR"/>
              </w:rPr>
              <w:t>2021.</w:t>
            </w:r>
          </w:p>
        </w:tc>
        <w:tc>
          <w:tcPr>
            <w:tcW w:w="241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8FE06CE" w14:textId="4AC78034" w:rsidR="00ED05F2" w:rsidRPr="00365FA2" w:rsidRDefault="00ED05F2" w:rsidP="009612E7">
            <w:pPr>
              <w:rPr>
                <w:rFonts w:cs="Calibri"/>
                <w:lang w:val="hr-HR"/>
              </w:rPr>
            </w:pPr>
            <w:bookmarkStart w:id="25" w:name="OLE_LINK2"/>
            <w:r w:rsidRPr="00365FA2">
              <w:rPr>
                <w:lang w:val="hr-HR"/>
              </w:rPr>
              <w:t>61 075</w:t>
            </w:r>
            <w:bookmarkEnd w:id="25"/>
            <w:r w:rsidRPr="00365FA2">
              <w:rPr>
                <w:lang w:val="hr-HR"/>
              </w:rPr>
              <w:t> </w:t>
            </w:r>
          </w:p>
        </w:tc>
      </w:tr>
    </w:tbl>
    <w:p w14:paraId="3C757E4B" w14:textId="77777777" w:rsidR="008D12F5" w:rsidRPr="00365FA2" w:rsidRDefault="008D12F5" w:rsidP="009612E7">
      <w:pPr>
        <w:rPr>
          <w:lang w:val="hr-HR"/>
        </w:rPr>
      </w:pPr>
    </w:p>
    <w:p w14:paraId="027AE3AF" w14:textId="77777777" w:rsidR="007E12FD" w:rsidRPr="00365FA2" w:rsidRDefault="008D12F5" w:rsidP="00257C18">
      <w:pPr>
        <w:pStyle w:val="Heading3"/>
      </w:pPr>
      <w:bookmarkStart w:id="26" w:name="_Toc211958060"/>
      <w:bookmarkStart w:id="27" w:name="OLE_LINK117"/>
      <w:r w:rsidRPr="00365FA2">
        <w:t>Dobna struktura</w:t>
      </w:r>
      <w:bookmarkEnd w:id="26"/>
    </w:p>
    <w:p w14:paraId="21E2B29B" w14:textId="4DE86B2F" w:rsidR="00ED05F2" w:rsidRPr="00365FA2" w:rsidRDefault="00ED05F2" w:rsidP="009612E7">
      <w:pPr>
        <w:rPr>
          <w:lang w:val="hr-HR"/>
        </w:rPr>
      </w:pPr>
      <w:r w:rsidRPr="00365FA2">
        <w:rPr>
          <w:lang w:val="hr-HR"/>
        </w:rPr>
        <w:t>Analiza dobne i spolne strukture stanovništva važan je pokazatelj koji omogućuje razumijevanje potreba sadašnjih i budućih generacija, osobito u kontekstu planiranja društvene i turističke infrastrukture.</w:t>
      </w:r>
    </w:p>
    <w:p w14:paraId="10EAB83B" w14:textId="77777777" w:rsidR="00ED05F2" w:rsidRPr="00365FA2" w:rsidRDefault="00ED05F2" w:rsidP="009612E7">
      <w:pPr>
        <w:rPr>
          <w:lang w:val="hr-HR"/>
        </w:rPr>
      </w:pPr>
    </w:p>
    <w:p w14:paraId="17AA73B2" w14:textId="4379040D" w:rsidR="00ED05F2" w:rsidRPr="00365FA2" w:rsidRDefault="00ED05F2" w:rsidP="009612E7">
      <w:pPr>
        <w:rPr>
          <w:lang w:val="hr-HR"/>
        </w:rPr>
      </w:pPr>
      <w:r w:rsidRPr="00365FA2">
        <w:rPr>
          <w:lang w:val="hr-HR"/>
        </w:rPr>
        <w:t xml:space="preserve">Prema Popisu stanovništva 2021., Grad Velika Gorica broji ukupno </w:t>
      </w:r>
      <w:r w:rsidRPr="00365FA2">
        <w:rPr>
          <w:b/>
          <w:bCs/>
          <w:lang w:val="hr-HR"/>
        </w:rPr>
        <w:t>61.075 stanovnika</w:t>
      </w:r>
      <w:r w:rsidRPr="00365FA2">
        <w:rPr>
          <w:lang w:val="hr-HR"/>
        </w:rPr>
        <w:t xml:space="preserve">, od čega je </w:t>
      </w:r>
      <w:r w:rsidRPr="00365FA2">
        <w:rPr>
          <w:b/>
          <w:bCs/>
          <w:lang w:val="hr-HR"/>
        </w:rPr>
        <w:t>29.447 muškaraca</w:t>
      </w:r>
      <w:r w:rsidRPr="00365FA2">
        <w:rPr>
          <w:lang w:val="hr-HR"/>
        </w:rPr>
        <w:t xml:space="preserve"> (48,2 %) i </w:t>
      </w:r>
      <w:r w:rsidRPr="00365FA2">
        <w:rPr>
          <w:b/>
          <w:bCs/>
          <w:lang w:val="hr-HR"/>
        </w:rPr>
        <w:t>31.628 žena</w:t>
      </w:r>
      <w:r w:rsidRPr="00365FA2">
        <w:rPr>
          <w:lang w:val="hr-HR"/>
        </w:rPr>
        <w:t xml:space="preserve"> (51,8 %). Time je prisutna blaga premoć ženskog stanovništva, osobito izražena u starijim dobnim skupinama</w:t>
      </w:r>
      <w:r w:rsidR="000B261C" w:rsidRPr="00365FA2">
        <w:rPr>
          <w:lang w:val="hr-HR"/>
        </w:rPr>
        <w:t>, u skladu s nacionalnim prosjekom.</w:t>
      </w:r>
    </w:p>
    <w:p w14:paraId="0125395A" w14:textId="77777777" w:rsidR="00ED05F2" w:rsidRPr="00365FA2" w:rsidRDefault="00ED05F2" w:rsidP="009612E7">
      <w:pPr>
        <w:rPr>
          <w:lang w:val="hr-HR"/>
        </w:rPr>
      </w:pPr>
    </w:p>
    <w:p w14:paraId="0C15E254" w14:textId="77777777" w:rsidR="00ED05F2" w:rsidRPr="00365FA2" w:rsidRDefault="00ED05F2" w:rsidP="009612E7">
      <w:pPr>
        <w:rPr>
          <w:lang w:val="hr-HR"/>
        </w:rPr>
      </w:pPr>
      <w:r w:rsidRPr="00365FA2">
        <w:rPr>
          <w:lang w:val="hr-HR"/>
        </w:rPr>
        <w:t xml:space="preserve">Dobna struktura pokazuje relativno ravnomjernu raspodjelu stanovništva u većini dobnih skupina do 60. godine, nakon čega slijedi očekivano povećanje udjela starijih osoba. Najbrojnije su skupine stanovništva između </w:t>
      </w:r>
      <w:r w:rsidRPr="00365FA2">
        <w:rPr>
          <w:b/>
          <w:bCs/>
          <w:lang w:val="hr-HR"/>
        </w:rPr>
        <w:t>30 i 49 godina</w:t>
      </w:r>
      <w:r w:rsidRPr="00365FA2">
        <w:rPr>
          <w:lang w:val="hr-HR"/>
        </w:rPr>
        <w:t>, dok udio djece i mladih (0–19 godina) iznosi oko 18 % ukupne populacije. Starijih od 65 godina ima više od 20 %, što upućuje na proces demografskog starenja.</w:t>
      </w:r>
    </w:p>
    <w:p w14:paraId="3E985F92" w14:textId="77777777" w:rsidR="00ED05F2" w:rsidRPr="00365FA2" w:rsidRDefault="00ED05F2" w:rsidP="009612E7">
      <w:pPr>
        <w:rPr>
          <w:lang w:val="hr-HR"/>
        </w:rPr>
      </w:pPr>
    </w:p>
    <w:p w14:paraId="63C8A2D3" w14:textId="77777777" w:rsidR="00ED05F2" w:rsidRPr="00365FA2" w:rsidRDefault="00ED05F2" w:rsidP="009612E7">
      <w:pPr>
        <w:rPr>
          <w:lang w:val="hr-HR"/>
        </w:rPr>
      </w:pPr>
      <w:r w:rsidRPr="00365FA2">
        <w:rPr>
          <w:lang w:val="hr-HR"/>
        </w:rPr>
        <w:br w:type="page"/>
      </w:r>
    </w:p>
    <w:p w14:paraId="76974C13" w14:textId="231B7602" w:rsidR="00ED05F2" w:rsidRPr="00365FA2" w:rsidRDefault="00ED05F2" w:rsidP="009612E7">
      <w:pPr>
        <w:rPr>
          <w:lang w:val="hr-HR"/>
        </w:rPr>
      </w:pPr>
      <w:r w:rsidRPr="00365FA2">
        <w:rPr>
          <w:lang w:val="hr-HR"/>
        </w:rPr>
        <w:lastRenderedPageBreak/>
        <w:t>U nastavku slijedi grafički prikaz dobno-spolne strukture u obliku populacijske piramide.</w:t>
      </w:r>
    </w:p>
    <w:p w14:paraId="5F4EC83F" w14:textId="77777777" w:rsidR="00ED05F2" w:rsidRPr="00365FA2" w:rsidRDefault="00ED05F2" w:rsidP="009612E7">
      <w:pPr>
        <w:rPr>
          <w:lang w:val="hr-HR"/>
        </w:rPr>
      </w:pPr>
    </w:p>
    <w:p w14:paraId="7ED89C79" w14:textId="1E197314" w:rsidR="00ED05F2" w:rsidRPr="00365FA2" w:rsidRDefault="00ED05F2" w:rsidP="009612E7">
      <w:pPr>
        <w:rPr>
          <w:lang w:val="hr-HR"/>
        </w:rPr>
      </w:pPr>
      <w:r w:rsidRPr="00365FA2">
        <w:rPr>
          <w:noProof/>
          <w:lang w:val="hr-HR"/>
        </w:rPr>
        <w:drawing>
          <wp:inline distT="0" distB="0" distL="0" distR="0" wp14:anchorId="51608F18" wp14:editId="2D1B8569">
            <wp:extent cx="3681140" cy="2936837"/>
            <wp:effectExtent l="0" t="0" r="1905" b="0"/>
            <wp:docPr id="957241215" name="Picture 1" descr="A graph with a red and blue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41215" name="Picture 1" descr="A graph with a red and blue bar char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6391" cy="2949004"/>
                    </a:xfrm>
                    <a:prstGeom prst="rect">
                      <a:avLst/>
                    </a:prstGeom>
                  </pic:spPr>
                </pic:pic>
              </a:graphicData>
            </a:graphic>
          </wp:inline>
        </w:drawing>
      </w:r>
    </w:p>
    <w:p w14:paraId="4AD5C887" w14:textId="77777777" w:rsidR="00ED05F2" w:rsidRPr="00365FA2" w:rsidRDefault="00ED05F2" w:rsidP="009612E7">
      <w:pPr>
        <w:rPr>
          <w:lang w:val="hr-HR"/>
        </w:rPr>
      </w:pPr>
    </w:p>
    <w:p w14:paraId="28D66A1A" w14:textId="27EAF8D9" w:rsidR="00ED05F2" w:rsidRPr="00365FA2" w:rsidRDefault="00ED05F2" w:rsidP="009612E7">
      <w:pPr>
        <w:rPr>
          <w:lang w:val="hr-HR"/>
        </w:rPr>
      </w:pPr>
      <w:r w:rsidRPr="00365FA2">
        <w:rPr>
          <w:lang w:val="hr-HR"/>
        </w:rPr>
        <w:t>Graf jasno ilustrira:</w:t>
      </w:r>
    </w:p>
    <w:p w14:paraId="44B1360C" w14:textId="77777777" w:rsidR="00ED05F2" w:rsidRPr="00365FA2" w:rsidRDefault="00ED05F2" w:rsidP="009612E7">
      <w:pPr>
        <w:pStyle w:val="ListParagraph"/>
        <w:numPr>
          <w:ilvl w:val="0"/>
          <w:numId w:val="563"/>
        </w:numPr>
        <w:rPr>
          <w:lang w:val="hr-HR"/>
        </w:rPr>
      </w:pPr>
      <w:r w:rsidRPr="00365FA2">
        <w:rPr>
          <w:lang w:val="hr-HR"/>
        </w:rPr>
        <w:t>Veću zastupljenost žena u starijim dobnim skupinama (osobito 70+),</w:t>
      </w:r>
    </w:p>
    <w:p w14:paraId="5D733297" w14:textId="77777777" w:rsidR="00ED05F2" w:rsidRPr="00365FA2" w:rsidRDefault="00ED05F2" w:rsidP="009612E7">
      <w:pPr>
        <w:pStyle w:val="ListParagraph"/>
        <w:numPr>
          <w:ilvl w:val="0"/>
          <w:numId w:val="563"/>
        </w:numPr>
        <w:rPr>
          <w:lang w:val="hr-HR"/>
        </w:rPr>
      </w:pPr>
      <w:r w:rsidRPr="00365FA2">
        <w:rPr>
          <w:lang w:val="hr-HR"/>
        </w:rPr>
        <w:t>Relativno uravnotežen broj muškaraca i žena u dobnim skupinama do 60. godine,</w:t>
      </w:r>
    </w:p>
    <w:p w14:paraId="58A44654" w14:textId="02942852" w:rsidR="00ED05F2" w:rsidRPr="00365FA2" w:rsidRDefault="00ED05F2" w:rsidP="009612E7">
      <w:pPr>
        <w:pStyle w:val="ListParagraph"/>
        <w:numPr>
          <w:ilvl w:val="0"/>
          <w:numId w:val="563"/>
        </w:numPr>
        <w:rPr>
          <w:lang w:val="hr-HR"/>
        </w:rPr>
      </w:pPr>
      <w:r w:rsidRPr="00365FA2">
        <w:rPr>
          <w:lang w:val="hr-HR"/>
        </w:rPr>
        <w:t>Blago sužavanje baze piramide, što upućuje na smanjen broj djece i mladih.</w:t>
      </w:r>
    </w:p>
    <w:p w14:paraId="6A745DC7" w14:textId="77777777" w:rsidR="00ED05F2" w:rsidRPr="00365FA2" w:rsidRDefault="00ED05F2" w:rsidP="009612E7">
      <w:pPr>
        <w:rPr>
          <w:lang w:val="hr-HR"/>
        </w:rPr>
      </w:pPr>
    </w:p>
    <w:p w14:paraId="00DBB3D5" w14:textId="77777777" w:rsidR="00ED05F2" w:rsidRPr="00365FA2" w:rsidRDefault="00ED05F2" w:rsidP="009612E7">
      <w:pPr>
        <w:rPr>
          <w:lang w:val="hr-HR"/>
        </w:rPr>
      </w:pPr>
      <w:r w:rsidRPr="00365FA2">
        <w:rPr>
          <w:lang w:val="hr-HR"/>
        </w:rPr>
        <w:t xml:space="preserve">Dobno-spolna piramida Grada Velike Gorice </w:t>
      </w:r>
      <w:r w:rsidRPr="00365FA2">
        <w:rPr>
          <w:b/>
          <w:bCs/>
          <w:lang w:val="hr-HR"/>
        </w:rPr>
        <w:t>ne odskače značajno</w:t>
      </w:r>
      <w:r w:rsidRPr="00365FA2">
        <w:rPr>
          <w:lang w:val="hr-HR"/>
        </w:rPr>
        <w:t xml:space="preserve"> od nacionalnog prosjeka, ali pokazuje nekoliko </w:t>
      </w:r>
      <w:r w:rsidRPr="00365FA2">
        <w:rPr>
          <w:b/>
          <w:bCs/>
          <w:lang w:val="hr-HR"/>
        </w:rPr>
        <w:t>blagih pozitivnih razlika</w:t>
      </w:r>
      <w:r w:rsidRPr="00365FA2">
        <w:rPr>
          <w:lang w:val="hr-HR"/>
        </w:rPr>
        <w:t>:</w:t>
      </w:r>
    </w:p>
    <w:p w14:paraId="64324891" w14:textId="740CF98C" w:rsidR="00ED05F2" w:rsidRPr="00365FA2" w:rsidRDefault="00ED05F2" w:rsidP="009612E7">
      <w:pPr>
        <w:pStyle w:val="ListParagraph"/>
        <w:numPr>
          <w:ilvl w:val="0"/>
          <w:numId w:val="565"/>
        </w:numPr>
        <w:rPr>
          <w:lang w:val="hr-HR"/>
        </w:rPr>
      </w:pPr>
      <w:r w:rsidRPr="00365FA2">
        <w:rPr>
          <w:lang w:val="hr-HR"/>
        </w:rPr>
        <w:t>Viši udio djece i mladih (0-19 godina): oko 18% u Velikoj Gorici naspram oko 16% u RH.</w:t>
      </w:r>
    </w:p>
    <w:p w14:paraId="7816C43B" w14:textId="7AD9058B" w:rsidR="00ED05F2" w:rsidRPr="00365FA2" w:rsidRDefault="00ED05F2" w:rsidP="009612E7">
      <w:pPr>
        <w:pStyle w:val="ListParagraph"/>
        <w:numPr>
          <w:ilvl w:val="0"/>
          <w:numId w:val="565"/>
        </w:numPr>
        <w:rPr>
          <w:lang w:val="hr-HR"/>
        </w:rPr>
      </w:pPr>
      <w:r w:rsidRPr="00365FA2">
        <w:rPr>
          <w:lang w:val="hr-HR"/>
        </w:rPr>
        <w:t>Niži udio osoba starijih od 65 godina: oko 20-21% u Velikoj Gorici naspram 22,5% u RH.</w:t>
      </w:r>
    </w:p>
    <w:p w14:paraId="23EC33AD" w14:textId="5F7F2717" w:rsidR="00ED05F2" w:rsidRPr="00365FA2" w:rsidRDefault="00ED05F2" w:rsidP="009612E7">
      <w:pPr>
        <w:pStyle w:val="ListParagraph"/>
        <w:numPr>
          <w:ilvl w:val="0"/>
          <w:numId w:val="565"/>
        </w:numPr>
        <w:rPr>
          <w:lang w:val="hr-HR"/>
        </w:rPr>
      </w:pPr>
      <w:r w:rsidRPr="00365FA2">
        <w:rPr>
          <w:lang w:val="hr-HR"/>
        </w:rPr>
        <w:t>Blago šira baza piramide, sto ukazuje na povoljniju dobnu obnovu u odnosu na prosjek države.</w:t>
      </w:r>
    </w:p>
    <w:bookmarkEnd w:id="27"/>
    <w:p w14:paraId="5945E4B6" w14:textId="77777777" w:rsidR="00ED05F2" w:rsidRPr="00365FA2" w:rsidRDefault="00ED05F2" w:rsidP="009612E7">
      <w:pPr>
        <w:rPr>
          <w:rFonts w:eastAsiaTheme="majorEastAsia"/>
          <w:color w:val="0F4761" w:themeColor="accent1" w:themeShade="BF"/>
          <w:sz w:val="40"/>
          <w:szCs w:val="40"/>
          <w:lang w:val="hr-HR"/>
        </w:rPr>
      </w:pPr>
      <w:r w:rsidRPr="00365FA2">
        <w:rPr>
          <w:lang w:val="hr-HR"/>
        </w:rPr>
        <w:br w:type="page"/>
      </w:r>
    </w:p>
    <w:p w14:paraId="4723C787" w14:textId="5AF08C5E" w:rsidR="00AA05F1" w:rsidRPr="00365FA2" w:rsidRDefault="00AA05F1" w:rsidP="00257C18">
      <w:pPr>
        <w:pStyle w:val="Heading1"/>
      </w:pPr>
      <w:bookmarkStart w:id="28" w:name="_Toc211958061"/>
      <w:r w:rsidRPr="00365FA2">
        <w:lastRenderedPageBreak/>
        <w:t>Turističk</w:t>
      </w:r>
      <w:r w:rsidR="005E7974" w:rsidRPr="00365FA2">
        <w:t>i proizvodi i usluge</w:t>
      </w:r>
      <w:bookmarkEnd w:id="28"/>
    </w:p>
    <w:p w14:paraId="42AA65E0" w14:textId="77777777" w:rsidR="00B735A8" w:rsidRPr="00365FA2" w:rsidRDefault="005E7974" w:rsidP="009612E7">
      <w:pPr>
        <w:pStyle w:val="Heading2"/>
        <w:rPr>
          <w:lang w:val="hr-HR"/>
        </w:rPr>
      </w:pPr>
      <w:bookmarkStart w:id="29" w:name="_Toc211958062"/>
      <w:r w:rsidRPr="00365FA2">
        <w:rPr>
          <w:lang w:val="hr-HR"/>
        </w:rPr>
        <w:t>Smještaj</w:t>
      </w:r>
      <w:bookmarkEnd w:id="29"/>
    </w:p>
    <w:p w14:paraId="1E13286E" w14:textId="77777777" w:rsidR="00B735A8" w:rsidRPr="00365FA2" w:rsidRDefault="00917417" w:rsidP="00257C18">
      <w:pPr>
        <w:pStyle w:val="Heading3"/>
        <w:rPr>
          <w:rFonts w:cs="Calibri"/>
        </w:rPr>
      </w:pPr>
      <w:bookmarkStart w:id="30" w:name="_Toc211958063"/>
      <w:r w:rsidRPr="00365FA2">
        <w:t>Struktura smještajnih kapaciteta</w:t>
      </w:r>
      <w:bookmarkEnd w:id="30"/>
    </w:p>
    <w:p w14:paraId="27409997" w14:textId="77777777" w:rsidR="00ED05F2" w:rsidRPr="00365FA2" w:rsidRDefault="00ED05F2" w:rsidP="009612E7">
      <w:pPr>
        <w:rPr>
          <w:lang w:val="hr-HR"/>
        </w:rPr>
      </w:pPr>
      <w:r w:rsidRPr="00365FA2">
        <w:rPr>
          <w:lang w:val="hr-HR"/>
        </w:rPr>
        <w:t xml:space="preserve">Ukupno je na području Grada Velike Gorice registrirano </w:t>
      </w:r>
      <w:r w:rsidRPr="00365FA2">
        <w:rPr>
          <w:b/>
          <w:bCs/>
          <w:lang w:val="hr-HR"/>
        </w:rPr>
        <w:t>203 smještajna objekta</w:t>
      </w:r>
      <w:r w:rsidRPr="00365FA2">
        <w:rPr>
          <w:lang w:val="hr-HR"/>
        </w:rPr>
        <w:t xml:space="preserve">, razvrstanih u više kategorija, s jasnom dominacijom </w:t>
      </w:r>
      <w:r w:rsidRPr="00365FA2">
        <w:rPr>
          <w:b/>
          <w:bCs/>
          <w:lang w:val="hr-HR"/>
        </w:rPr>
        <w:t>privatnog smještaja</w:t>
      </w:r>
      <w:r w:rsidRPr="00365FA2">
        <w:rPr>
          <w:lang w:val="hr-HR"/>
        </w:rPr>
        <w:t>.</w:t>
      </w:r>
    </w:p>
    <w:p w14:paraId="7450F77D" w14:textId="77777777" w:rsidR="00ED05F2" w:rsidRPr="00365FA2" w:rsidRDefault="00ED05F2" w:rsidP="009612E7">
      <w:pPr>
        <w:rPr>
          <w:lang w:val="hr-HR"/>
        </w:rPr>
      </w:pPr>
    </w:p>
    <w:tbl>
      <w:tblPr>
        <w:tblStyle w:val="TableGrid"/>
        <w:tblW w:w="8960" w:type="dxa"/>
        <w:tblLook w:val="04A0" w:firstRow="1" w:lastRow="0" w:firstColumn="1" w:lastColumn="0" w:noHBand="0" w:noVBand="1"/>
      </w:tblPr>
      <w:tblGrid>
        <w:gridCol w:w="4040"/>
        <w:gridCol w:w="1360"/>
        <w:gridCol w:w="1180"/>
        <w:gridCol w:w="1200"/>
        <w:gridCol w:w="1180"/>
      </w:tblGrid>
      <w:tr w:rsidR="00CF5B44" w:rsidRPr="00365FA2" w14:paraId="4DD83F68" w14:textId="77777777" w:rsidTr="00CF5B44">
        <w:trPr>
          <w:trHeight w:val="260"/>
        </w:trPr>
        <w:tc>
          <w:tcPr>
            <w:tcW w:w="4040" w:type="dxa"/>
            <w:noWrap/>
            <w:hideMark/>
          </w:tcPr>
          <w:p w14:paraId="7DFCD056" w14:textId="77777777" w:rsidR="00CF5B44" w:rsidRPr="00365FA2" w:rsidRDefault="00CF5B44" w:rsidP="009612E7">
            <w:pPr>
              <w:rPr>
                <w:lang w:val="hr-HR"/>
              </w:rPr>
            </w:pPr>
            <w:bookmarkStart w:id="31" w:name="OLE_LINK7"/>
            <w:r w:rsidRPr="00365FA2">
              <w:rPr>
                <w:lang w:val="hr-HR"/>
              </w:rPr>
              <w:t>Vrsta objekta</w:t>
            </w:r>
          </w:p>
        </w:tc>
        <w:tc>
          <w:tcPr>
            <w:tcW w:w="1360" w:type="dxa"/>
            <w:noWrap/>
            <w:hideMark/>
          </w:tcPr>
          <w:p w14:paraId="66D166C8" w14:textId="77777777" w:rsidR="00CF5B44" w:rsidRPr="00365FA2" w:rsidRDefault="00CF5B44" w:rsidP="009612E7">
            <w:pPr>
              <w:rPr>
                <w:lang w:val="hr-HR"/>
              </w:rPr>
            </w:pPr>
            <w:r w:rsidRPr="00365FA2">
              <w:rPr>
                <w:lang w:val="hr-HR"/>
              </w:rPr>
              <w:t xml:space="preserve"> Broj objekata</w:t>
            </w:r>
          </w:p>
        </w:tc>
        <w:tc>
          <w:tcPr>
            <w:tcW w:w="1180" w:type="dxa"/>
            <w:noWrap/>
            <w:hideMark/>
          </w:tcPr>
          <w:p w14:paraId="0A60E3F2" w14:textId="77777777" w:rsidR="00CF5B44" w:rsidRPr="00365FA2" w:rsidRDefault="00CF5B44" w:rsidP="009612E7">
            <w:pPr>
              <w:rPr>
                <w:lang w:val="hr-HR"/>
              </w:rPr>
            </w:pPr>
            <w:r w:rsidRPr="00365FA2">
              <w:rPr>
                <w:lang w:val="hr-HR"/>
              </w:rPr>
              <w:t>Udio objekti</w:t>
            </w:r>
          </w:p>
        </w:tc>
        <w:tc>
          <w:tcPr>
            <w:tcW w:w="1200" w:type="dxa"/>
            <w:noWrap/>
            <w:hideMark/>
          </w:tcPr>
          <w:p w14:paraId="421573DC" w14:textId="77777777" w:rsidR="00CF5B44" w:rsidRPr="00365FA2" w:rsidRDefault="00CF5B44" w:rsidP="009612E7">
            <w:pPr>
              <w:rPr>
                <w:lang w:val="hr-HR"/>
              </w:rPr>
            </w:pPr>
            <w:r w:rsidRPr="00365FA2">
              <w:rPr>
                <w:lang w:val="hr-HR"/>
              </w:rPr>
              <w:t>Broj kreveta</w:t>
            </w:r>
          </w:p>
        </w:tc>
        <w:tc>
          <w:tcPr>
            <w:tcW w:w="1180" w:type="dxa"/>
            <w:noWrap/>
            <w:hideMark/>
          </w:tcPr>
          <w:p w14:paraId="4C0A9A8F" w14:textId="77777777" w:rsidR="00CF5B44" w:rsidRPr="00365FA2" w:rsidRDefault="00CF5B44" w:rsidP="009612E7">
            <w:pPr>
              <w:rPr>
                <w:lang w:val="hr-HR"/>
              </w:rPr>
            </w:pPr>
            <w:r w:rsidRPr="00365FA2">
              <w:rPr>
                <w:lang w:val="hr-HR"/>
              </w:rPr>
              <w:t>Udio kreveti</w:t>
            </w:r>
          </w:p>
        </w:tc>
      </w:tr>
      <w:tr w:rsidR="00CF5B44" w:rsidRPr="00365FA2" w14:paraId="70318272" w14:textId="77777777" w:rsidTr="00CF5B44">
        <w:trPr>
          <w:trHeight w:val="260"/>
        </w:trPr>
        <w:tc>
          <w:tcPr>
            <w:tcW w:w="4040" w:type="dxa"/>
            <w:noWrap/>
            <w:hideMark/>
          </w:tcPr>
          <w:p w14:paraId="7C05625A" w14:textId="77777777" w:rsidR="00CF5B44" w:rsidRPr="00365FA2" w:rsidRDefault="00CF5B44" w:rsidP="009612E7">
            <w:pPr>
              <w:rPr>
                <w:lang w:val="hr-HR"/>
              </w:rPr>
            </w:pPr>
            <w:r w:rsidRPr="00365FA2">
              <w:rPr>
                <w:lang w:val="hr-HR"/>
              </w:rPr>
              <w:t>Hoteli</w:t>
            </w:r>
          </w:p>
        </w:tc>
        <w:tc>
          <w:tcPr>
            <w:tcW w:w="1360" w:type="dxa"/>
            <w:noWrap/>
            <w:hideMark/>
          </w:tcPr>
          <w:p w14:paraId="759B1446" w14:textId="77777777" w:rsidR="00CF5B44" w:rsidRPr="00365FA2" w:rsidRDefault="00CF5B44" w:rsidP="009612E7">
            <w:pPr>
              <w:rPr>
                <w:lang w:val="hr-HR"/>
              </w:rPr>
            </w:pPr>
            <w:r w:rsidRPr="00365FA2">
              <w:rPr>
                <w:lang w:val="hr-HR"/>
              </w:rPr>
              <w:t>7</w:t>
            </w:r>
          </w:p>
        </w:tc>
        <w:tc>
          <w:tcPr>
            <w:tcW w:w="1180" w:type="dxa"/>
            <w:noWrap/>
            <w:hideMark/>
          </w:tcPr>
          <w:p w14:paraId="5965ABC0" w14:textId="77777777" w:rsidR="00CF5B44" w:rsidRPr="00365FA2" w:rsidRDefault="00CF5B44" w:rsidP="009612E7">
            <w:pPr>
              <w:rPr>
                <w:lang w:val="hr-HR"/>
              </w:rPr>
            </w:pPr>
            <w:r w:rsidRPr="00365FA2">
              <w:rPr>
                <w:lang w:val="hr-HR"/>
              </w:rPr>
              <w:t>3%</w:t>
            </w:r>
          </w:p>
        </w:tc>
        <w:tc>
          <w:tcPr>
            <w:tcW w:w="1200" w:type="dxa"/>
            <w:noWrap/>
            <w:hideMark/>
          </w:tcPr>
          <w:p w14:paraId="2C7ADB5D" w14:textId="77777777" w:rsidR="00CF5B44" w:rsidRPr="00365FA2" w:rsidRDefault="00CF5B44" w:rsidP="009612E7">
            <w:pPr>
              <w:rPr>
                <w:lang w:val="hr-HR"/>
              </w:rPr>
            </w:pPr>
            <w:r w:rsidRPr="00365FA2">
              <w:rPr>
                <w:lang w:val="hr-HR"/>
              </w:rPr>
              <w:t>260</w:t>
            </w:r>
          </w:p>
        </w:tc>
        <w:tc>
          <w:tcPr>
            <w:tcW w:w="1180" w:type="dxa"/>
            <w:noWrap/>
            <w:hideMark/>
          </w:tcPr>
          <w:p w14:paraId="003E46DF" w14:textId="77777777" w:rsidR="00CF5B44" w:rsidRPr="00365FA2" w:rsidRDefault="00CF5B44" w:rsidP="009612E7">
            <w:pPr>
              <w:rPr>
                <w:lang w:val="hr-HR"/>
              </w:rPr>
            </w:pPr>
            <w:r w:rsidRPr="00365FA2">
              <w:rPr>
                <w:lang w:val="hr-HR"/>
              </w:rPr>
              <w:t>24%</w:t>
            </w:r>
          </w:p>
        </w:tc>
      </w:tr>
      <w:tr w:rsidR="00CF5B44" w:rsidRPr="00365FA2" w14:paraId="0785429B" w14:textId="77777777" w:rsidTr="00CF5B44">
        <w:trPr>
          <w:trHeight w:val="260"/>
        </w:trPr>
        <w:tc>
          <w:tcPr>
            <w:tcW w:w="4040" w:type="dxa"/>
            <w:noWrap/>
            <w:hideMark/>
          </w:tcPr>
          <w:p w14:paraId="36663A6A" w14:textId="77777777" w:rsidR="00CF5B44" w:rsidRPr="00365FA2" w:rsidRDefault="00CF5B44" w:rsidP="009612E7">
            <w:pPr>
              <w:rPr>
                <w:lang w:val="hr-HR"/>
              </w:rPr>
            </w:pPr>
            <w:r w:rsidRPr="00365FA2">
              <w:rPr>
                <w:lang w:val="hr-HR"/>
              </w:rPr>
              <w:t>Nekomercijalni smještaj</w:t>
            </w:r>
          </w:p>
        </w:tc>
        <w:tc>
          <w:tcPr>
            <w:tcW w:w="1360" w:type="dxa"/>
            <w:noWrap/>
            <w:hideMark/>
          </w:tcPr>
          <w:p w14:paraId="0ADBC50F" w14:textId="77777777" w:rsidR="00CF5B44" w:rsidRPr="00365FA2" w:rsidRDefault="00CF5B44" w:rsidP="009612E7">
            <w:pPr>
              <w:rPr>
                <w:lang w:val="hr-HR"/>
              </w:rPr>
            </w:pPr>
            <w:r w:rsidRPr="00365FA2">
              <w:rPr>
                <w:lang w:val="hr-HR"/>
              </w:rPr>
              <w:t>32</w:t>
            </w:r>
          </w:p>
        </w:tc>
        <w:tc>
          <w:tcPr>
            <w:tcW w:w="1180" w:type="dxa"/>
            <w:noWrap/>
            <w:hideMark/>
          </w:tcPr>
          <w:p w14:paraId="2C238E0B" w14:textId="77777777" w:rsidR="00CF5B44" w:rsidRPr="00365FA2" w:rsidRDefault="00CF5B44" w:rsidP="009612E7">
            <w:pPr>
              <w:rPr>
                <w:lang w:val="hr-HR"/>
              </w:rPr>
            </w:pPr>
            <w:r w:rsidRPr="00365FA2">
              <w:rPr>
                <w:lang w:val="hr-HR"/>
              </w:rPr>
              <w:t>16%</w:t>
            </w:r>
          </w:p>
        </w:tc>
        <w:tc>
          <w:tcPr>
            <w:tcW w:w="1200" w:type="dxa"/>
            <w:noWrap/>
            <w:hideMark/>
          </w:tcPr>
          <w:p w14:paraId="6B0CFB4F" w14:textId="77777777" w:rsidR="00CF5B44" w:rsidRPr="00365FA2" w:rsidRDefault="00CF5B44" w:rsidP="009612E7">
            <w:pPr>
              <w:rPr>
                <w:lang w:val="hr-HR"/>
              </w:rPr>
            </w:pPr>
            <w:r w:rsidRPr="00365FA2">
              <w:rPr>
                <w:lang w:val="hr-HR"/>
              </w:rPr>
              <w:t>40</w:t>
            </w:r>
          </w:p>
        </w:tc>
        <w:tc>
          <w:tcPr>
            <w:tcW w:w="1180" w:type="dxa"/>
            <w:noWrap/>
            <w:hideMark/>
          </w:tcPr>
          <w:p w14:paraId="6C11F231" w14:textId="77777777" w:rsidR="00CF5B44" w:rsidRPr="00365FA2" w:rsidRDefault="00CF5B44" w:rsidP="009612E7">
            <w:pPr>
              <w:rPr>
                <w:lang w:val="hr-HR"/>
              </w:rPr>
            </w:pPr>
            <w:r w:rsidRPr="00365FA2">
              <w:rPr>
                <w:lang w:val="hr-HR"/>
              </w:rPr>
              <w:t>4%</w:t>
            </w:r>
          </w:p>
        </w:tc>
      </w:tr>
      <w:tr w:rsidR="00CF5B44" w:rsidRPr="00365FA2" w14:paraId="65088E8F" w14:textId="77777777" w:rsidTr="00CF5B44">
        <w:trPr>
          <w:trHeight w:val="260"/>
        </w:trPr>
        <w:tc>
          <w:tcPr>
            <w:tcW w:w="4040" w:type="dxa"/>
            <w:noWrap/>
            <w:hideMark/>
          </w:tcPr>
          <w:p w14:paraId="1E58F114" w14:textId="77777777" w:rsidR="00CF5B44" w:rsidRPr="00365FA2" w:rsidRDefault="00CF5B44" w:rsidP="009612E7">
            <w:pPr>
              <w:rPr>
                <w:lang w:val="hr-HR"/>
              </w:rPr>
            </w:pPr>
            <w:r w:rsidRPr="00365FA2">
              <w:rPr>
                <w:lang w:val="hr-HR"/>
              </w:rPr>
              <w:t>Objekti na OPG-u (seljačkom domaćinstvu)</w:t>
            </w:r>
          </w:p>
        </w:tc>
        <w:tc>
          <w:tcPr>
            <w:tcW w:w="1360" w:type="dxa"/>
            <w:noWrap/>
            <w:hideMark/>
          </w:tcPr>
          <w:p w14:paraId="55254BA7" w14:textId="77777777" w:rsidR="00CF5B44" w:rsidRPr="00365FA2" w:rsidRDefault="00CF5B44" w:rsidP="009612E7">
            <w:pPr>
              <w:rPr>
                <w:lang w:val="hr-HR"/>
              </w:rPr>
            </w:pPr>
            <w:r w:rsidRPr="00365FA2">
              <w:rPr>
                <w:lang w:val="hr-HR"/>
              </w:rPr>
              <w:t>1</w:t>
            </w:r>
          </w:p>
        </w:tc>
        <w:tc>
          <w:tcPr>
            <w:tcW w:w="1180" w:type="dxa"/>
            <w:noWrap/>
            <w:hideMark/>
          </w:tcPr>
          <w:p w14:paraId="12D43923" w14:textId="77777777" w:rsidR="00CF5B44" w:rsidRPr="00365FA2" w:rsidRDefault="00CF5B44" w:rsidP="009612E7">
            <w:pPr>
              <w:rPr>
                <w:lang w:val="hr-HR"/>
              </w:rPr>
            </w:pPr>
            <w:r w:rsidRPr="00365FA2">
              <w:rPr>
                <w:lang w:val="hr-HR"/>
              </w:rPr>
              <w:t>0%</w:t>
            </w:r>
          </w:p>
        </w:tc>
        <w:tc>
          <w:tcPr>
            <w:tcW w:w="1200" w:type="dxa"/>
            <w:noWrap/>
            <w:hideMark/>
          </w:tcPr>
          <w:p w14:paraId="72A0A3AB" w14:textId="77777777" w:rsidR="00CF5B44" w:rsidRPr="00365FA2" w:rsidRDefault="00CF5B44" w:rsidP="009612E7">
            <w:pPr>
              <w:rPr>
                <w:lang w:val="hr-HR"/>
              </w:rPr>
            </w:pPr>
            <w:r w:rsidRPr="00365FA2">
              <w:rPr>
                <w:lang w:val="hr-HR"/>
              </w:rPr>
              <w:t>6</w:t>
            </w:r>
          </w:p>
        </w:tc>
        <w:tc>
          <w:tcPr>
            <w:tcW w:w="1180" w:type="dxa"/>
            <w:noWrap/>
            <w:hideMark/>
          </w:tcPr>
          <w:p w14:paraId="17B3BA8E" w14:textId="77777777" w:rsidR="00CF5B44" w:rsidRPr="00365FA2" w:rsidRDefault="00CF5B44" w:rsidP="009612E7">
            <w:pPr>
              <w:rPr>
                <w:lang w:val="hr-HR"/>
              </w:rPr>
            </w:pPr>
            <w:r w:rsidRPr="00365FA2">
              <w:rPr>
                <w:lang w:val="hr-HR"/>
              </w:rPr>
              <w:t>1%</w:t>
            </w:r>
          </w:p>
        </w:tc>
      </w:tr>
      <w:tr w:rsidR="00CF5B44" w:rsidRPr="00365FA2" w14:paraId="2334D1E6" w14:textId="77777777" w:rsidTr="00CF5B44">
        <w:trPr>
          <w:trHeight w:val="260"/>
        </w:trPr>
        <w:tc>
          <w:tcPr>
            <w:tcW w:w="4040" w:type="dxa"/>
            <w:noWrap/>
            <w:hideMark/>
          </w:tcPr>
          <w:p w14:paraId="1451EDE7" w14:textId="77777777" w:rsidR="00CF5B44" w:rsidRPr="00365FA2" w:rsidRDefault="00CF5B44" w:rsidP="009612E7">
            <w:pPr>
              <w:rPr>
                <w:lang w:val="hr-HR"/>
              </w:rPr>
            </w:pPr>
            <w:r w:rsidRPr="00365FA2">
              <w:rPr>
                <w:lang w:val="hr-HR"/>
              </w:rPr>
              <w:t>Objekti u domaćinstvu</w:t>
            </w:r>
          </w:p>
        </w:tc>
        <w:tc>
          <w:tcPr>
            <w:tcW w:w="1360" w:type="dxa"/>
            <w:noWrap/>
            <w:hideMark/>
          </w:tcPr>
          <w:p w14:paraId="26206440" w14:textId="77777777" w:rsidR="00CF5B44" w:rsidRPr="00365FA2" w:rsidRDefault="00CF5B44" w:rsidP="009612E7">
            <w:pPr>
              <w:rPr>
                <w:lang w:val="hr-HR"/>
              </w:rPr>
            </w:pPr>
            <w:r w:rsidRPr="00365FA2">
              <w:rPr>
                <w:lang w:val="hr-HR"/>
              </w:rPr>
              <w:t>127</w:t>
            </w:r>
          </w:p>
        </w:tc>
        <w:tc>
          <w:tcPr>
            <w:tcW w:w="1180" w:type="dxa"/>
            <w:noWrap/>
            <w:hideMark/>
          </w:tcPr>
          <w:p w14:paraId="43B2C0F8" w14:textId="77777777" w:rsidR="00CF5B44" w:rsidRPr="00365FA2" w:rsidRDefault="00CF5B44" w:rsidP="009612E7">
            <w:pPr>
              <w:rPr>
                <w:lang w:val="hr-HR"/>
              </w:rPr>
            </w:pPr>
            <w:r w:rsidRPr="00365FA2">
              <w:rPr>
                <w:lang w:val="hr-HR"/>
              </w:rPr>
              <w:t>63%</w:t>
            </w:r>
          </w:p>
        </w:tc>
        <w:tc>
          <w:tcPr>
            <w:tcW w:w="1200" w:type="dxa"/>
            <w:noWrap/>
            <w:hideMark/>
          </w:tcPr>
          <w:p w14:paraId="3BA1BC24" w14:textId="77777777" w:rsidR="00CF5B44" w:rsidRPr="00365FA2" w:rsidRDefault="00CF5B44" w:rsidP="009612E7">
            <w:pPr>
              <w:rPr>
                <w:lang w:val="hr-HR"/>
              </w:rPr>
            </w:pPr>
            <w:r w:rsidRPr="00365FA2">
              <w:rPr>
                <w:lang w:val="hr-HR"/>
              </w:rPr>
              <w:t>530</w:t>
            </w:r>
          </w:p>
        </w:tc>
        <w:tc>
          <w:tcPr>
            <w:tcW w:w="1180" w:type="dxa"/>
            <w:noWrap/>
            <w:hideMark/>
          </w:tcPr>
          <w:p w14:paraId="46BB86F2" w14:textId="77777777" w:rsidR="00CF5B44" w:rsidRPr="00365FA2" w:rsidRDefault="00CF5B44" w:rsidP="009612E7">
            <w:pPr>
              <w:rPr>
                <w:lang w:val="hr-HR"/>
              </w:rPr>
            </w:pPr>
            <w:r w:rsidRPr="00365FA2">
              <w:rPr>
                <w:lang w:val="hr-HR"/>
              </w:rPr>
              <w:t>49%</w:t>
            </w:r>
          </w:p>
        </w:tc>
      </w:tr>
      <w:tr w:rsidR="00CF5B44" w:rsidRPr="00365FA2" w14:paraId="15724AC3" w14:textId="77777777" w:rsidTr="00CF5B44">
        <w:trPr>
          <w:trHeight w:val="260"/>
        </w:trPr>
        <w:tc>
          <w:tcPr>
            <w:tcW w:w="4040" w:type="dxa"/>
            <w:noWrap/>
            <w:hideMark/>
          </w:tcPr>
          <w:p w14:paraId="3C65322E" w14:textId="77777777" w:rsidR="00CF5B44" w:rsidRPr="00365FA2" w:rsidRDefault="00CF5B44" w:rsidP="009612E7">
            <w:pPr>
              <w:rPr>
                <w:lang w:val="hr-HR"/>
              </w:rPr>
            </w:pPr>
            <w:r w:rsidRPr="00365FA2">
              <w:rPr>
                <w:lang w:val="hr-HR"/>
              </w:rPr>
              <w:t>Ostali ugostiteljski objekti za smještaj</w:t>
            </w:r>
          </w:p>
        </w:tc>
        <w:tc>
          <w:tcPr>
            <w:tcW w:w="1360" w:type="dxa"/>
            <w:noWrap/>
            <w:hideMark/>
          </w:tcPr>
          <w:p w14:paraId="1142EF72" w14:textId="77777777" w:rsidR="00CF5B44" w:rsidRPr="00365FA2" w:rsidRDefault="00CF5B44" w:rsidP="009612E7">
            <w:pPr>
              <w:rPr>
                <w:lang w:val="hr-HR"/>
              </w:rPr>
            </w:pPr>
            <w:r w:rsidRPr="00365FA2">
              <w:rPr>
                <w:lang w:val="hr-HR"/>
              </w:rPr>
              <w:t>34</w:t>
            </w:r>
          </w:p>
        </w:tc>
        <w:tc>
          <w:tcPr>
            <w:tcW w:w="1180" w:type="dxa"/>
            <w:noWrap/>
            <w:hideMark/>
          </w:tcPr>
          <w:p w14:paraId="4FE8AEFF" w14:textId="77777777" w:rsidR="00CF5B44" w:rsidRPr="00365FA2" w:rsidRDefault="00CF5B44" w:rsidP="009612E7">
            <w:pPr>
              <w:rPr>
                <w:lang w:val="hr-HR"/>
              </w:rPr>
            </w:pPr>
            <w:r w:rsidRPr="00365FA2">
              <w:rPr>
                <w:lang w:val="hr-HR"/>
              </w:rPr>
              <w:t>17%</w:t>
            </w:r>
          </w:p>
        </w:tc>
        <w:tc>
          <w:tcPr>
            <w:tcW w:w="1200" w:type="dxa"/>
            <w:noWrap/>
            <w:hideMark/>
          </w:tcPr>
          <w:p w14:paraId="2C8E4A86" w14:textId="77777777" w:rsidR="00CF5B44" w:rsidRPr="00365FA2" w:rsidRDefault="00CF5B44" w:rsidP="009612E7">
            <w:pPr>
              <w:rPr>
                <w:lang w:val="hr-HR"/>
              </w:rPr>
            </w:pPr>
            <w:r w:rsidRPr="00365FA2">
              <w:rPr>
                <w:lang w:val="hr-HR"/>
              </w:rPr>
              <w:t>239</w:t>
            </w:r>
          </w:p>
        </w:tc>
        <w:tc>
          <w:tcPr>
            <w:tcW w:w="1180" w:type="dxa"/>
            <w:noWrap/>
            <w:hideMark/>
          </w:tcPr>
          <w:p w14:paraId="69CDC102" w14:textId="77777777" w:rsidR="00CF5B44" w:rsidRPr="00365FA2" w:rsidRDefault="00CF5B44" w:rsidP="009612E7">
            <w:pPr>
              <w:rPr>
                <w:lang w:val="hr-HR"/>
              </w:rPr>
            </w:pPr>
            <w:r w:rsidRPr="00365FA2">
              <w:rPr>
                <w:lang w:val="hr-HR"/>
              </w:rPr>
              <w:t>22%</w:t>
            </w:r>
          </w:p>
        </w:tc>
      </w:tr>
      <w:tr w:rsidR="00CF5B44" w:rsidRPr="00365FA2" w14:paraId="68FE803B" w14:textId="77777777" w:rsidTr="00CF5B44">
        <w:trPr>
          <w:trHeight w:val="260"/>
        </w:trPr>
        <w:tc>
          <w:tcPr>
            <w:tcW w:w="4040" w:type="dxa"/>
            <w:noWrap/>
            <w:hideMark/>
          </w:tcPr>
          <w:p w14:paraId="5CAAD6EE" w14:textId="77777777" w:rsidR="00CF5B44" w:rsidRPr="00365FA2" w:rsidRDefault="00CF5B44" w:rsidP="009612E7">
            <w:pPr>
              <w:rPr>
                <w:lang w:val="hr-HR"/>
              </w:rPr>
            </w:pPr>
            <w:r w:rsidRPr="00365FA2">
              <w:rPr>
                <w:lang w:val="hr-HR"/>
              </w:rPr>
              <w:t>Restorani</w:t>
            </w:r>
          </w:p>
        </w:tc>
        <w:tc>
          <w:tcPr>
            <w:tcW w:w="1360" w:type="dxa"/>
            <w:noWrap/>
            <w:hideMark/>
          </w:tcPr>
          <w:p w14:paraId="21045C3A" w14:textId="77777777" w:rsidR="00CF5B44" w:rsidRPr="00365FA2" w:rsidRDefault="00CF5B44" w:rsidP="009612E7">
            <w:pPr>
              <w:rPr>
                <w:lang w:val="hr-HR"/>
              </w:rPr>
            </w:pPr>
            <w:r w:rsidRPr="00365FA2">
              <w:rPr>
                <w:lang w:val="hr-HR"/>
              </w:rPr>
              <w:t>1</w:t>
            </w:r>
          </w:p>
        </w:tc>
        <w:tc>
          <w:tcPr>
            <w:tcW w:w="1180" w:type="dxa"/>
            <w:noWrap/>
            <w:hideMark/>
          </w:tcPr>
          <w:p w14:paraId="3F52E8E6" w14:textId="77777777" w:rsidR="00CF5B44" w:rsidRPr="00365FA2" w:rsidRDefault="00CF5B44" w:rsidP="009612E7">
            <w:pPr>
              <w:rPr>
                <w:lang w:val="hr-HR"/>
              </w:rPr>
            </w:pPr>
            <w:r w:rsidRPr="00365FA2">
              <w:rPr>
                <w:lang w:val="hr-HR"/>
              </w:rPr>
              <w:t>0%</w:t>
            </w:r>
          </w:p>
        </w:tc>
        <w:tc>
          <w:tcPr>
            <w:tcW w:w="1200" w:type="dxa"/>
            <w:noWrap/>
            <w:hideMark/>
          </w:tcPr>
          <w:p w14:paraId="6ABD927F" w14:textId="77777777" w:rsidR="00CF5B44" w:rsidRPr="00365FA2" w:rsidRDefault="00CF5B44" w:rsidP="009612E7">
            <w:pPr>
              <w:rPr>
                <w:lang w:val="hr-HR"/>
              </w:rPr>
            </w:pPr>
            <w:r w:rsidRPr="00365FA2">
              <w:rPr>
                <w:lang w:val="hr-HR"/>
              </w:rPr>
              <w:t>8</w:t>
            </w:r>
          </w:p>
        </w:tc>
        <w:tc>
          <w:tcPr>
            <w:tcW w:w="1180" w:type="dxa"/>
            <w:noWrap/>
            <w:hideMark/>
          </w:tcPr>
          <w:p w14:paraId="05AA1544" w14:textId="77777777" w:rsidR="00CF5B44" w:rsidRPr="00365FA2" w:rsidRDefault="00CF5B44" w:rsidP="009612E7">
            <w:pPr>
              <w:rPr>
                <w:lang w:val="hr-HR"/>
              </w:rPr>
            </w:pPr>
            <w:r w:rsidRPr="00365FA2">
              <w:rPr>
                <w:lang w:val="hr-HR"/>
              </w:rPr>
              <w:t>1%</w:t>
            </w:r>
          </w:p>
        </w:tc>
      </w:tr>
      <w:tr w:rsidR="00CF5B44" w:rsidRPr="00365FA2" w14:paraId="59E257D7" w14:textId="77777777" w:rsidTr="00CF5B44">
        <w:trPr>
          <w:trHeight w:val="260"/>
        </w:trPr>
        <w:tc>
          <w:tcPr>
            <w:tcW w:w="4040" w:type="dxa"/>
            <w:noWrap/>
            <w:hideMark/>
          </w:tcPr>
          <w:p w14:paraId="068A4FEC" w14:textId="77777777" w:rsidR="00CF5B44" w:rsidRPr="00365FA2" w:rsidRDefault="00CF5B44" w:rsidP="009612E7">
            <w:pPr>
              <w:rPr>
                <w:lang w:val="hr-HR"/>
              </w:rPr>
            </w:pPr>
            <w:r w:rsidRPr="00365FA2">
              <w:rPr>
                <w:lang w:val="hr-HR"/>
              </w:rPr>
              <w:t>UKUPNO</w:t>
            </w:r>
          </w:p>
        </w:tc>
        <w:tc>
          <w:tcPr>
            <w:tcW w:w="1360" w:type="dxa"/>
            <w:noWrap/>
            <w:hideMark/>
          </w:tcPr>
          <w:p w14:paraId="0328C736" w14:textId="77777777" w:rsidR="00CF5B44" w:rsidRPr="00365FA2" w:rsidRDefault="00CF5B44" w:rsidP="009612E7">
            <w:pPr>
              <w:rPr>
                <w:lang w:val="hr-HR"/>
              </w:rPr>
            </w:pPr>
            <w:r w:rsidRPr="00365FA2">
              <w:rPr>
                <w:lang w:val="hr-HR"/>
              </w:rPr>
              <w:t>202</w:t>
            </w:r>
          </w:p>
        </w:tc>
        <w:tc>
          <w:tcPr>
            <w:tcW w:w="1180" w:type="dxa"/>
            <w:noWrap/>
            <w:hideMark/>
          </w:tcPr>
          <w:p w14:paraId="4E6F181E" w14:textId="77777777" w:rsidR="00CF5B44" w:rsidRPr="00365FA2" w:rsidRDefault="00CF5B44" w:rsidP="009612E7">
            <w:pPr>
              <w:rPr>
                <w:lang w:val="hr-HR"/>
              </w:rPr>
            </w:pPr>
            <w:r w:rsidRPr="00365FA2">
              <w:rPr>
                <w:lang w:val="hr-HR"/>
              </w:rPr>
              <w:t>100%</w:t>
            </w:r>
          </w:p>
        </w:tc>
        <w:tc>
          <w:tcPr>
            <w:tcW w:w="1200" w:type="dxa"/>
            <w:noWrap/>
            <w:hideMark/>
          </w:tcPr>
          <w:p w14:paraId="16FD04E7" w14:textId="77777777" w:rsidR="00CF5B44" w:rsidRPr="00365FA2" w:rsidRDefault="00CF5B44" w:rsidP="009612E7">
            <w:pPr>
              <w:rPr>
                <w:lang w:val="hr-HR"/>
              </w:rPr>
            </w:pPr>
            <w:r w:rsidRPr="00365FA2">
              <w:rPr>
                <w:lang w:val="hr-HR"/>
              </w:rPr>
              <w:t>1083</w:t>
            </w:r>
          </w:p>
        </w:tc>
        <w:tc>
          <w:tcPr>
            <w:tcW w:w="1180" w:type="dxa"/>
            <w:noWrap/>
            <w:hideMark/>
          </w:tcPr>
          <w:p w14:paraId="03B1DFC6" w14:textId="77777777" w:rsidR="00CF5B44" w:rsidRPr="00365FA2" w:rsidRDefault="00CF5B44" w:rsidP="009612E7">
            <w:pPr>
              <w:rPr>
                <w:lang w:val="hr-HR"/>
              </w:rPr>
            </w:pPr>
            <w:r w:rsidRPr="00365FA2">
              <w:rPr>
                <w:lang w:val="hr-HR"/>
              </w:rPr>
              <w:t>100%</w:t>
            </w:r>
          </w:p>
        </w:tc>
      </w:tr>
      <w:bookmarkEnd w:id="31"/>
    </w:tbl>
    <w:p w14:paraId="6002C692" w14:textId="77777777" w:rsidR="00CC4259" w:rsidRPr="00365FA2" w:rsidRDefault="00CC4259" w:rsidP="009612E7">
      <w:pPr>
        <w:rPr>
          <w:lang w:val="hr-HR"/>
        </w:rPr>
      </w:pPr>
    </w:p>
    <w:p w14:paraId="6EB37E45" w14:textId="768FC3A9" w:rsidR="00ED05F2" w:rsidRPr="00365FA2" w:rsidRDefault="00ED05F2" w:rsidP="009612E7">
      <w:pPr>
        <w:rPr>
          <w:lang w:val="hr-HR"/>
        </w:rPr>
      </w:pPr>
      <w:r w:rsidRPr="00365FA2">
        <w:rPr>
          <w:lang w:val="hr-HR"/>
        </w:rPr>
        <w:t xml:space="preserve">Struktura smještajnih kapaciteta u Velikoj Gorici pokazuje izrazitu dominaciju </w:t>
      </w:r>
      <w:r w:rsidRPr="00365FA2">
        <w:rPr>
          <w:b/>
          <w:bCs/>
          <w:lang w:val="hr-HR"/>
        </w:rPr>
        <w:t>objekata u domaćinstvu</w:t>
      </w:r>
      <w:r w:rsidRPr="00365FA2">
        <w:rPr>
          <w:lang w:val="hr-HR"/>
        </w:rPr>
        <w:t xml:space="preserve">, koji čine čak </w:t>
      </w:r>
      <w:r w:rsidRPr="00365FA2">
        <w:rPr>
          <w:b/>
          <w:bCs/>
          <w:lang w:val="hr-HR"/>
        </w:rPr>
        <w:t>63% svih smještajnih objekata</w:t>
      </w:r>
      <w:r w:rsidRPr="00365FA2">
        <w:rPr>
          <w:lang w:val="hr-HR"/>
        </w:rPr>
        <w:t xml:space="preserve"> i raspolažu s </w:t>
      </w:r>
      <w:r w:rsidRPr="00365FA2">
        <w:rPr>
          <w:b/>
          <w:bCs/>
          <w:lang w:val="hr-HR"/>
        </w:rPr>
        <w:t>4</w:t>
      </w:r>
      <w:r w:rsidR="00CF5B44" w:rsidRPr="00365FA2">
        <w:rPr>
          <w:b/>
          <w:bCs/>
          <w:lang w:val="hr-HR"/>
        </w:rPr>
        <w:t>9</w:t>
      </w:r>
      <w:r w:rsidRPr="00365FA2">
        <w:rPr>
          <w:b/>
          <w:bCs/>
          <w:lang w:val="hr-HR"/>
        </w:rPr>
        <w:t>% ukupnog broja kreveta</w:t>
      </w:r>
      <w:r w:rsidRPr="00365FA2">
        <w:rPr>
          <w:lang w:val="hr-HR"/>
        </w:rPr>
        <w:t>. Ovaj tip smještaja čini temelj ponude destinacije te je prilagođen individualnim gostima i kraćim boravcima, što odgovara karakteru grada u kojem prevladavaju poslovni i tranzitni motivi putovanja.</w:t>
      </w:r>
    </w:p>
    <w:p w14:paraId="77000B35" w14:textId="77777777" w:rsidR="00ED05F2" w:rsidRPr="00365FA2" w:rsidRDefault="00ED05F2" w:rsidP="009612E7">
      <w:pPr>
        <w:rPr>
          <w:lang w:val="hr-HR"/>
        </w:rPr>
      </w:pPr>
    </w:p>
    <w:p w14:paraId="57BAF0E8" w14:textId="04521C11" w:rsidR="00ED05F2" w:rsidRPr="00365FA2" w:rsidRDefault="00ED05F2" w:rsidP="009612E7">
      <w:pPr>
        <w:rPr>
          <w:lang w:val="hr-HR"/>
        </w:rPr>
      </w:pPr>
      <w:r w:rsidRPr="00365FA2">
        <w:rPr>
          <w:b/>
          <w:bCs/>
          <w:lang w:val="hr-HR"/>
        </w:rPr>
        <w:t>Hoteli</w:t>
      </w:r>
      <w:r w:rsidRPr="00365FA2">
        <w:rPr>
          <w:lang w:val="hr-HR"/>
        </w:rPr>
        <w:t xml:space="preserve">, iako ih je </w:t>
      </w:r>
      <w:r w:rsidR="00A9255E" w:rsidRPr="00365FA2">
        <w:rPr>
          <w:b/>
          <w:bCs/>
          <w:lang w:val="hr-HR"/>
        </w:rPr>
        <w:t>7</w:t>
      </w:r>
      <w:r w:rsidRPr="00365FA2">
        <w:rPr>
          <w:b/>
          <w:bCs/>
          <w:lang w:val="hr-HR"/>
        </w:rPr>
        <w:t xml:space="preserve"> objekata</w:t>
      </w:r>
      <w:r w:rsidR="00A9255E" w:rsidRPr="00365FA2">
        <w:rPr>
          <w:rStyle w:val="FootnoteReference"/>
          <w:b/>
          <w:bCs/>
          <w:lang w:val="hr-HR"/>
        </w:rPr>
        <w:footnoteReference w:id="2"/>
      </w:r>
      <w:r w:rsidR="00EA19A7" w:rsidRPr="00365FA2">
        <w:rPr>
          <w:color w:val="EE0000"/>
          <w:lang w:val="hr-HR"/>
        </w:rPr>
        <w:t xml:space="preserve"> </w:t>
      </w:r>
      <w:r w:rsidRPr="00365FA2">
        <w:rPr>
          <w:lang w:val="hr-HR"/>
        </w:rPr>
        <w:t>(</w:t>
      </w:r>
      <w:r w:rsidR="00A9255E" w:rsidRPr="00365FA2">
        <w:rPr>
          <w:lang w:val="hr-HR"/>
        </w:rPr>
        <w:t>3</w:t>
      </w:r>
      <w:r w:rsidRPr="00365FA2">
        <w:rPr>
          <w:lang w:val="hr-HR"/>
        </w:rPr>
        <w:t xml:space="preserve">% ukupnog broja), nude </w:t>
      </w:r>
      <w:r w:rsidRPr="00365FA2">
        <w:rPr>
          <w:b/>
          <w:bCs/>
          <w:lang w:val="hr-HR"/>
        </w:rPr>
        <w:t xml:space="preserve">značajan broj kreveta – </w:t>
      </w:r>
      <w:r w:rsidR="00A9255E" w:rsidRPr="00365FA2">
        <w:rPr>
          <w:b/>
          <w:bCs/>
          <w:lang w:val="hr-HR"/>
        </w:rPr>
        <w:t>260</w:t>
      </w:r>
      <w:r w:rsidRPr="00365FA2">
        <w:rPr>
          <w:lang w:val="hr-HR"/>
        </w:rPr>
        <w:t xml:space="preserve">, što je </w:t>
      </w:r>
      <w:r w:rsidRPr="00365FA2">
        <w:rPr>
          <w:b/>
          <w:bCs/>
          <w:lang w:val="hr-HR"/>
        </w:rPr>
        <w:t>2</w:t>
      </w:r>
      <w:r w:rsidR="00A9255E" w:rsidRPr="00365FA2">
        <w:rPr>
          <w:b/>
          <w:bCs/>
          <w:lang w:val="hr-HR"/>
        </w:rPr>
        <w:t>3</w:t>
      </w:r>
      <w:r w:rsidRPr="00365FA2">
        <w:rPr>
          <w:b/>
          <w:bCs/>
          <w:lang w:val="hr-HR"/>
        </w:rPr>
        <w:t xml:space="preserve"> % </w:t>
      </w:r>
      <w:r w:rsidR="00EA19A7" w:rsidRPr="00365FA2">
        <w:rPr>
          <w:color w:val="EE0000"/>
          <w:lang w:val="hr-HR"/>
        </w:rPr>
        <w:t xml:space="preserve"> </w:t>
      </w:r>
      <w:r w:rsidRPr="00365FA2">
        <w:rPr>
          <w:b/>
          <w:bCs/>
          <w:lang w:val="hr-HR"/>
        </w:rPr>
        <w:t>svih kapaciteta</w:t>
      </w:r>
      <w:r w:rsidRPr="00365FA2">
        <w:rPr>
          <w:lang w:val="hr-HR"/>
        </w:rPr>
        <w:t>. To potvrđuje njihovu važnost u prihvatu većih grupa i putnika u tranzitu, osobito s obzirom na blizinu zračne luke i grada Zagreba.</w:t>
      </w:r>
    </w:p>
    <w:p w14:paraId="39B8C97A" w14:textId="77777777" w:rsidR="00ED05F2" w:rsidRPr="00365FA2" w:rsidRDefault="00ED05F2" w:rsidP="009612E7">
      <w:pPr>
        <w:rPr>
          <w:lang w:val="hr-HR"/>
        </w:rPr>
      </w:pPr>
    </w:p>
    <w:p w14:paraId="011614F5" w14:textId="2B95BF3A" w:rsidR="00ED05F2" w:rsidRPr="00365FA2" w:rsidRDefault="00ED05F2" w:rsidP="009612E7">
      <w:pPr>
        <w:rPr>
          <w:lang w:val="hr-HR"/>
        </w:rPr>
      </w:pPr>
      <w:r w:rsidRPr="00365FA2">
        <w:rPr>
          <w:lang w:val="hr-HR"/>
        </w:rPr>
        <w:t xml:space="preserve">Zanimljivo je da </w:t>
      </w:r>
      <w:r w:rsidRPr="00365FA2">
        <w:rPr>
          <w:b/>
          <w:bCs/>
          <w:lang w:val="hr-HR"/>
        </w:rPr>
        <w:t>ostali ugostiteljski objekti za smještaj</w:t>
      </w:r>
      <w:r w:rsidRPr="00365FA2">
        <w:rPr>
          <w:lang w:val="hr-HR"/>
        </w:rPr>
        <w:t xml:space="preserve"> (</w:t>
      </w:r>
      <w:r w:rsidR="00A9255E" w:rsidRPr="00365FA2">
        <w:rPr>
          <w:lang w:val="hr-HR"/>
        </w:rPr>
        <w:t>u stvarnosti apartmani, sobe i kuće z odmor u vlasništvu pravnih osoba</w:t>
      </w:r>
      <w:r w:rsidRPr="00365FA2">
        <w:rPr>
          <w:lang w:val="hr-HR"/>
        </w:rPr>
        <w:t xml:space="preserve">) čine </w:t>
      </w:r>
      <w:r w:rsidRPr="00365FA2">
        <w:rPr>
          <w:b/>
          <w:bCs/>
          <w:lang w:val="hr-HR"/>
        </w:rPr>
        <w:t>17% objekata</w:t>
      </w:r>
      <w:r w:rsidRPr="00365FA2">
        <w:rPr>
          <w:lang w:val="hr-HR"/>
        </w:rPr>
        <w:t xml:space="preserve"> i nude </w:t>
      </w:r>
      <w:r w:rsidRPr="00365FA2">
        <w:rPr>
          <w:b/>
          <w:bCs/>
          <w:lang w:val="hr-HR"/>
        </w:rPr>
        <w:t>2</w:t>
      </w:r>
      <w:r w:rsidR="00CF5B44" w:rsidRPr="00365FA2">
        <w:rPr>
          <w:b/>
          <w:bCs/>
          <w:lang w:val="hr-HR"/>
        </w:rPr>
        <w:t>2</w:t>
      </w:r>
      <w:r w:rsidRPr="00365FA2">
        <w:rPr>
          <w:b/>
          <w:bCs/>
          <w:lang w:val="hr-HR"/>
        </w:rPr>
        <w:t>% kreveta</w:t>
      </w:r>
      <w:r w:rsidRPr="00365FA2">
        <w:rPr>
          <w:lang w:val="hr-HR"/>
        </w:rPr>
        <w:t>, što ukazuje na važan segment tržišta – smještaj radnika, službenih putnika i gostiju niže platežne moći.</w:t>
      </w:r>
    </w:p>
    <w:p w14:paraId="472EA0FE" w14:textId="77777777" w:rsidR="00ED05F2" w:rsidRPr="00365FA2" w:rsidRDefault="00ED05F2" w:rsidP="009612E7">
      <w:pPr>
        <w:rPr>
          <w:lang w:val="hr-HR"/>
        </w:rPr>
      </w:pPr>
    </w:p>
    <w:p w14:paraId="3B8EF198" w14:textId="399057E0" w:rsidR="00ED05F2" w:rsidRPr="00365FA2" w:rsidRDefault="00ED05F2" w:rsidP="009612E7">
      <w:pPr>
        <w:rPr>
          <w:lang w:val="hr-HR"/>
        </w:rPr>
      </w:pPr>
      <w:r w:rsidRPr="00365FA2">
        <w:rPr>
          <w:b/>
          <w:bCs/>
          <w:lang w:val="hr-HR"/>
        </w:rPr>
        <w:t>Nekomercijalni smještaj</w:t>
      </w:r>
      <w:r w:rsidRPr="00365FA2">
        <w:rPr>
          <w:lang w:val="hr-HR"/>
        </w:rPr>
        <w:t xml:space="preserve"> ima znatan udio u broju objekata (16%), ali vrlo mali udio u ukupnom kapacitetu (svega </w:t>
      </w:r>
      <w:r w:rsidR="00CF5B44" w:rsidRPr="00365FA2">
        <w:rPr>
          <w:lang w:val="hr-HR"/>
        </w:rPr>
        <w:t>4</w:t>
      </w:r>
      <w:r w:rsidRPr="00365FA2">
        <w:rPr>
          <w:lang w:val="hr-HR"/>
        </w:rPr>
        <w:t xml:space="preserve">% kreveta), što ukazuje na ograničen turistički značaj. </w:t>
      </w:r>
      <w:r w:rsidRPr="00365FA2">
        <w:rPr>
          <w:b/>
          <w:bCs/>
          <w:lang w:val="hr-HR"/>
        </w:rPr>
        <w:t>Smještaj na OPG-u</w:t>
      </w:r>
      <w:r w:rsidRPr="00365FA2">
        <w:rPr>
          <w:lang w:val="hr-HR"/>
        </w:rPr>
        <w:t xml:space="preserve"> i </w:t>
      </w:r>
      <w:r w:rsidRPr="00365FA2">
        <w:rPr>
          <w:b/>
          <w:bCs/>
          <w:lang w:val="hr-HR"/>
        </w:rPr>
        <w:t>restorani s ponudom kreveta</w:t>
      </w:r>
      <w:r w:rsidRPr="00365FA2">
        <w:rPr>
          <w:lang w:val="hr-HR"/>
        </w:rPr>
        <w:t xml:space="preserve"> zastupljeni su simbolično, sa samo jednim objektom i minimalnim kapacitetima, što pokazuje da </w:t>
      </w:r>
      <w:r w:rsidRPr="00365FA2">
        <w:rPr>
          <w:b/>
          <w:bCs/>
          <w:lang w:val="hr-HR"/>
        </w:rPr>
        <w:t>ruralni turizam i integrirani gastro-smještajni proizvodi nisu razvijeni</w:t>
      </w:r>
      <w:r w:rsidRPr="00365FA2">
        <w:rPr>
          <w:lang w:val="hr-HR"/>
        </w:rPr>
        <w:t xml:space="preserve"> u ovoj destinaciji.</w:t>
      </w:r>
    </w:p>
    <w:p w14:paraId="6A9F2620" w14:textId="77777777" w:rsidR="00CF5B44" w:rsidRPr="00365FA2" w:rsidRDefault="00CF5B44" w:rsidP="009612E7">
      <w:pPr>
        <w:rPr>
          <w:lang w:val="hr-HR"/>
        </w:rPr>
      </w:pPr>
    </w:p>
    <w:p w14:paraId="2430C787" w14:textId="4DE09FDC" w:rsidR="00ED05F2" w:rsidRPr="00365FA2" w:rsidRDefault="00ED05F2" w:rsidP="009612E7">
      <w:pPr>
        <w:rPr>
          <w:lang w:val="hr-HR"/>
        </w:rPr>
      </w:pPr>
      <w:r w:rsidRPr="00365FA2">
        <w:rPr>
          <w:lang w:val="hr-HR"/>
        </w:rPr>
        <w:lastRenderedPageBreak/>
        <w:t xml:space="preserve">Sveukupno, smještajna ponuda Velike Gorice kvantitativno je uravnotežena, ali s jasno istaknutom </w:t>
      </w:r>
      <w:r w:rsidRPr="00365FA2">
        <w:rPr>
          <w:b/>
          <w:bCs/>
          <w:lang w:val="hr-HR"/>
        </w:rPr>
        <w:t>potrebom za razvojem hotelskih i specijaliziranih smještajnih kapaciteta</w:t>
      </w:r>
      <w:r w:rsidRPr="00365FA2">
        <w:rPr>
          <w:lang w:val="hr-HR"/>
        </w:rPr>
        <w:t xml:space="preserve"> kako bi se odgovorilo na potrebe poslovnog, tranzitnog i organiziranog turizma.</w:t>
      </w:r>
      <w:r w:rsidRPr="00365FA2">
        <w:rPr>
          <w:lang w:val="hr-HR"/>
        </w:rPr>
        <w:br w:type="page"/>
      </w:r>
    </w:p>
    <w:p w14:paraId="6588BB3C" w14:textId="7946978C" w:rsidR="00CC4259" w:rsidRPr="00365FA2" w:rsidRDefault="00CC4259" w:rsidP="00907FF4">
      <w:pPr>
        <w:pStyle w:val="Heading4"/>
      </w:pPr>
      <w:r w:rsidRPr="00365FA2">
        <w:lastRenderedPageBreak/>
        <w:t>Raspodjela smještajnih kapaciteta po naseljima (2024.):</w:t>
      </w:r>
    </w:p>
    <w:p w14:paraId="50495F2C" w14:textId="77777777" w:rsidR="00ED05F2" w:rsidRPr="00365FA2" w:rsidRDefault="00ED05F2" w:rsidP="009612E7">
      <w:pPr>
        <w:rPr>
          <w:lang w:val="hr-HR"/>
        </w:rPr>
      </w:pPr>
    </w:p>
    <w:p w14:paraId="68C8477F" w14:textId="77777777" w:rsidR="00ED05F2" w:rsidRPr="00365FA2" w:rsidRDefault="00ED05F2" w:rsidP="009612E7">
      <w:pPr>
        <w:rPr>
          <w:lang w:val="hr-HR"/>
        </w:rPr>
      </w:pPr>
      <w:r w:rsidRPr="00365FA2">
        <w:rPr>
          <w:lang w:val="hr-HR"/>
        </w:rPr>
        <w:t>Smještajni kapaciteti u Gradu Velika Gorica izrazito su koncentrirani u nekoliko naselja, s jasnim razlikama u vrsti i intenzitetu ponude koje proizlaze iz njihove prostorne, prometne i funkcionalne uloge unutar destinacije.</w:t>
      </w:r>
    </w:p>
    <w:p w14:paraId="666BCACC" w14:textId="77777777" w:rsidR="00ED05F2" w:rsidRPr="00365FA2" w:rsidRDefault="00ED05F2" w:rsidP="009612E7">
      <w:pPr>
        <w:rPr>
          <w:lang w:val="hr-HR"/>
        </w:rPr>
      </w:pPr>
    </w:p>
    <w:p w14:paraId="504FD105" w14:textId="6942C867" w:rsidR="00ED05F2" w:rsidRPr="00365FA2" w:rsidRDefault="00ED05F2" w:rsidP="009612E7">
      <w:pPr>
        <w:rPr>
          <w:lang w:val="hr-HR"/>
        </w:rPr>
      </w:pPr>
      <w:r w:rsidRPr="00365FA2">
        <w:rPr>
          <w:lang w:val="hr-HR"/>
        </w:rPr>
        <w:t xml:space="preserve">Najveći broj kreveta nalazi se u samoj </w:t>
      </w:r>
      <w:r w:rsidRPr="00365FA2">
        <w:rPr>
          <w:b/>
          <w:bCs/>
          <w:lang w:val="hr-HR"/>
        </w:rPr>
        <w:t>Velikoj Gorici</w:t>
      </w:r>
      <w:r w:rsidRPr="00365FA2">
        <w:rPr>
          <w:lang w:val="hr-HR"/>
        </w:rPr>
        <w:t xml:space="preserve">, koja sadrži gotovo 70 % ukupnih kapaciteta destinacije. Riječ je o administrativnom i gospodarskom središtu grada, ujedno najnaseljenijem urbanom području, s razvijenom infrastrukturom, uslugama i neposrednom blizinom Zračne luke Franjo Tuđman. U Velikoj Gorici dominiraju </w:t>
      </w:r>
      <w:r w:rsidRPr="00365FA2">
        <w:rPr>
          <w:b/>
          <w:bCs/>
          <w:lang w:val="hr-HR"/>
        </w:rPr>
        <w:t>objekti u domaćinstvu</w:t>
      </w:r>
      <w:r w:rsidRPr="00365FA2">
        <w:rPr>
          <w:lang w:val="hr-HR"/>
        </w:rPr>
        <w:t xml:space="preserve"> (apartmani i sobe), ali značajan udio zauzimaju i </w:t>
      </w:r>
      <w:r w:rsidRPr="00365FA2">
        <w:rPr>
          <w:b/>
          <w:bCs/>
          <w:lang w:val="hr-HR"/>
        </w:rPr>
        <w:t>hoteli</w:t>
      </w:r>
      <w:r w:rsidRPr="00365FA2">
        <w:rPr>
          <w:lang w:val="hr-HR"/>
        </w:rPr>
        <w:t xml:space="preserve"> te </w:t>
      </w:r>
      <w:r w:rsidRPr="00365FA2">
        <w:rPr>
          <w:b/>
          <w:bCs/>
          <w:lang w:val="hr-HR"/>
        </w:rPr>
        <w:t>ostali objekti</w:t>
      </w:r>
      <w:r w:rsidRPr="00365FA2">
        <w:rPr>
          <w:lang w:val="hr-HR"/>
        </w:rPr>
        <w:t>. Ovakva struktura pokazuje raznolikost ponude koja odgovara potrebama poslovnih putnika, putnika u tranzitu i turista na kraćem boravku.</w:t>
      </w:r>
    </w:p>
    <w:p w14:paraId="21128FA6" w14:textId="77777777" w:rsidR="00ED05F2" w:rsidRPr="00365FA2" w:rsidRDefault="00ED05F2" w:rsidP="009612E7">
      <w:pPr>
        <w:rPr>
          <w:lang w:val="hr-HR"/>
        </w:rPr>
      </w:pPr>
    </w:p>
    <w:p w14:paraId="601D9D2F" w14:textId="0768A3A4" w:rsidR="00ED05F2" w:rsidRPr="00365FA2" w:rsidRDefault="00ED05F2" w:rsidP="009612E7">
      <w:pPr>
        <w:rPr>
          <w:lang w:val="hr-HR"/>
        </w:rPr>
      </w:pPr>
      <w:r w:rsidRPr="00365FA2">
        <w:rPr>
          <w:lang w:val="hr-HR"/>
        </w:rPr>
        <w:t xml:space="preserve">Sljedeće naselje po kapacitetima je </w:t>
      </w:r>
      <w:r w:rsidRPr="00365FA2">
        <w:rPr>
          <w:b/>
          <w:bCs/>
          <w:lang w:val="hr-HR"/>
        </w:rPr>
        <w:t>Velika Mlaka</w:t>
      </w:r>
      <w:r w:rsidRPr="00365FA2">
        <w:rPr>
          <w:lang w:val="hr-HR"/>
        </w:rPr>
        <w:t xml:space="preserve">, koje ima karakter prigradskog naselja, a slično je i s naseljem </w:t>
      </w:r>
      <w:r w:rsidRPr="00365FA2">
        <w:rPr>
          <w:b/>
          <w:bCs/>
          <w:lang w:val="hr-HR"/>
        </w:rPr>
        <w:t>Ščitarjevo</w:t>
      </w:r>
      <w:r w:rsidRPr="00365FA2">
        <w:rPr>
          <w:lang w:val="hr-HR"/>
        </w:rPr>
        <w:t>, koje zahvaljujući arheološkom lokalitetu Andautonija privlači određeni broj posjetitelja te ima kombinaciju domaćinstava i manjih kamp-parcela.</w:t>
      </w:r>
    </w:p>
    <w:p w14:paraId="1906CA23" w14:textId="77777777" w:rsidR="00ED05F2" w:rsidRPr="00365FA2" w:rsidRDefault="00ED05F2" w:rsidP="009612E7">
      <w:pPr>
        <w:rPr>
          <w:lang w:val="hr-HR"/>
        </w:rPr>
      </w:pPr>
    </w:p>
    <w:p w14:paraId="34855B4F" w14:textId="149D4C67" w:rsidR="00ED05F2" w:rsidRPr="00365FA2" w:rsidRDefault="00ED05F2" w:rsidP="009612E7">
      <w:pPr>
        <w:rPr>
          <w:lang w:val="hr-HR"/>
        </w:rPr>
      </w:pPr>
      <w:r w:rsidRPr="00365FA2">
        <w:rPr>
          <w:lang w:val="hr-HR"/>
        </w:rPr>
        <w:t xml:space="preserve">Zanimljiv je slučaj </w:t>
      </w:r>
      <w:r w:rsidRPr="00365FA2">
        <w:rPr>
          <w:b/>
          <w:bCs/>
          <w:lang w:val="hr-HR"/>
        </w:rPr>
        <w:t>Staro Čiće</w:t>
      </w:r>
      <w:r w:rsidRPr="00365FA2">
        <w:rPr>
          <w:lang w:val="hr-HR"/>
        </w:rPr>
        <w:t>, koje se izdvaja kao jedino naselje izvan samog urbanog centra koje ima hotel što ukazuje na lokalni poslovni ili specijalizirani karakter ponude.</w:t>
      </w:r>
    </w:p>
    <w:p w14:paraId="7B0CC12F" w14:textId="77777777" w:rsidR="00ED05F2" w:rsidRPr="00365FA2" w:rsidRDefault="00ED05F2" w:rsidP="009612E7">
      <w:pPr>
        <w:rPr>
          <w:lang w:val="hr-HR"/>
        </w:rPr>
      </w:pPr>
    </w:p>
    <w:p w14:paraId="335C1FF6" w14:textId="351D3541" w:rsidR="00ED05F2" w:rsidRPr="00365FA2" w:rsidRDefault="00ED05F2" w:rsidP="009612E7">
      <w:pPr>
        <w:rPr>
          <w:lang w:val="hr-HR"/>
        </w:rPr>
      </w:pPr>
      <w:r w:rsidRPr="00365FA2">
        <w:rPr>
          <w:lang w:val="hr-HR"/>
        </w:rPr>
        <w:t>Ostala naselja s manjim, ali razmjerno stabilnim kapacitetima razvijaju ponudu uglavnom u okviru privatnog smještaja, a odlikuje ih smještaj u blizini prirodnih resursa i tradicionalnih lokaliteta.</w:t>
      </w:r>
    </w:p>
    <w:p w14:paraId="7042EBD1" w14:textId="77777777" w:rsidR="00ED05F2" w:rsidRPr="00365FA2" w:rsidRDefault="00ED05F2" w:rsidP="009612E7">
      <w:pPr>
        <w:rPr>
          <w:lang w:val="hr-HR"/>
        </w:rPr>
      </w:pPr>
    </w:p>
    <w:p w14:paraId="525DADC1" w14:textId="77777777" w:rsidR="00ED05F2" w:rsidRPr="00365FA2" w:rsidRDefault="00ED05F2" w:rsidP="009612E7">
      <w:pPr>
        <w:rPr>
          <w:lang w:val="hr-HR"/>
        </w:rPr>
      </w:pPr>
      <w:r w:rsidRPr="00365FA2">
        <w:rPr>
          <w:b/>
          <w:bCs/>
          <w:lang w:val="hr-HR"/>
        </w:rPr>
        <w:t>Zaključno</w:t>
      </w:r>
      <w:r w:rsidRPr="00365FA2">
        <w:rPr>
          <w:lang w:val="hr-HR"/>
        </w:rPr>
        <w:t xml:space="preserve">, smještajna ponuda u Velikoj Gorici jasno odražava </w:t>
      </w:r>
      <w:r w:rsidRPr="00365FA2">
        <w:rPr>
          <w:b/>
          <w:bCs/>
          <w:lang w:val="hr-HR"/>
        </w:rPr>
        <w:t>urbanu-ruralnu prostornu diferencijaciju</w:t>
      </w:r>
      <w:r w:rsidRPr="00365FA2">
        <w:rPr>
          <w:lang w:val="hr-HR"/>
        </w:rPr>
        <w:t>: urbano središte pruža raznovrsne i kapacitetom bogate sadržaje, dok ruralna naselja razvijaju manji, specijalizirani ili ambijentalno usmjeren smještaj, često s potencijalom za daljnji razvoj u segmentima kao što su cikloturizam, kamping i ruralni turizam.</w:t>
      </w:r>
    </w:p>
    <w:p w14:paraId="4983D1BA" w14:textId="77777777" w:rsidR="00CC4259" w:rsidRPr="00365FA2" w:rsidRDefault="00CC4259" w:rsidP="009612E7">
      <w:pPr>
        <w:rPr>
          <w:lang w:val="hr-HR"/>
        </w:rPr>
      </w:pPr>
    </w:p>
    <w:p w14:paraId="611199BF" w14:textId="77777777" w:rsidR="009507E1" w:rsidRPr="00365FA2" w:rsidRDefault="009507E1" w:rsidP="009612E7">
      <w:pPr>
        <w:rPr>
          <w:lang w:val="hr-HR"/>
        </w:rPr>
      </w:pPr>
      <w:r w:rsidRPr="00365FA2">
        <w:rPr>
          <w:lang w:val="hr-HR"/>
        </w:rPr>
        <w:br w:type="page"/>
      </w:r>
    </w:p>
    <w:p w14:paraId="6CB19162" w14:textId="77777777" w:rsidR="00CC4259" w:rsidRPr="00365FA2" w:rsidRDefault="00CC4259" w:rsidP="009612E7">
      <w:pPr>
        <w:rPr>
          <w:lang w:val="hr-HR"/>
        </w:rPr>
      </w:pPr>
    </w:p>
    <w:p w14:paraId="4BE5083B" w14:textId="77777777" w:rsidR="0065485B" w:rsidRPr="00365FA2" w:rsidRDefault="0065485B" w:rsidP="00907FF4">
      <w:pPr>
        <w:pStyle w:val="Heading4"/>
      </w:pPr>
      <w:r w:rsidRPr="00365FA2">
        <w:t>Struktura prema kategorizaciji</w:t>
      </w:r>
    </w:p>
    <w:p w14:paraId="2C79ACFB" w14:textId="77777777" w:rsidR="0065485B" w:rsidRPr="00365FA2" w:rsidRDefault="0065485B" w:rsidP="009612E7">
      <w:pPr>
        <w:rPr>
          <w:lang w:val="hr-HR"/>
        </w:rPr>
      </w:pPr>
    </w:p>
    <w:p w14:paraId="5B016CCE" w14:textId="02E0DA1E" w:rsidR="00ED05F2" w:rsidRPr="00365FA2" w:rsidRDefault="00ED05F2" w:rsidP="009612E7">
      <w:pPr>
        <w:rPr>
          <w:lang w:val="hr-HR"/>
        </w:rPr>
      </w:pPr>
      <w:r w:rsidRPr="00365FA2">
        <w:rPr>
          <w:lang w:val="hr-HR"/>
        </w:rPr>
        <w:t xml:space="preserve">Struktura smještajnih kapaciteta u Velikoj Gorici jasno pokazuje dominaciju objekata srednje kategorije. </w:t>
      </w:r>
      <w:r w:rsidR="00061509" w:rsidRPr="00365FA2">
        <w:rPr>
          <w:lang w:val="hr-HR"/>
        </w:rPr>
        <w:t>Više od polovice</w:t>
      </w:r>
      <w:r w:rsidRPr="00365FA2">
        <w:rPr>
          <w:lang w:val="hr-HR"/>
        </w:rPr>
        <w:t xml:space="preserve"> svih kreveta (</w:t>
      </w:r>
      <w:r w:rsidR="00061509" w:rsidRPr="00365FA2">
        <w:rPr>
          <w:lang w:val="hr-HR"/>
        </w:rPr>
        <w:t>42</w:t>
      </w:r>
      <w:r w:rsidRPr="00365FA2">
        <w:rPr>
          <w:lang w:val="hr-HR"/>
        </w:rPr>
        <w:t xml:space="preserve">%) nalazi se u objektima s </w:t>
      </w:r>
      <w:r w:rsidRPr="00365FA2">
        <w:rPr>
          <w:b/>
          <w:bCs/>
          <w:lang w:val="hr-HR"/>
        </w:rPr>
        <w:t>3 zvjezdice</w:t>
      </w:r>
      <w:r w:rsidRPr="00365FA2">
        <w:rPr>
          <w:lang w:val="hr-HR"/>
        </w:rPr>
        <w:t xml:space="preserve">, pri čemu su </w:t>
      </w:r>
      <w:r w:rsidRPr="00365FA2">
        <w:rPr>
          <w:b/>
          <w:bCs/>
          <w:lang w:val="hr-HR"/>
        </w:rPr>
        <w:t>objekti u domaćinstvu</w:t>
      </w:r>
      <w:r w:rsidRPr="00365FA2">
        <w:rPr>
          <w:lang w:val="hr-HR"/>
        </w:rPr>
        <w:t xml:space="preserve"> najzastupljeniji (313 kreveta, odnosno 56% unutar te kategorije), dok </w:t>
      </w:r>
      <w:r w:rsidRPr="00365FA2">
        <w:rPr>
          <w:b/>
          <w:bCs/>
          <w:lang w:val="hr-HR"/>
        </w:rPr>
        <w:t>hoteli</w:t>
      </w:r>
      <w:r w:rsidRPr="00365FA2">
        <w:rPr>
          <w:lang w:val="hr-HR"/>
        </w:rPr>
        <w:t xml:space="preserve"> (124 kreveta) i </w:t>
      </w:r>
      <w:r w:rsidRPr="00365FA2">
        <w:rPr>
          <w:b/>
          <w:bCs/>
          <w:lang w:val="hr-HR"/>
        </w:rPr>
        <w:t>ostali objekti</w:t>
      </w:r>
      <w:r w:rsidRPr="00365FA2">
        <w:rPr>
          <w:lang w:val="hr-HR"/>
        </w:rPr>
        <w:t xml:space="preserve"> (123 kreveta) čine po 22 %.</w:t>
      </w:r>
    </w:p>
    <w:p w14:paraId="05E268D3" w14:textId="77777777" w:rsidR="00ED05F2" w:rsidRPr="00365FA2" w:rsidRDefault="00ED05F2" w:rsidP="009612E7">
      <w:pPr>
        <w:rPr>
          <w:lang w:val="hr-HR"/>
        </w:rPr>
      </w:pPr>
    </w:p>
    <w:p w14:paraId="52EDE217" w14:textId="77777777" w:rsidR="00764841" w:rsidRPr="00365FA2" w:rsidRDefault="00764841" w:rsidP="009612E7">
      <w:pPr>
        <w:rPr>
          <w:lang w:val="hr-HR"/>
        </w:rPr>
      </w:pPr>
    </w:p>
    <w:tbl>
      <w:tblPr>
        <w:tblStyle w:val="TableGrid"/>
        <w:tblW w:w="8960" w:type="dxa"/>
        <w:tblLook w:val="04A0" w:firstRow="1" w:lastRow="0" w:firstColumn="1" w:lastColumn="0" w:noHBand="0" w:noVBand="1"/>
      </w:tblPr>
      <w:tblGrid>
        <w:gridCol w:w="2629"/>
        <w:gridCol w:w="2785"/>
        <w:gridCol w:w="1970"/>
        <w:gridCol w:w="1576"/>
      </w:tblGrid>
      <w:tr w:rsidR="00ED05F2" w:rsidRPr="00365FA2" w14:paraId="694A0B2E" w14:textId="77777777" w:rsidTr="00ED05F2">
        <w:trPr>
          <w:trHeight w:val="159"/>
        </w:trPr>
        <w:tc>
          <w:tcPr>
            <w:tcW w:w="2629" w:type="dxa"/>
            <w:hideMark/>
          </w:tcPr>
          <w:p w14:paraId="66FC8DB8" w14:textId="77777777" w:rsidR="00ED05F2" w:rsidRPr="00365FA2" w:rsidRDefault="00ED05F2" w:rsidP="009612E7">
            <w:pPr>
              <w:rPr>
                <w:lang w:val="hr-HR"/>
              </w:rPr>
            </w:pPr>
            <w:bookmarkStart w:id="32" w:name="_Hlk208565974"/>
            <w:r w:rsidRPr="00365FA2">
              <w:rPr>
                <w:lang w:val="hr-HR"/>
              </w:rPr>
              <w:t>Kategorija</w:t>
            </w:r>
          </w:p>
        </w:tc>
        <w:tc>
          <w:tcPr>
            <w:tcW w:w="2785" w:type="dxa"/>
            <w:hideMark/>
          </w:tcPr>
          <w:p w14:paraId="01D5CAB4" w14:textId="77777777" w:rsidR="00ED05F2" w:rsidRPr="00365FA2" w:rsidRDefault="00ED05F2" w:rsidP="009612E7">
            <w:pPr>
              <w:rPr>
                <w:lang w:val="hr-HR"/>
              </w:rPr>
            </w:pPr>
            <w:r w:rsidRPr="00365FA2">
              <w:rPr>
                <w:lang w:val="hr-HR"/>
              </w:rPr>
              <w:t>Vrsta objekta</w:t>
            </w:r>
          </w:p>
        </w:tc>
        <w:tc>
          <w:tcPr>
            <w:tcW w:w="1970" w:type="dxa"/>
            <w:hideMark/>
          </w:tcPr>
          <w:p w14:paraId="01CDFC5D" w14:textId="77777777" w:rsidR="00ED05F2" w:rsidRPr="00365FA2" w:rsidRDefault="00ED05F2" w:rsidP="009612E7">
            <w:pPr>
              <w:rPr>
                <w:lang w:val="hr-HR"/>
              </w:rPr>
            </w:pPr>
            <w:r w:rsidRPr="00365FA2">
              <w:rPr>
                <w:lang w:val="hr-HR"/>
              </w:rPr>
              <w:t>Ukupno kreveta</w:t>
            </w:r>
          </w:p>
        </w:tc>
        <w:tc>
          <w:tcPr>
            <w:tcW w:w="1576" w:type="dxa"/>
            <w:hideMark/>
          </w:tcPr>
          <w:p w14:paraId="56572C44" w14:textId="77777777" w:rsidR="00ED05F2" w:rsidRPr="00365FA2" w:rsidRDefault="00ED05F2" w:rsidP="009612E7">
            <w:pPr>
              <w:rPr>
                <w:lang w:val="hr-HR"/>
              </w:rPr>
            </w:pPr>
            <w:r w:rsidRPr="00365FA2">
              <w:rPr>
                <w:lang w:val="hr-HR"/>
              </w:rPr>
              <w:t>Udio kreveta</w:t>
            </w:r>
          </w:p>
        </w:tc>
      </w:tr>
      <w:tr w:rsidR="00CF5B44" w:rsidRPr="00365FA2" w14:paraId="142BBF67" w14:textId="77777777" w:rsidTr="0085796A">
        <w:trPr>
          <w:trHeight w:val="173"/>
        </w:trPr>
        <w:tc>
          <w:tcPr>
            <w:tcW w:w="2629" w:type="dxa"/>
            <w:vMerge w:val="restart"/>
            <w:hideMark/>
          </w:tcPr>
          <w:p w14:paraId="589BDE25" w14:textId="77777777" w:rsidR="00CF5B44" w:rsidRPr="00365FA2" w:rsidRDefault="00CF5B44" w:rsidP="009612E7">
            <w:pPr>
              <w:rPr>
                <w:lang w:val="hr-HR"/>
              </w:rPr>
            </w:pPr>
            <w:r w:rsidRPr="00365FA2">
              <w:rPr>
                <w:lang w:val="hr-HR"/>
              </w:rPr>
              <w:t>2 zvjezdice</w:t>
            </w:r>
          </w:p>
        </w:tc>
        <w:tc>
          <w:tcPr>
            <w:tcW w:w="2785" w:type="dxa"/>
            <w:tcBorders>
              <w:top w:val="nil"/>
              <w:left w:val="nil"/>
              <w:bottom w:val="nil"/>
              <w:right w:val="nil"/>
            </w:tcBorders>
            <w:vAlign w:val="bottom"/>
            <w:hideMark/>
          </w:tcPr>
          <w:p w14:paraId="6EA603A3" w14:textId="03E04744" w:rsidR="00CF5B44" w:rsidRPr="00365FA2" w:rsidRDefault="00CF5B44" w:rsidP="009612E7">
            <w:pPr>
              <w:rPr>
                <w:lang w:val="hr-HR"/>
              </w:rPr>
            </w:pPr>
            <w:r w:rsidRPr="00365FA2">
              <w:rPr>
                <w:lang w:val="hr-HR"/>
              </w:rPr>
              <w:t>UKUPNO</w:t>
            </w:r>
          </w:p>
        </w:tc>
        <w:tc>
          <w:tcPr>
            <w:tcW w:w="1970" w:type="dxa"/>
            <w:vAlign w:val="bottom"/>
            <w:hideMark/>
          </w:tcPr>
          <w:p w14:paraId="71E66804" w14:textId="73404C8A" w:rsidR="00CF5B44" w:rsidRPr="00365FA2" w:rsidRDefault="00CF5B44" w:rsidP="009612E7">
            <w:pPr>
              <w:rPr>
                <w:lang w:val="hr-HR"/>
              </w:rPr>
            </w:pPr>
            <w:r w:rsidRPr="00365FA2">
              <w:rPr>
                <w:lang w:val="hr-HR"/>
              </w:rPr>
              <w:t>94</w:t>
            </w:r>
          </w:p>
        </w:tc>
        <w:tc>
          <w:tcPr>
            <w:tcW w:w="1576" w:type="dxa"/>
            <w:vAlign w:val="bottom"/>
            <w:hideMark/>
          </w:tcPr>
          <w:p w14:paraId="2F315F8F" w14:textId="1FF274B8" w:rsidR="00CF5B44" w:rsidRPr="00365FA2" w:rsidRDefault="00CF5B44" w:rsidP="009612E7">
            <w:pPr>
              <w:rPr>
                <w:lang w:val="hr-HR"/>
              </w:rPr>
            </w:pPr>
            <w:r w:rsidRPr="00365FA2">
              <w:rPr>
                <w:lang w:val="hr-HR"/>
              </w:rPr>
              <w:t>9%</w:t>
            </w:r>
          </w:p>
        </w:tc>
      </w:tr>
      <w:tr w:rsidR="00CF5B44" w:rsidRPr="00365FA2" w14:paraId="43ADBA20" w14:textId="77777777" w:rsidTr="0085796A">
        <w:trPr>
          <w:trHeight w:val="159"/>
        </w:trPr>
        <w:tc>
          <w:tcPr>
            <w:tcW w:w="0" w:type="auto"/>
            <w:vMerge/>
            <w:hideMark/>
          </w:tcPr>
          <w:p w14:paraId="6D5A8CB6"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45D50818" w14:textId="150E32BB" w:rsidR="00CF5B44" w:rsidRPr="00365FA2" w:rsidRDefault="00CF5B44" w:rsidP="009612E7">
            <w:pPr>
              <w:rPr>
                <w:lang w:val="hr-HR"/>
              </w:rPr>
            </w:pPr>
            <w:r w:rsidRPr="00365FA2">
              <w:rPr>
                <w:lang w:val="hr-HR"/>
              </w:rPr>
              <w:t>Objekti u domaćinstvu</w:t>
            </w:r>
          </w:p>
        </w:tc>
        <w:tc>
          <w:tcPr>
            <w:tcW w:w="1970" w:type="dxa"/>
            <w:vAlign w:val="bottom"/>
            <w:hideMark/>
          </w:tcPr>
          <w:p w14:paraId="18A462CD" w14:textId="55D76008" w:rsidR="00CF5B44" w:rsidRPr="00365FA2" w:rsidRDefault="00CF5B44" w:rsidP="009612E7">
            <w:pPr>
              <w:rPr>
                <w:lang w:val="hr-HR"/>
              </w:rPr>
            </w:pPr>
            <w:r w:rsidRPr="00365FA2">
              <w:rPr>
                <w:lang w:val="hr-HR"/>
              </w:rPr>
              <w:t>48</w:t>
            </w:r>
          </w:p>
        </w:tc>
        <w:tc>
          <w:tcPr>
            <w:tcW w:w="1576" w:type="dxa"/>
            <w:vAlign w:val="bottom"/>
            <w:hideMark/>
          </w:tcPr>
          <w:p w14:paraId="756F2364" w14:textId="77777777" w:rsidR="00CF5B44" w:rsidRPr="00365FA2" w:rsidRDefault="00CF5B44" w:rsidP="009612E7">
            <w:pPr>
              <w:rPr>
                <w:lang w:val="hr-HR"/>
              </w:rPr>
            </w:pPr>
          </w:p>
        </w:tc>
      </w:tr>
      <w:tr w:rsidR="00CF5B44" w:rsidRPr="00365FA2" w14:paraId="0D3AE10D" w14:textId="77777777" w:rsidTr="0085796A">
        <w:trPr>
          <w:trHeight w:val="159"/>
        </w:trPr>
        <w:tc>
          <w:tcPr>
            <w:tcW w:w="0" w:type="auto"/>
            <w:vMerge/>
            <w:hideMark/>
          </w:tcPr>
          <w:p w14:paraId="7ACA2EC5"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397130E8" w14:textId="0D1A4C28" w:rsidR="00CF5B44" w:rsidRPr="00365FA2" w:rsidRDefault="00CF5B44" w:rsidP="009612E7">
            <w:pPr>
              <w:rPr>
                <w:lang w:val="hr-HR"/>
              </w:rPr>
            </w:pPr>
            <w:r w:rsidRPr="00365FA2">
              <w:rPr>
                <w:lang w:val="hr-HR"/>
              </w:rPr>
              <w:t>Ostali objekti</w:t>
            </w:r>
          </w:p>
        </w:tc>
        <w:tc>
          <w:tcPr>
            <w:tcW w:w="1970" w:type="dxa"/>
            <w:vAlign w:val="bottom"/>
            <w:hideMark/>
          </w:tcPr>
          <w:p w14:paraId="466DF8FE" w14:textId="206144C1" w:rsidR="00CF5B44" w:rsidRPr="00365FA2" w:rsidRDefault="00CF5B44" w:rsidP="009612E7">
            <w:pPr>
              <w:rPr>
                <w:lang w:val="hr-HR"/>
              </w:rPr>
            </w:pPr>
            <w:r w:rsidRPr="00365FA2">
              <w:rPr>
                <w:lang w:val="hr-HR"/>
              </w:rPr>
              <w:t>46</w:t>
            </w:r>
          </w:p>
        </w:tc>
        <w:tc>
          <w:tcPr>
            <w:tcW w:w="1576" w:type="dxa"/>
            <w:vAlign w:val="bottom"/>
            <w:hideMark/>
          </w:tcPr>
          <w:p w14:paraId="03F5F168" w14:textId="77777777" w:rsidR="00CF5B44" w:rsidRPr="00365FA2" w:rsidRDefault="00CF5B44" w:rsidP="009612E7">
            <w:pPr>
              <w:rPr>
                <w:lang w:val="hr-HR"/>
              </w:rPr>
            </w:pPr>
          </w:p>
        </w:tc>
      </w:tr>
      <w:tr w:rsidR="00CF5B44" w:rsidRPr="00365FA2" w14:paraId="6E8E6AA2" w14:textId="77777777" w:rsidTr="0085796A">
        <w:trPr>
          <w:trHeight w:val="159"/>
        </w:trPr>
        <w:tc>
          <w:tcPr>
            <w:tcW w:w="2629" w:type="dxa"/>
            <w:vMerge w:val="restart"/>
            <w:hideMark/>
          </w:tcPr>
          <w:p w14:paraId="26D86107" w14:textId="77777777" w:rsidR="00CF5B44" w:rsidRPr="00365FA2" w:rsidRDefault="00CF5B44" w:rsidP="009612E7">
            <w:pPr>
              <w:rPr>
                <w:lang w:val="hr-HR"/>
              </w:rPr>
            </w:pPr>
            <w:r w:rsidRPr="00365FA2">
              <w:rPr>
                <w:lang w:val="hr-HR"/>
              </w:rPr>
              <w:t>3 zvjezdice</w:t>
            </w:r>
          </w:p>
        </w:tc>
        <w:tc>
          <w:tcPr>
            <w:tcW w:w="2785" w:type="dxa"/>
            <w:tcBorders>
              <w:top w:val="nil"/>
              <w:left w:val="nil"/>
              <w:bottom w:val="nil"/>
              <w:right w:val="nil"/>
            </w:tcBorders>
            <w:vAlign w:val="bottom"/>
            <w:hideMark/>
          </w:tcPr>
          <w:p w14:paraId="560F10F3" w14:textId="1E603A2D" w:rsidR="00CF5B44" w:rsidRPr="00365FA2" w:rsidRDefault="00CF5B44" w:rsidP="009612E7">
            <w:pPr>
              <w:rPr>
                <w:lang w:val="hr-HR"/>
              </w:rPr>
            </w:pPr>
            <w:r w:rsidRPr="00365FA2">
              <w:rPr>
                <w:lang w:val="hr-HR"/>
              </w:rPr>
              <w:t>UKUPNO</w:t>
            </w:r>
          </w:p>
        </w:tc>
        <w:tc>
          <w:tcPr>
            <w:tcW w:w="1970" w:type="dxa"/>
            <w:vAlign w:val="bottom"/>
            <w:hideMark/>
          </w:tcPr>
          <w:p w14:paraId="1B0A1817" w14:textId="0167448A" w:rsidR="00CF5B44" w:rsidRPr="00365FA2" w:rsidRDefault="00CF5B44" w:rsidP="009612E7">
            <w:pPr>
              <w:rPr>
                <w:lang w:val="hr-HR"/>
              </w:rPr>
            </w:pPr>
            <w:r w:rsidRPr="00365FA2">
              <w:rPr>
                <w:lang w:val="hr-HR"/>
              </w:rPr>
              <w:t>560</w:t>
            </w:r>
          </w:p>
        </w:tc>
        <w:tc>
          <w:tcPr>
            <w:tcW w:w="1576" w:type="dxa"/>
            <w:vAlign w:val="bottom"/>
            <w:hideMark/>
          </w:tcPr>
          <w:p w14:paraId="6D4AEDB7" w14:textId="7E7CCD22" w:rsidR="00CF5B44" w:rsidRPr="00365FA2" w:rsidRDefault="00CF5B44" w:rsidP="009612E7">
            <w:pPr>
              <w:rPr>
                <w:lang w:val="hr-HR"/>
              </w:rPr>
            </w:pPr>
            <w:r w:rsidRPr="00365FA2">
              <w:rPr>
                <w:lang w:val="hr-HR"/>
              </w:rPr>
              <w:t>52%</w:t>
            </w:r>
          </w:p>
        </w:tc>
      </w:tr>
      <w:tr w:rsidR="00CF5B44" w:rsidRPr="00365FA2" w14:paraId="188432FF" w14:textId="77777777" w:rsidTr="0085796A">
        <w:trPr>
          <w:trHeight w:val="159"/>
        </w:trPr>
        <w:tc>
          <w:tcPr>
            <w:tcW w:w="0" w:type="auto"/>
            <w:vMerge/>
            <w:hideMark/>
          </w:tcPr>
          <w:p w14:paraId="689DAAEE"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03B363D3" w14:textId="075E3D8B" w:rsidR="00CF5B44" w:rsidRPr="00365FA2" w:rsidRDefault="00CF5B44" w:rsidP="009612E7">
            <w:pPr>
              <w:rPr>
                <w:lang w:val="hr-HR"/>
              </w:rPr>
            </w:pPr>
            <w:r w:rsidRPr="00365FA2">
              <w:rPr>
                <w:lang w:val="hr-HR"/>
              </w:rPr>
              <w:t>Hoteli</w:t>
            </w:r>
          </w:p>
        </w:tc>
        <w:tc>
          <w:tcPr>
            <w:tcW w:w="1970" w:type="dxa"/>
            <w:vAlign w:val="bottom"/>
            <w:hideMark/>
          </w:tcPr>
          <w:p w14:paraId="140956B1" w14:textId="4EAABB0D" w:rsidR="00CF5B44" w:rsidRPr="00365FA2" w:rsidRDefault="00CF5B44" w:rsidP="009612E7">
            <w:pPr>
              <w:rPr>
                <w:lang w:val="hr-HR"/>
              </w:rPr>
            </w:pPr>
            <w:r w:rsidRPr="00365FA2">
              <w:rPr>
                <w:lang w:val="hr-HR"/>
              </w:rPr>
              <w:t>124</w:t>
            </w:r>
          </w:p>
        </w:tc>
        <w:tc>
          <w:tcPr>
            <w:tcW w:w="1576" w:type="dxa"/>
            <w:vAlign w:val="bottom"/>
            <w:hideMark/>
          </w:tcPr>
          <w:p w14:paraId="454F9141" w14:textId="77777777" w:rsidR="00CF5B44" w:rsidRPr="00365FA2" w:rsidRDefault="00CF5B44" w:rsidP="009612E7">
            <w:pPr>
              <w:rPr>
                <w:lang w:val="hr-HR"/>
              </w:rPr>
            </w:pPr>
          </w:p>
        </w:tc>
      </w:tr>
      <w:tr w:rsidR="00CF5B44" w:rsidRPr="00365FA2" w14:paraId="47D99F32" w14:textId="77777777" w:rsidTr="0085796A">
        <w:trPr>
          <w:trHeight w:val="159"/>
        </w:trPr>
        <w:tc>
          <w:tcPr>
            <w:tcW w:w="0" w:type="auto"/>
            <w:vMerge/>
            <w:hideMark/>
          </w:tcPr>
          <w:p w14:paraId="22A525F3"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34AD8F6E" w14:textId="79339A78" w:rsidR="00CF5B44" w:rsidRPr="00365FA2" w:rsidRDefault="00CF5B44" w:rsidP="009612E7">
            <w:pPr>
              <w:rPr>
                <w:lang w:val="hr-HR"/>
              </w:rPr>
            </w:pPr>
            <w:r w:rsidRPr="00365FA2">
              <w:rPr>
                <w:lang w:val="hr-HR"/>
              </w:rPr>
              <w:t>Objekti u domaćinstvu</w:t>
            </w:r>
          </w:p>
        </w:tc>
        <w:tc>
          <w:tcPr>
            <w:tcW w:w="1970" w:type="dxa"/>
            <w:vAlign w:val="bottom"/>
            <w:hideMark/>
          </w:tcPr>
          <w:p w14:paraId="016432A0" w14:textId="36B39EFB" w:rsidR="00CF5B44" w:rsidRPr="00365FA2" w:rsidRDefault="00CF5B44" w:rsidP="009612E7">
            <w:pPr>
              <w:rPr>
                <w:lang w:val="hr-HR"/>
              </w:rPr>
            </w:pPr>
            <w:r w:rsidRPr="00365FA2">
              <w:rPr>
                <w:lang w:val="hr-HR"/>
              </w:rPr>
              <w:t>313</w:t>
            </w:r>
          </w:p>
        </w:tc>
        <w:tc>
          <w:tcPr>
            <w:tcW w:w="1576" w:type="dxa"/>
            <w:vAlign w:val="bottom"/>
            <w:hideMark/>
          </w:tcPr>
          <w:p w14:paraId="7BF6D86C" w14:textId="77777777" w:rsidR="00CF5B44" w:rsidRPr="00365FA2" w:rsidRDefault="00CF5B44" w:rsidP="009612E7">
            <w:pPr>
              <w:rPr>
                <w:lang w:val="hr-HR"/>
              </w:rPr>
            </w:pPr>
          </w:p>
        </w:tc>
      </w:tr>
      <w:tr w:rsidR="00CF5B44" w:rsidRPr="00365FA2" w14:paraId="5494A7BC" w14:textId="77777777" w:rsidTr="0085796A">
        <w:trPr>
          <w:trHeight w:val="159"/>
        </w:trPr>
        <w:tc>
          <w:tcPr>
            <w:tcW w:w="0" w:type="auto"/>
            <w:vMerge/>
            <w:hideMark/>
          </w:tcPr>
          <w:p w14:paraId="02BD1F0E"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2C5D000E" w14:textId="69A8ED23" w:rsidR="00CF5B44" w:rsidRPr="00365FA2" w:rsidRDefault="00CF5B44" w:rsidP="009612E7">
            <w:pPr>
              <w:rPr>
                <w:lang w:val="hr-HR"/>
              </w:rPr>
            </w:pPr>
            <w:r w:rsidRPr="00365FA2">
              <w:rPr>
                <w:lang w:val="hr-HR"/>
              </w:rPr>
              <w:t>Ostali objekti</w:t>
            </w:r>
          </w:p>
        </w:tc>
        <w:tc>
          <w:tcPr>
            <w:tcW w:w="1970" w:type="dxa"/>
            <w:vAlign w:val="bottom"/>
            <w:hideMark/>
          </w:tcPr>
          <w:p w14:paraId="06D7D3C3" w14:textId="20FC7975" w:rsidR="00CF5B44" w:rsidRPr="00365FA2" w:rsidRDefault="00CF5B44" w:rsidP="009612E7">
            <w:pPr>
              <w:rPr>
                <w:lang w:val="hr-HR"/>
              </w:rPr>
            </w:pPr>
            <w:r w:rsidRPr="00365FA2">
              <w:rPr>
                <w:lang w:val="hr-HR"/>
              </w:rPr>
              <w:t>123</w:t>
            </w:r>
          </w:p>
        </w:tc>
        <w:tc>
          <w:tcPr>
            <w:tcW w:w="1576" w:type="dxa"/>
            <w:vAlign w:val="bottom"/>
            <w:hideMark/>
          </w:tcPr>
          <w:p w14:paraId="20E38C93" w14:textId="77777777" w:rsidR="00CF5B44" w:rsidRPr="00365FA2" w:rsidRDefault="00CF5B44" w:rsidP="009612E7">
            <w:pPr>
              <w:rPr>
                <w:lang w:val="hr-HR"/>
              </w:rPr>
            </w:pPr>
          </w:p>
        </w:tc>
      </w:tr>
      <w:tr w:rsidR="00CF5B44" w:rsidRPr="00365FA2" w14:paraId="1987AD42" w14:textId="77777777" w:rsidTr="0085796A">
        <w:trPr>
          <w:trHeight w:val="159"/>
        </w:trPr>
        <w:tc>
          <w:tcPr>
            <w:tcW w:w="2629" w:type="dxa"/>
            <w:vMerge w:val="restart"/>
            <w:hideMark/>
          </w:tcPr>
          <w:p w14:paraId="65F3CA4F" w14:textId="77777777" w:rsidR="00CF5B44" w:rsidRPr="00365FA2" w:rsidRDefault="00CF5B44" w:rsidP="009612E7">
            <w:pPr>
              <w:rPr>
                <w:lang w:val="hr-HR"/>
              </w:rPr>
            </w:pPr>
            <w:r w:rsidRPr="00365FA2">
              <w:rPr>
                <w:lang w:val="hr-HR"/>
              </w:rPr>
              <w:t>4 zvjezdice</w:t>
            </w:r>
          </w:p>
        </w:tc>
        <w:tc>
          <w:tcPr>
            <w:tcW w:w="2785" w:type="dxa"/>
            <w:tcBorders>
              <w:top w:val="nil"/>
              <w:left w:val="nil"/>
              <w:bottom w:val="nil"/>
              <w:right w:val="nil"/>
            </w:tcBorders>
            <w:vAlign w:val="bottom"/>
            <w:hideMark/>
          </w:tcPr>
          <w:p w14:paraId="54A531EF" w14:textId="06882774" w:rsidR="00CF5B44" w:rsidRPr="00365FA2" w:rsidRDefault="00CF5B44" w:rsidP="009612E7">
            <w:pPr>
              <w:rPr>
                <w:lang w:val="hr-HR"/>
              </w:rPr>
            </w:pPr>
            <w:r w:rsidRPr="00365FA2">
              <w:rPr>
                <w:lang w:val="hr-HR"/>
              </w:rPr>
              <w:t>UKUPNO</w:t>
            </w:r>
          </w:p>
        </w:tc>
        <w:tc>
          <w:tcPr>
            <w:tcW w:w="1970" w:type="dxa"/>
            <w:vAlign w:val="bottom"/>
            <w:hideMark/>
          </w:tcPr>
          <w:p w14:paraId="6079739E" w14:textId="2843FD34" w:rsidR="00CF5B44" w:rsidRPr="00365FA2" w:rsidRDefault="00CF5B44" w:rsidP="009612E7">
            <w:pPr>
              <w:rPr>
                <w:lang w:val="hr-HR"/>
              </w:rPr>
            </w:pPr>
            <w:r w:rsidRPr="00365FA2">
              <w:rPr>
                <w:lang w:val="hr-HR"/>
              </w:rPr>
              <w:t>327</w:t>
            </w:r>
          </w:p>
        </w:tc>
        <w:tc>
          <w:tcPr>
            <w:tcW w:w="1576" w:type="dxa"/>
            <w:vAlign w:val="bottom"/>
            <w:hideMark/>
          </w:tcPr>
          <w:p w14:paraId="2E554D6A" w14:textId="1444EF72" w:rsidR="00CF5B44" w:rsidRPr="00365FA2" w:rsidRDefault="00CF5B44" w:rsidP="009612E7">
            <w:pPr>
              <w:rPr>
                <w:lang w:val="hr-HR"/>
              </w:rPr>
            </w:pPr>
            <w:r w:rsidRPr="00365FA2">
              <w:rPr>
                <w:lang w:val="hr-HR"/>
              </w:rPr>
              <w:t>30%</w:t>
            </w:r>
          </w:p>
        </w:tc>
      </w:tr>
      <w:tr w:rsidR="00CF5B44" w:rsidRPr="00365FA2" w14:paraId="7985FA80" w14:textId="77777777" w:rsidTr="0085796A">
        <w:trPr>
          <w:trHeight w:val="159"/>
        </w:trPr>
        <w:tc>
          <w:tcPr>
            <w:tcW w:w="0" w:type="auto"/>
            <w:vMerge/>
            <w:hideMark/>
          </w:tcPr>
          <w:p w14:paraId="050E76FA"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16F6F890" w14:textId="0062EA15" w:rsidR="00CF5B44" w:rsidRPr="00365FA2" w:rsidRDefault="00CF5B44" w:rsidP="009612E7">
            <w:pPr>
              <w:rPr>
                <w:lang w:val="hr-HR"/>
              </w:rPr>
            </w:pPr>
            <w:r w:rsidRPr="00365FA2">
              <w:rPr>
                <w:lang w:val="hr-HR"/>
              </w:rPr>
              <w:t>Hoteli</w:t>
            </w:r>
          </w:p>
        </w:tc>
        <w:tc>
          <w:tcPr>
            <w:tcW w:w="1970" w:type="dxa"/>
            <w:vAlign w:val="bottom"/>
            <w:hideMark/>
          </w:tcPr>
          <w:p w14:paraId="1BAA7871" w14:textId="3357D949" w:rsidR="00CF5B44" w:rsidRPr="00365FA2" w:rsidRDefault="00CF5B44" w:rsidP="009612E7">
            <w:pPr>
              <w:rPr>
                <w:lang w:val="hr-HR"/>
              </w:rPr>
            </w:pPr>
            <w:r w:rsidRPr="00365FA2">
              <w:rPr>
                <w:lang w:val="hr-HR"/>
              </w:rPr>
              <w:t>136</w:t>
            </w:r>
          </w:p>
        </w:tc>
        <w:tc>
          <w:tcPr>
            <w:tcW w:w="1576" w:type="dxa"/>
            <w:vAlign w:val="bottom"/>
            <w:hideMark/>
          </w:tcPr>
          <w:p w14:paraId="75DB4F81" w14:textId="77777777" w:rsidR="00CF5B44" w:rsidRPr="00365FA2" w:rsidRDefault="00CF5B44" w:rsidP="009612E7">
            <w:pPr>
              <w:rPr>
                <w:lang w:val="hr-HR"/>
              </w:rPr>
            </w:pPr>
          </w:p>
        </w:tc>
      </w:tr>
      <w:tr w:rsidR="00CF5B44" w:rsidRPr="00365FA2" w14:paraId="6BEAEAE1" w14:textId="77777777" w:rsidTr="0085796A">
        <w:trPr>
          <w:trHeight w:val="159"/>
        </w:trPr>
        <w:tc>
          <w:tcPr>
            <w:tcW w:w="0" w:type="auto"/>
            <w:vMerge/>
            <w:hideMark/>
          </w:tcPr>
          <w:p w14:paraId="23E7FD42"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15EB9117" w14:textId="0CE39E5B" w:rsidR="00CF5B44" w:rsidRPr="00365FA2" w:rsidRDefault="00CF5B44" w:rsidP="009612E7">
            <w:pPr>
              <w:rPr>
                <w:lang w:val="hr-HR"/>
              </w:rPr>
            </w:pPr>
            <w:r w:rsidRPr="00365FA2">
              <w:rPr>
                <w:lang w:val="hr-HR"/>
              </w:rPr>
              <w:t>Objekti u domaćinstvu</w:t>
            </w:r>
          </w:p>
        </w:tc>
        <w:tc>
          <w:tcPr>
            <w:tcW w:w="1970" w:type="dxa"/>
            <w:vAlign w:val="bottom"/>
            <w:hideMark/>
          </w:tcPr>
          <w:p w14:paraId="0929D71B" w14:textId="69FE97FD" w:rsidR="00CF5B44" w:rsidRPr="00365FA2" w:rsidRDefault="00CF5B44" w:rsidP="009612E7">
            <w:pPr>
              <w:rPr>
                <w:lang w:val="hr-HR"/>
              </w:rPr>
            </w:pPr>
            <w:r w:rsidRPr="00365FA2">
              <w:rPr>
                <w:lang w:val="hr-HR"/>
              </w:rPr>
              <w:t>141</w:t>
            </w:r>
          </w:p>
        </w:tc>
        <w:tc>
          <w:tcPr>
            <w:tcW w:w="1576" w:type="dxa"/>
            <w:vAlign w:val="bottom"/>
            <w:hideMark/>
          </w:tcPr>
          <w:p w14:paraId="252DDFAE" w14:textId="77777777" w:rsidR="00CF5B44" w:rsidRPr="00365FA2" w:rsidRDefault="00CF5B44" w:rsidP="009612E7">
            <w:pPr>
              <w:rPr>
                <w:lang w:val="hr-HR"/>
              </w:rPr>
            </w:pPr>
          </w:p>
        </w:tc>
      </w:tr>
      <w:tr w:rsidR="00CF5B44" w:rsidRPr="00365FA2" w14:paraId="43B804B3" w14:textId="77777777" w:rsidTr="0085796A">
        <w:trPr>
          <w:trHeight w:val="159"/>
        </w:trPr>
        <w:tc>
          <w:tcPr>
            <w:tcW w:w="0" w:type="auto"/>
            <w:vMerge/>
            <w:hideMark/>
          </w:tcPr>
          <w:p w14:paraId="2E419D52"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263D15B4" w14:textId="619D875D" w:rsidR="00CF5B44" w:rsidRPr="00365FA2" w:rsidRDefault="00CF5B44" w:rsidP="009612E7">
            <w:pPr>
              <w:rPr>
                <w:lang w:val="hr-HR"/>
              </w:rPr>
            </w:pPr>
            <w:r w:rsidRPr="00365FA2">
              <w:rPr>
                <w:lang w:val="hr-HR"/>
              </w:rPr>
              <w:t>Ostali objekti</w:t>
            </w:r>
          </w:p>
        </w:tc>
        <w:tc>
          <w:tcPr>
            <w:tcW w:w="1970" w:type="dxa"/>
            <w:vAlign w:val="bottom"/>
            <w:hideMark/>
          </w:tcPr>
          <w:p w14:paraId="107655BD" w14:textId="188E4A1C" w:rsidR="00CF5B44" w:rsidRPr="00365FA2" w:rsidRDefault="00CF5B44" w:rsidP="009612E7">
            <w:pPr>
              <w:rPr>
                <w:lang w:val="hr-HR"/>
              </w:rPr>
            </w:pPr>
            <w:r w:rsidRPr="00365FA2">
              <w:rPr>
                <w:lang w:val="hr-HR"/>
              </w:rPr>
              <w:t>50</w:t>
            </w:r>
          </w:p>
        </w:tc>
        <w:tc>
          <w:tcPr>
            <w:tcW w:w="1576" w:type="dxa"/>
            <w:vAlign w:val="bottom"/>
            <w:hideMark/>
          </w:tcPr>
          <w:p w14:paraId="26C3E1BE" w14:textId="77777777" w:rsidR="00CF5B44" w:rsidRPr="00365FA2" w:rsidRDefault="00CF5B44" w:rsidP="009612E7">
            <w:pPr>
              <w:rPr>
                <w:lang w:val="hr-HR"/>
              </w:rPr>
            </w:pPr>
          </w:p>
        </w:tc>
      </w:tr>
      <w:tr w:rsidR="00CF5B44" w:rsidRPr="00365FA2" w14:paraId="7C19FF8A" w14:textId="77777777" w:rsidTr="0085796A">
        <w:trPr>
          <w:trHeight w:val="159"/>
        </w:trPr>
        <w:tc>
          <w:tcPr>
            <w:tcW w:w="2629" w:type="dxa"/>
            <w:vMerge w:val="restart"/>
            <w:hideMark/>
          </w:tcPr>
          <w:p w14:paraId="0599163B" w14:textId="77777777" w:rsidR="00CF5B44" w:rsidRPr="00365FA2" w:rsidRDefault="00CF5B44" w:rsidP="009612E7">
            <w:pPr>
              <w:rPr>
                <w:lang w:val="hr-HR"/>
              </w:rPr>
            </w:pPr>
            <w:r w:rsidRPr="00365FA2">
              <w:rPr>
                <w:lang w:val="hr-HR"/>
              </w:rPr>
              <w:t>5 zvjezdica</w:t>
            </w:r>
          </w:p>
        </w:tc>
        <w:tc>
          <w:tcPr>
            <w:tcW w:w="2785" w:type="dxa"/>
            <w:tcBorders>
              <w:top w:val="nil"/>
              <w:left w:val="nil"/>
              <w:bottom w:val="nil"/>
              <w:right w:val="nil"/>
            </w:tcBorders>
            <w:vAlign w:val="bottom"/>
            <w:hideMark/>
          </w:tcPr>
          <w:p w14:paraId="5CF688AF" w14:textId="7E222BA5" w:rsidR="00CF5B44" w:rsidRPr="00365FA2" w:rsidRDefault="00CF5B44" w:rsidP="009612E7">
            <w:pPr>
              <w:rPr>
                <w:lang w:val="hr-HR"/>
              </w:rPr>
            </w:pPr>
            <w:r w:rsidRPr="00365FA2">
              <w:rPr>
                <w:lang w:val="hr-HR"/>
              </w:rPr>
              <w:t>UKUPNO</w:t>
            </w:r>
          </w:p>
        </w:tc>
        <w:tc>
          <w:tcPr>
            <w:tcW w:w="1970" w:type="dxa"/>
            <w:vAlign w:val="bottom"/>
            <w:hideMark/>
          </w:tcPr>
          <w:p w14:paraId="78E684B4" w14:textId="669FCD16" w:rsidR="00CF5B44" w:rsidRPr="00365FA2" w:rsidRDefault="00CF5B44" w:rsidP="009612E7">
            <w:pPr>
              <w:rPr>
                <w:lang w:val="hr-HR"/>
              </w:rPr>
            </w:pPr>
            <w:r w:rsidRPr="00365FA2">
              <w:rPr>
                <w:lang w:val="hr-HR"/>
              </w:rPr>
              <w:t>6</w:t>
            </w:r>
          </w:p>
        </w:tc>
        <w:tc>
          <w:tcPr>
            <w:tcW w:w="1576" w:type="dxa"/>
            <w:vAlign w:val="bottom"/>
            <w:hideMark/>
          </w:tcPr>
          <w:p w14:paraId="3E7DD325" w14:textId="595000E8" w:rsidR="00CF5B44" w:rsidRPr="00365FA2" w:rsidRDefault="00CF5B44" w:rsidP="009612E7">
            <w:pPr>
              <w:rPr>
                <w:lang w:val="hr-HR"/>
              </w:rPr>
            </w:pPr>
            <w:r w:rsidRPr="00365FA2">
              <w:rPr>
                <w:lang w:val="hr-HR"/>
              </w:rPr>
              <w:t>1%</w:t>
            </w:r>
          </w:p>
        </w:tc>
      </w:tr>
      <w:tr w:rsidR="00CF5B44" w:rsidRPr="00365FA2" w14:paraId="6F85C5A3" w14:textId="77777777" w:rsidTr="0085796A">
        <w:trPr>
          <w:trHeight w:val="159"/>
        </w:trPr>
        <w:tc>
          <w:tcPr>
            <w:tcW w:w="0" w:type="auto"/>
            <w:vMerge/>
            <w:hideMark/>
          </w:tcPr>
          <w:p w14:paraId="0C6D4DD1"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584F07FE" w14:textId="403F734A" w:rsidR="00CF5B44" w:rsidRPr="00365FA2" w:rsidRDefault="00CF5B44" w:rsidP="009612E7">
            <w:pPr>
              <w:rPr>
                <w:lang w:val="hr-HR"/>
              </w:rPr>
            </w:pPr>
            <w:r w:rsidRPr="00365FA2">
              <w:rPr>
                <w:lang w:val="hr-HR"/>
              </w:rPr>
              <w:t>Ostali objekti</w:t>
            </w:r>
          </w:p>
        </w:tc>
        <w:tc>
          <w:tcPr>
            <w:tcW w:w="1970" w:type="dxa"/>
            <w:vAlign w:val="bottom"/>
            <w:hideMark/>
          </w:tcPr>
          <w:p w14:paraId="6AF27689" w14:textId="197D6B80" w:rsidR="00CF5B44" w:rsidRPr="00365FA2" w:rsidRDefault="00CF5B44" w:rsidP="009612E7">
            <w:pPr>
              <w:rPr>
                <w:lang w:val="hr-HR"/>
              </w:rPr>
            </w:pPr>
            <w:r w:rsidRPr="00365FA2">
              <w:rPr>
                <w:lang w:val="hr-HR"/>
              </w:rPr>
              <w:t>6</w:t>
            </w:r>
          </w:p>
        </w:tc>
        <w:tc>
          <w:tcPr>
            <w:tcW w:w="1576" w:type="dxa"/>
            <w:vAlign w:val="bottom"/>
            <w:hideMark/>
          </w:tcPr>
          <w:p w14:paraId="72BA48BF" w14:textId="77777777" w:rsidR="00CF5B44" w:rsidRPr="00365FA2" w:rsidRDefault="00CF5B44" w:rsidP="009612E7">
            <w:pPr>
              <w:rPr>
                <w:lang w:val="hr-HR"/>
              </w:rPr>
            </w:pPr>
          </w:p>
        </w:tc>
      </w:tr>
      <w:tr w:rsidR="00CF5B44" w:rsidRPr="00365FA2" w14:paraId="783B65B1" w14:textId="77777777" w:rsidTr="0085796A">
        <w:trPr>
          <w:trHeight w:val="159"/>
        </w:trPr>
        <w:tc>
          <w:tcPr>
            <w:tcW w:w="2629" w:type="dxa"/>
            <w:vMerge w:val="restart"/>
            <w:hideMark/>
          </w:tcPr>
          <w:p w14:paraId="79FC00F6" w14:textId="77777777" w:rsidR="00CF5B44" w:rsidRPr="00365FA2" w:rsidRDefault="00CF5B44" w:rsidP="009612E7">
            <w:pPr>
              <w:rPr>
                <w:lang w:val="hr-HR"/>
              </w:rPr>
            </w:pPr>
            <w:r w:rsidRPr="00365FA2">
              <w:rPr>
                <w:lang w:val="hr-HR"/>
              </w:rPr>
              <w:t>4 sunca</w:t>
            </w:r>
          </w:p>
        </w:tc>
        <w:tc>
          <w:tcPr>
            <w:tcW w:w="2785" w:type="dxa"/>
            <w:tcBorders>
              <w:top w:val="nil"/>
              <w:left w:val="nil"/>
              <w:bottom w:val="nil"/>
              <w:right w:val="nil"/>
            </w:tcBorders>
            <w:vAlign w:val="bottom"/>
            <w:hideMark/>
          </w:tcPr>
          <w:p w14:paraId="53BDDC38" w14:textId="22124394" w:rsidR="00CF5B44" w:rsidRPr="00365FA2" w:rsidRDefault="00CF5B44" w:rsidP="009612E7">
            <w:pPr>
              <w:rPr>
                <w:lang w:val="hr-HR"/>
              </w:rPr>
            </w:pPr>
            <w:r w:rsidRPr="00365FA2">
              <w:rPr>
                <w:lang w:val="hr-HR"/>
              </w:rPr>
              <w:t>UKUPNO</w:t>
            </w:r>
          </w:p>
        </w:tc>
        <w:tc>
          <w:tcPr>
            <w:tcW w:w="1970" w:type="dxa"/>
            <w:vAlign w:val="bottom"/>
            <w:hideMark/>
          </w:tcPr>
          <w:p w14:paraId="35B63E1D" w14:textId="622B3830" w:rsidR="00CF5B44" w:rsidRPr="00365FA2" w:rsidRDefault="00CF5B44" w:rsidP="009612E7">
            <w:pPr>
              <w:rPr>
                <w:lang w:val="hr-HR"/>
              </w:rPr>
            </w:pPr>
            <w:r w:rsidRPr="00365FA2">
              <w:rPr>
                <w:lang w:val="hr-HR"/>
              </w:rPr>
              <w:t>6</w:t>
            </w:r>
          </w:p>
        </w:tc>
        <w:tc>
          <w:tcPr>
            <w:tcW w:w="1576" w:type="dxa"/>
            <w:vAlign w:val="bottom"/>
            <w:hideMark/>
          </w:tcPr>
          <w:p w14:paraId="2B79BC59" w14:textId="301D22E5" w:rsidR="00CF5B44" w:rsidRPr="00365FA2" w:rsidRDefault="00CF5B44" w:rsidP="009612E7">
            <w:pPr>
              <w:rPr>
                <w:lang w:val="hr-HR"/>
              </w:rPr>
            </w:pPr>
            <w:r w:rsidRPr="00365FA2">
              <w:rPr>
                <w:lang w:val="hr-HR"/>
              </w:rPr>
              <w:t>1%</w:t>
            </w:r>
          </w:p>
        </w:tc>
      </w:tr>
      <w:tr w:rsidR="00CF5B44" w:rsidRPr="00365FA2" w14:paraId="15AFD1CF" w14:textId="77777777" w:rsidTr="0085796A">
        <w:trPr>
          <w:trHeight w:val="173"/>
        </w:trPr>
        <w:tc>
          <w:tcPr>
            <w:tcW w:w="0" w:type="auto"/>
            <w:vMerge/>
            <w:hideMark/>
          </w:tcPr>
          <w:p w14:paraId="19B91C75"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6D857038" w14:textId="22C5D2FE" w:rsidR="00CF5B44" w:rsidRPr="00365FA2" w:rsidRDefault="00CF5B44" w:rsidP="009612E7">
            <w:pPr>
              <w:rPr>
                <w:lang w:val="hr-HR"/>
              </w:rPr>
            </w:pPr>
            <w:r w:rsidRPr="00365FA2">
              <w:rPr>
                <w:lang w:val="hr-HR"/>
              </w:rPr>
              <w:t>Objekti na OPG-u</w:t>
            </w:r>
          </w:p>
        </w:tc>
        <w:tc>
          <w:tcPr>
            <w:tcW w:w="1970" w:type="dxa"/>
            <w:vAlign w:val="bottom"/>
            <w:hideMark/>
          </w:tcPr>
          <w:p w14:paraId="332F0BA1" w14:textId="11BC58D1" w:rsidR="00CF5B44" w:rsidRPr="00365FA2" w:rsidRDefault="00CF5B44" w:rsidP="009612E7">
            <w:pPr>
              <w:rPr>
                <w:lang w:val="hr-HR"/>
              </w:rPr>
            </w:pPr>
            <w:r w:rsidRPr="00365FA2">
              <w:rPr>
                <w:lang w:val="hr-HR"/>
              </w:rPr>
              <w:t>6</w:t>
            </w:r>
          </w:p>
        </w:tc>
        <w:tc>
          <w:tcPr>
            <w:tcW w:w="1576" w:type="dxa"/>
            <w:vAlign w:val="bottom"/>
            <w:hideMark/>
          </w:tcPr>
          <w:p w14:paraId="2EDDFFEC" w14:textId="77777777" w:rsidR="00CF5B44" w:rsidRPr="00365FA2" w:rsidRDefault="00CF5B44" w:rsidP="009612E7">
            <w:pPr>
              <w:rPr>
                <w:lang w:val="hr-HR"/>
              </w:rPr>
            </w:pPr>
          </w:p>
        </w:tc>
      </w:tr>
      <w:tr w:rsidR="00CF5B44" w:rsidRPr="00365FA2" w14:paraId="61DAAF0A" w14:textId="77777777" w:rsidTr="0085796A">
        <w:trPr>
          <w:trHeight w:val="159"/>
        </w:trPr>
        <w:tc>
          <w:tcPr>
            <w:tcW w:w="2629" w:type="dxa"/>
            <w:vMerge w:val="restart"/>
            <w:hideMark/>
          </w:tcPr>
          <w:p w14:paraId="1510BA35" w14:textId="77777777" w:rsidR="00CF5B44" w:rsidRPr="00365FA2" w:rsidRDefault="00CF5B44" w:rsidP="009612E7">
            <w:pPr>
              <w:rPr>
                <w:lang w:val="hr-HR"/>
              </w:rPr>
            </w:pPr>
            <w:r w:rsidRPr="00365FA2">
              <w:rPr>
                <w:lang w:val="hr-HR"/>
              </w:rPr>
              <w:t>Nema kategorizacije</w:t>
            </w:r>
          </w:p>
        </w:tc>
        <w:tc>
          <w:tcPr>
            <w:tcW w:w="2785" w:type="dxa"/>
            <w:tcBorders>
              <w:top w:val="nil"/>
              <w:left w:val="nil"/>
              <w:bottom w:val="nil"/>
              <w:right w:val="nil"/>
            </w:tcBorders>
            <w:vAlign w:val="bottom"/>
            <w:hideMark/>
          </w:tcPr>
          <w:p w14:paraId="3DC44C16" w14:textId="2386378B" w:rsidR="00CF5B44" w:rsidRPr="00365FA2" w:rsidRDefault="00CF5B44" w:rsidP="009612E7">
            <w:pPr>
              <w:rPr>
                <w:lang w:val="hr-HR"/>
              </w:rPr>
            </w:pPr>
            <w:r w:rsidRPr="00365FA2">
              <w:rPr>
                <w:lang w:val="hr-HR"/>
              </w:rPr>
              <w:t>UKUPNO</w:t>
            </w:r>
          </w:p>
        </w:tc>
        <w:tc>
          <w:tcPr>
            <w:tcW w:w="1970" w:type="dxa"/>
            <w:vAlign w:val="bottom"/>
            <w:hideMark/>
          </w:tcPr>
          <w:p w14:paraId="2EA7B0C0" w14:textId="75521D06" w:rsidR="00CF5B44" w:rsidRPr="00365FA2" w:rsidRDefault="00CF5B44" w:rsidP="009612E7">
            <w:pPr>
              <w:rPr>
                <w:lang w:val="hr-HR"/>
              </w:rPr>
            </w:pPr>
            <w:r w:rsidRPr="00365FA2">
              <w:rPr>
                <w:lang w:val="hr-HR"/>
              </w:rPr>
              <w:t>90</w:t>
            </w:r>
          </w:p>
        </w:tc>
        <w:tc>
          <w:tcPr>
            <w:tcW w:w="1576" w:type="dxa"/>
            <w:vAlign w:val="bottom"/>
            <w:hideMark/>
          </w:tcPr>
          <w:p w14:paraId="72347789" w14:textId="5CA9F151" w:rsidR="00CF5B44" w:rsidRPr="00365FA2" w:rsidRDefault="00CF5B44" w:rsidP="009612E7">
            <w:pPr>
              <w:rPr>
                <w:lang w:val="hr-HR"/>
              </w:rPr>
            </w:pPr>
            <w:r w:rsidRPr="00365FA2">
              <w:rPr>
                <w:lang w:val="hr-HR"/>
              </w:rPr>
              <w:t>8%</w:t>
            </w:r>
          </w:p>
        </w:tc>
      </w:tr>
      <w:tr w:rsidR="00CF5B44" w:rsidRPr="00365FA2" w14:paraId="26B183A7" w14:textId="77777777" w:rsidTr="0085796A">
        <w:trPr>
          <w:trHeight w:val="159"/>
        </w:trPr>
        <w:tc>
          <w:tcPr>
            <w:tcW w:w="0" w:type="auto"/>
            <w:vMerge/>
            <w:hideMark/>
          </w:tcPr>
          <w:p w14:paraId="1D79FE9B"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6C295054" w14:textId="316A34FD" w:rsidR="00CF5B44" w:rsidRPr="00365FA2" w:rsidRDefault="00CF5B44" w:rsidP="009612E7">
            <w:pPr>
              <w:rPr>
                <w:lang w:val="hr-HR"/>
              </w:rPr>
            </w:pPr>
            <w:r w:rsidRPr="00365FA2">
              <w:rPr>
                <w:lang w:val="hr-HR"/>
              </w:rPr>
              <w:t>Nekomercijalni smještaj</w:t>
            </w:r>
          </w:p>
        </w:tc>
        <w:tc>
          <w:tcPr>
            <w:tcW w:w="1970" w:type="dxa"/>
            <w:vAlign w:val="bottom"/>
            <w:hideMark/>
          </w:tcPr>
          <w:p w14:paraId="07FBA66C" w14:textId="01C436EF" w:rsidR="00CF5B44" w:rsidRPr="00365FA2" w:rsidRDefault="00CF5B44" w:rsidP="009612E7">
            <w:pPr>
              <w:rPr>
                <w:lang w:val="hr-HR"/>
              </w:rPr>
            </w:pPr>
            <w:r w:rsidRPr="00365FA2">
              <w:rPr>
                <w:lang w:val="hr-HR"/>
              </w:rPr>
              <w:t>40</w:t>
            </w:r>
          </w:p>
        </w:tc>
        <w:tc>
          <w:tcPr>
            <w:tcW w:w="1576" w:type="dxa"/>
            <w:vAlign w:val="bottom"/>
            <w:hideMark/>
          </w:tcPr>
          <w:p w14:paraId="5C2C331B" w14:textId="77777777" w:rsidR="00CF5B44" w:rsidRPr="00365FA2" w:rsidRDefault="00CF5B44" w:rsidP="009612E7">
            <w:pPr>
              <w:rPr>
                <w:lang w:val="hr-HR"/>
              </w:rPr>
            </w:pPr>
          </w:p>
        </w:tc>
      </w:tr>
      <w:tr w:rsidR="00CF5B44" w:rsidRPr="00365FA2" w14:paraId="50502755" w14:textId="77777777" w:rsidTr="0085796A">
        <w:trPr>
          <w:trHeight w:val="159"/>
        </w:trPr>
        <w:tc>
          <w:tcPr>
            <w:tcW w:w="0" w:type="auto"/>
            <w:vMerge/>
            <w:hideMark/>
          </w:tcPr>
          <w:p w14:paraId="03146647"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40A465A5" w14:textId="35F25008" w:rsidR="00CF5B44" w:rsidRPr="00365FA2" w:rsidRDefault="00CF5B44" w:rsidP="009612E7">
            <w:pPr>
              <w:rPr>
                <w:lang w:val="hr-HR"/>
              </w:rPr>
            </w:pPr>
            <w:r w:rsidRPr="00365FA2">
              <w:rPr>
                <w:lang w:val="hr-HR"/>
              </w:rPr>
              <w:t>Objekti u domaćinstvu</w:t>
            </w:r>
          </w:p>
        </w:tc>
        <w:tc>
          <w:tcPr>
            <w:tcW w:w="1970" w:type="dxa"/>
            <w:vAlign w:val="bottom"/>
            <w:hideMark/>
          </w:tcPr>
          <w:p w14:paraId="7DDC3917" w14:textId="727F9E09" w:rsidR="00CF5B44" w:rsidRPr="00365FA2" w:rsidRDefault="00CF5B44" w:rsidP="009612E7">
            <w:pPr>
              <w:rPr>
                <w:lang w:val="hr-HR"/>
              </w:rPr>
            </w:pPr>
            <w:r w:rsidRPr="00365FA2">
              <w:rPr>
                <w:lang w:val="hr-HR"/>
              </w:rPr>
              <w:t>28</w:t>
            </w:r>
          </w:p>
        </w:tc>
        <w:tc>
          <w:tcPr>
            <w:tcW w:w="1576" w:type="dxa"/>
            <w:vAlign w:val="bottom"/>
            <w:hideMark/>
          </w:tcPr>
          <w:p w14:paraId="04872983" w14:textId="77777777" w:rsidR="00CF5B44" w:rsidRPr="00365FA2" w:rsidRDefault="00CF5B44" w:rsidP="009612E7">
            <w:pPr>
              <w:rPr>
                <w:lang w:val="hr-HR"/>
              </w:rPr>
            </w:pPr>
          </w:p>
        </w:tc>
      </w:tr>
      <w:tr w:rsidR="00CF5B44" w:rsidRPr="00365FA2" w14:paraId="36F6DC22" w14:textId="77777777" w:rsidTr="0085796A">
        <w:trPr>
          <w:trHeight w:val="159"/>
        </w:trPr>
        <w:tc>
          <w:tcPr>
            <w:tcW w:w="0" w:type="auto"/>
            <w:vMerge/>
            <w:hideMark/>
          </w:tcPr>
          <w:p w14:paraId="2E01D02E"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169C488F" w14:textId="0CD51FA1" w:rsidR="00CF5B44" w:rsidRPr="00365FA2" w:rsidRDefault="00CF5B44" w:rsidP="009612E7">
            <w:pPr>
              <w:rPr>
                <w:lang w:val="hr-HR"/>
              </w:rPr>
            </w:pPr>
            <w:r w:rsidRPr="00365FA2">
              <w:rPr>
                <w:lang w:val="hr-HR"/>
              </w:rPr>
              <w:t>Ostali objekti</w:t>
            </w:r>
          </w:p>
        </w:tc>
        <w:tc>
          <w:tcPr>
            <w:tcW w:w="1970" w:type="dxa"/>
            <w:vAlign w:val="bottom"/>
            <w:hideMark/>
          </w:tcPr>
          <w:p w14:paraId="0498533F" w14:textId="7B5930AF" w:rsidR="00CF5B44" w:rsidRPr="00365FA2" w:rsidRDefault="00CF5B44" w:rsidP="009612E7">
            <w:pPr>
              <w:rPr>
                <w:lang w:val="hr-HR"/>
              </w:rPr>
            </w:pPr>
            <w:r w:rsidRPr="00365FA2">
              <w:rPr>
                <w:lang w:val="hr-HR"/>
              </w:rPr>
              <w:t>14</w:t>
            </w:r>
          </w:p>
        </w:tc>
        <w:tc>
          <w:tcPr>
            <w:tcW w:w="1576" w:type="dxa"/>
            <w:vAlign w:val="bottom"/>
            <w:hideMark/>
          </w:tcPr>
          <w:p w14:paraId="62BE3B53" w14:textId="77777777" w:rsidR="00CF5B44" w:rsidRPr="00365FA2" w:rsidRDefault="00CF5B44" w:rsidP="009612E7">
            <w:pPr>
              <w:rPr>
                <w:lang w:val="hr-HR"/>
              </w:rPr>
            </w:pPr>
          </w:p>
        </w:tc>
      </w:tr>
      <w:tr w:rsidR="00CF5B44" w:rsidRPr="00365FA2" w14:paraId="4D9C5346" w14:textId="77777777" w:rsidTr="0085796A">
        <w:trPr>
          <w:trHeight w:val="159"/>
        </w:trPr>
        <w:tc>
          <w:tcPr>
            <w:tcW w:w="0" w:type="auto"/>
            <w:vMerge/>
            <w:hideMark/>
          </w:tcPr>
          <w:p w14:paraId="3767DD4B" w14:textId="77777777" w:rsidR="00CF5B44" w:rsidRPr="00365FA2" w:rsidRDefault="00CF5B44" w:rsidP="009612E7">
            <w:pPr>
              <w:rPr>
                <w:lang w:val="hr-HR"/>
              </w:rPr>
            </w:pPr>
          </w:p>
        </w:tc>
        <w:tc>
          <w:tcPr>
            <w:tcW w:w="2785" w:type="dxa"/>
            <w:tcBorders>
              <w:top w:val="nil"/>
              <w:left w:val="nil"/>
              <w:bottom w:val="nil"/>
              <w:right w:val="nil"/>
            </w:tcBorders>
            <w:vAlign w:val="bottom"/>
            <w:hideMark/>
          </w:tcPr>
          <w:p w14:paraId="26A15107" w14:textId="4ACD3AAF" w:rsidR="00CF5B44" w:rsidRPr="00365FA2" w:rsidRDefault="00CF5B44" w:rsidP="009612E7">
            <w:pPr>
              <w:rPr>
                <w:lang w:val="hr-HR"/>
              </w:rPr>
            </w:pPr>
            <w:r w:rsidRPr="00365FA2">
              <w:rPr>
                <w:lang w:val="hr-HR"/>
              </w:rPr>
              <w:t>Restorani</w:t>
            </w:r>
          </w:p>
        </w:tc>
        <w:tc>
          <w:tcPr>
            <w:tcW w:w="1970" w:type="dxa"/>
            <w:vAlign w:val="bottom"/>
            <w:hideMark/>
          </w:tcPr>
          <w:p w14:paraId="15AE37A9" w14:textId="486318B5" w:rsidR="00CF5B44" w:rsidRPr="00365FA2" w:rsidRDefault="00CF5B44" w:rsidP="009612E7">
            <w:pPr>
              <w:rPr>
                <w:lang w:val="hr-HR"/>
              </w:rPr>
            </w:pPr>
            <w:r w:rsidRPr="00365FA2">
              <w:rPr>
                <w:lang w:val="hr-HR"/>
              </w:rPr>
              <w:t>8</w:t>
            </w:r>
          </w:p>
        </w:tc>
        <w:tc>
          <w:tcPr>
            <w:tcW w:w="1576" w:type="dxa"/>
            <w:vAlign w:val="bottom"/>
            <w:hideMark/>
          </w:tcPr>
          <w:p w14:paraId="579A181F" w14:textId="77777777" w:rsidR="00CF5B44" w:rsidRPr="00365FA2" w:rsidRDefault="00CF5B44" w:rsidP="009612E7">
            <w:pPr>
              <w:rPr>
                <w:lang w:val="hr-HR"/>
              </w:rPr>
            </w:pPr>
          </w:p>
        </w:tc>
      </w:tr>
      <w:bookmarkEnd w:id="32"/>
      <w:tr w:rsidR="00ED05F2" w:rsidRPr="00365FA2" w14:paraId="55099115" w14:textId="77777777" w:rsidTr="002C136C">
        <w:trPr>
          <w:trHeight w:val="159"/>
        </w:trPr>
        <w:tc>
          <w:tcPr>
            <w:tcW w:w="5414" w:type="dxa"/>
            <w:gridSpan w:val="2"/>
            <w:hideMark/>
          </w:tcPr>
          <w:p w14:paraId="2FFB892E" w14:textId="5AAABAD0" w:rsidR="00ED05F2" w:rsidRPr="00365FA2" w:rsidRDefault="00ED05F2" w:rsidP="009612E7">
            <w:pPr>
              <w:rPr>
                <w:lang w:val="hr-HR"/>
              </w:rPr>
            </w:pPr>
            <w:r w:rsidRPr="00365FA2">
              <w:rPr>
                <w:lang w:val="hr-HR"/>
              </w:rPr>
              <w:t>UKUPNO</w:t>
            </w:r>
          </w:p>
        </w:tc>
        <w:tc>
          <w:tcPr>
            <w:tcW w:w="1970" w:type="dxa"/>
            <w:hideMark/>
          </w:tcPr>
          <w:p w14:paraId="5FCA6B59" w14:textId="72EF2683" w:rsidR="00ED05F2" w:rsidRPr="00365FA2" w:rsidRDefault="00CF5B44" w:rsidP="009612E7">
            <w:pPr>
              <w:rPr>
                <w:lang w:val="hr-HR"/>
              </w:rPr>
            </w:pPr>
            <w:r w:rsidRPr="00365FA2">
              <w:rPr>
                <w:lang w:val="hr-HR"/>
              </w:rPr>
              <w:t>1083</w:t>
            </w:r>
          </w:p>
        </w:tc>
        <w:tc>
          <w:tcPr>
            <w:tcW w:w="1576" w:type="dxa"/>
            <w:hideMark/>
          </w:tcPr>
          <w:p w14:paraId="73851F2A" w14:textId="77777777" w:rsidR="00ED05F2" w:rsidRPr="00365FA2" w:rsidRDefault="00ED05F2" w:rsidP="009612E7">
            <w:pPr>
              <w:rPr>
                <w:lang w:val="hr-HR"/>
              </w:rPr>
            </w:pPr>
            <w:r w:rsidRPr="00365FA2">
              <w:rPr>
                <w:lang w:val="hr-HR"/>
              </w:rPr>
              <w:t>100%</w:t>
            </w:r>
          </w:p>
        </w:tc>
      </w:tr>
    </w:tbl>
    <w:p w14:paraId="0B075C15" w14:textId="77777777" w:rsidR="00764841" w:rsidRPr="00365FA2" w:rsidRDefault="00764841" w:rsidP="009612E7">
      <w:pPr>
        <w:rPr>
          <w:lang w:val="hr-HR"/>
        </w:rPr>
      </w:pPr>
    </w:p>
    <w:p w14:paraId="139AC713" w14:textId="16D309FD" w:rsidR="00ED05F2" w:rsidRPr="00365FA2" w:rsidRDefault="00ED05F2" w:rsidP="009612E7">
      <w:pPr>
        <w:rPr>
          <w:lang w:val="hr-HR"/>
        </w:rPr>
      </w:pPr>
      <w:r w:rsidRPr="00365FA2">
        <w:rPr>
          <w:lang w:val="hr-HR"/>
        </w:rPr>
        <w:t xml:space="preserve">Slijedi kategorija </w:t>
      </w:r>
      <w:r w:rsidRPr="00365FA2">
        <w:rPr>
          <w:b/>
          <w:bCs/>
          <w:lang w:val="hr-HR"/>
        </w:rPr>
        <w:t>4 zvjezdice</w:t>
      </w:r>
      <w:r w:rsidRPr="00365FA2">
        <w:rPr>
          <w:lang w:val="hr-HR"/>
        </w:rPr>
        <w:t xml:space="preserve"> s ukupno </w:t>
      </w:r>
      <w:r w:rsidRPr="00365FA2">
        <w:rPr>
          <w:b/>
          <w:bCs/>
          <w:lang w:val="hr-HR"/>
        </w:rPr>
        <w:t>3</w:t>
      </w:r>
      <w:r w:rsidR="00061509" w:rsidRPr="00365FA2">
        <w:rPr>
          <w:b/>
          <w:bCs/>
          <w:lang w:val="hr-HR"/>
        </w:rPr>
        <w:t>27</w:t>
      </w:r>
      <w:r w:rsidRPr="00365FA2">
        <w:rPr>
          <w:b/>
          <w:bCs/>
          <w:lang w:val="hr-HR"/>
        </w:rPr>
        <w:t xml:space="preserve"> kreveta</w:t>
      </w:r>
      <w:r w:rsidRPr="00365FA2">
        <w:rPr>
          <w:lang w:val="hr-HR"/>
        </w:rPr>
        <w:t xml:space="preserve"> (3</w:t>
      </w:r>
      <w:r w:rsidR="00061509" w:rsidRPr="00365FA2">
        <w:rPr>
          <w:lang w:val="hr-HR"/>
        </w:rPr>
        <w:t>0</w:t>
      </w:r>
      <w:r w:rsidRPr="00365FA2">
        <w:rPr>
          <w:lang w:val="hr-HR"/>
        </w:rPr>
        <w:t>%). Unutar nje prevladavaju</w:t>
      </w:r>
      <w:r w:rsidR="00061509" w:rsidRPr="00365FA2">
        <w:rPr>
          <w:lang w:val="hr-HR"/>
        </w:rPr>
        <w:t xml:space="preserve"> </w:t>
      </w:r>
      <w:r w:rsidR="00061509" w:rsidRPr="00365FA2">
        <w:rPr>
          <w:b/>
          <w:bCs/>
          <w:lang w:val="hr-HR"/>
        </w:rPr>
        <w:t xml:space="preserve">objekti u domaćinstvu </w:t>
      </w:r>
      <w:r w:rsidR="00061509" w:rsidRPr="00365FA2">
        <w:rPr>
          <w:lang w:val="hr-HR"/>
        </w:rPr>
        <w:t xml:space="preserve">(141 krevet, 43%)., slijede </w:t>
      </w:r>
      <w:r w:rsidRPr="00365FA2">
        <w:rPr>
          <w:b/>
          <w:bCs/>
          <w:lang w:val="hr-HR"/>
        </w:rPr>
        <w:t>hoteli</w:t>
      </w:r>
      <w:r w:rsidRPr="00365FA2">
        <w:rPr>
          <w:lang w:val="hr-HR"/>
        </w:rPr>
        <w:t xml:space="preserve"> sa </w:t>
      </w:r>
      <w:r w:rsidR="00061509" w:rsidRPr="00365FA2">
        <w:rPr>
          <w:b/>
          <w:bCs/>
          <w:lang w:val="hr-HR"/>
        </w:rPr>
        <w:t>136</w:t>
      </w:r>
      <w:r w:rsidRPr="00365FA2">
        <w:rPr>
          <w:b/>
          <w:bCs/>
          <w:lang w:val="hr-HR"/>
        </w:rPr>
        <w:t xml:space="preserve"> kreveta</w:t>
      </w:r>
      <w:r w:rsidRPr="00365FA2">
        <w:rPr>
          <w:lang w:val="hr-HR"/>
        </w:rPr>
        <w:t xml:space="preserve"> (</w:t>
      </w:r>
      <w:r w:rsidR="00061509" w:rsidRPr="00365FA2">
        <w:rPr>
          <w:lang w:val="hr-HR"/>
        </w:rPr>
        <w:t>42</w:t>
      </w:r>
      <w:r w:rsidRPr="00365FA2">
        <w:rPr>
          <w:lang w:val="hr-HR"/>
        </w:rPr>
        <w:t xml:space="preserve">%), a </w:t>
      </w:r>
      <w:r w:rsidR="00061509" w:rsidRPr="00365FA2">
        <w:rPr>
          <w:lang w:val="hr-HR"/>
        </w:rPr>
        <w:t>o</w:t>
      </w:r>
      <w:r w:rsidRPr="00365FA2">
        <w:rPr>
          <w:lang w:val="hr-HR"/>
        </w:rPr>
        <w:t xml:space="preserve">stali objekti </w:t>
      </w:r>
      <w:r w:rsidR="00061509" w:rsidRPr="00365FA2">
        <w:rPr>
          <w:lang w:val="hr-HR"/>
        </w:rPr>
        <w:t xml:space="preserve">s 50 kreveta čine </w:t>
      </w:r>
      <w:r w:rsidRPr="00365FA2">
        <w:rPr>
          <w:lang w:val="hr-HR"/>
        </w:rPr>
        <w:t>1</w:t>
      </w:r>
      <w:r w:rsidR="00061509" w:rsidRPr="00365FA2">
        <w:rPr>
          <w:lang w:val="hr-HR"/>
        </w:rPr>
        <w:t>5</w:t>
      </w:r>
      <w:r w:rsidRPr="00365FA2">
        <w:rPr>
          <w:lang w:val="hr-HR"/>
        </w:rPr>
        <w:t>% udjela.</w:t>
      </w:r>
    </w:p>
    <w:p w14:paraId="33D3F2CE" w14:textId="77777777" w:rsidR="00ED05F2" w:rsidRPr="00365FA2" w:rsidRDefault="00ED05F2" w:rsidP="009612E7">
      <w:pPr>
        <w:rPr>
          <w:lang w:val="hr-HR"/>
        </w:rPr>
      </w:pPr>
    </w:p>
    <w:p w14:paraId="65168693" w14:textId="77777777" w:rsidR="00ED05F2" w:rsidRPr="00365FA2" w:rsidRDefault="00ED05F2" w:rsidP="009612E7">
      <w:pPr>
        <w:rPr>
          <w:lang w:val="hr-HR"/>
        </w:rPr>
      </w:pPr>
      <w:r w:rsidRPr="00365FA2">
        <w:rPr>
          <w:lang w:val="hr-HR"/>
        </w:rPr>
        <w:t xml:space="preserve">Kategorija </w:t>
      </w:r>
      <w:r w:rsidRPr="00365FA2">
        <w:rPr>
          <w:b/>
          <w:bCs/>
          <w:lang w:val="hr-HR"/>
        </w:rPr>
        <w:t>2 zvjezdice</w:t>
      </w:r>
      <w:r w:rsidRPr="00365FA2">
        <w:rPr>
          <w:lang w:val="hr-HR"/>
        </w:rPr>
        <w:t xml:space="preserve"> obuhvaća tek 94 kreveta (8 %), podjednako raspoređenih između objekata u domaćinstvu (48 kreveta) i ostalih objekata (46 kreveta). Kategorija </w:t>
      </w:r>
      <w:r w:rsidRPr="00365FA2">
        <w:rPr>
          <w:b/>
          <w:bCs/>
          <w:lang w:val="hr-HR"/>
        </w:rPr>
        <w:t>5 zvjezdica</w:t>
      </w:r>
      <w:r w:rsidRPr="00365FA2">
        <w:rPr>
          <w:lang w:val="hr-HR"/>
        </w:rPr>
        <w:t xml:space="preserve"> jedva je zastupljena – ukupno 6 kreveta, svi u okviru ostalih objekata.</w:t>
      </w:r>
    </w:p>
    <w:p w14:paraId="2C35A905" w14:textId="77777777" w:rsidR="00ED05F2" w:rsidRPr="00365FA2" w:rsidRDefault="00ED05F2" w:rsidP="009612E7">
      <w:pPr>
        <w:rPr>
          <w:lang w:val="hr-HR"/>
        </w:rPr>
      </w:pPr>
    </w:p>
    <w:p w14:paraId="21A1E2B6" w14:textId="77777777" w:rsidR="00ED05F2" w:rsidRPr="00365FA2" w:rsidRDefault="00ED05F2" w:rsidP="009612E7">
      <w:pPr>
        <w:rPr>
          <w:lang w:val="hr-HR"/>
        </w:rPr>
      </w:pPr>
      <w:r w:rsidRPr="00365FA2">
        <w:rPr>
          <w:lang w:val="hr-HR"/>
        </w:rPr>
        <w:t xml:space="preserve">Kategorizacija </w:t>
      </w:r>
      <w:r w:rsidRPr="00365FA2">
        <w:rPr>
          <w:b/>
          <w:bCs/>
          <w:lang w:val="hr-HR"/>
        </w:rPr>
        <w:t>četiri sunca</w:t>
      </w:r>
      <w:r w:rsidRPr="00365FA2">
        <w:rPr>
          <w:lang w:val="hr-HR"/>
        </w:rPr>
        <w:t xml:space="preserve">, koja se odnosi na seoski turizam, ima tek </w:t>
      </w:r>
      <w:r w:rsidRPr="00365FA2">
        <w:rPr>
          <w:b/>
          <w:bCs/>
          <w:lang w:val="hr-HR"/>
        </w:rPr>
        <w:t>6 kreveta</w:t>
      </w:r>
      <w:r w:rsidRPr="00365FA2">
        <w:rPr>
          <w:lang w:val="hr-HR"/>
        </w:rPr>
        <w:t>, svi u objektima na OPG-ima, što čini 1 % ukupnog kapaciteta.</w:t>
      </w:r>
    </w:p>
    <w:p w14:paraId="5A8314F1" w14:textId="77777777" w:rsidR="00ED05F2" w:rsidRPr="00365FA2" w:rsidRDefault="00ED05F2" w:rsidP="009612E7">
      <w:pPr>
        <w:rPr>
          <w:lang w:val="hr-HR"/>
        </w:rPr>
      </w:pPr>
    </w:p>
    <w:p w14:paraId="71C73D8F" w14:textId="77777777" w:rsidR="00ED05F2" w:rsidRPr="00365FA2" w:rsidRDefault="00ED05F2" w:rsidP="009612E7">
      <w:pPr>
        <w:rPr>
          <w:lang w:val="hr-HR"/>
        </w:rPr>
      </w:pPr>
      <w:r w:rsidRPr="00365FA2">
        <w:rPr>
          <w:lang w:val="hr-HR"/>
        </w:rPr>
        <w:lastRenderedPageBreak/>
        <w:t xml:space="preserve">Na kraju, </w:t>
      </w:r>
      <w:r w:rsidRPr="00365FA2">
        <w:rPr>
          <w:b/>
          <w:bCs/>
          <w:lang w:val="hr-HR"/>
        </w:rPr>
        <w:t>nekategorizirani smještaj</w:t>
      </w:r>
      <w:r w:rsidRPr="00365FA2">
        <w:rPr>
          <w:lang w:val="hr-HR"/>
        </w:rPr>
        <w:t xml:space="preserve"> čini </w:t>
      </w:r>
      <w:r w:rsidRPr="00365FA2">
        <w:rPr>
          <w:b/>
          <w:bCs/>
          <w:lang w:val="hr-HR"/>
        </w:rPr>
        <w:t>8 % svih kreveta</w:t>
      </w:r>
      <w:r w:rsidRPr="00365FA2">
        <w:rPr>
          <w:lang w:val="hr-HR"/>
        </w:rPr>
        <w:t xml:space="preserve"> (90 kreveta), unutar kojeg su najbrojniji </w:t>
      </w:r>
      <w:r w:rsidRPr="00365FA2">
        <w:rPr>
          <w:b/>
          <w:bCs/>
          <w:lang w:val="hr-HR"/>
        </w:rPr>
        <w:t>nekomercijalni objekti</w:t>
      </w:r>
      <w:r w:rsidRPr="00365FA2">
        <w:rPr>
          <w:lang w:val="hr-HR"/>
        </w:rPr>
        <w:t xml:space="preserve"> (40 kreveta), a slijede objekti u domaćinstvu (28), ostali objekti (14) i jedan restoran s 8 kreveta.</w:t>
      </w:r>
    </w:p>
    <w:p w14:paraId="18BE5B74" w14:textId="77777777" w:rsidR="00ED05F2" w:rsidRPr="00365FA2" w:rsidRDefault="00ED05F2" w:rsidP="009612E7">
      <w:pPr>
        <w:rPr>
          <w:lang w:val="hr-HR"/>
        </w:rPr>
      </w:pPr>
    </w:p>
    <w:p w14:paraId="2B20FF34" w14:textId="4F7C5857" w:rsidR="0065485B" w:rsidRPr="00365FA2" w:rsidRDefault="00ED05F2" w:rsidP="009612E7">
      <w:pPr>
        <w:rPr>
          <w:lang w:val="hr-HR"/>
        </w:rPr>
      </w:pPr>
      <w:r w:rsidRPr="00365FA2">
        <w:rPr>
          <w:lang w:val="hr-HR"/>
        </w:rPr>
        <w:t>Ovakva distribucija ukazuje na jasno profiliranu ponudu srednje kategorije, s naglaskom na privatne iznajmljivače i srednje kategorije hotela, te na slab razvoj luksuznog i seoskog smještaja.</w:t>
      </w:r>
    </w:p>
    <w:p w14:paraId="2BEB48B5" w14:textId="0FFBDE70" w:rsidR="008E2541" w:rsidRPr="00365FA2" w:rsidRDefault="008858BC" w:rsidP="00257C18">
      <w:pPr>
        <w:pStyle w:val="Heading3"/>
      </w:pPr>
      <w:bookmarkStart w:id="33" w:name="_Toc211958064"/>
      <w:r w:rsidRPr="00365FA2">
        <w:t>Promjene</w:t>
      </w:r>
      <w:r w:rsidR="00BB1F9A" w:rsidRPr="00365FA2">
        <w:t xml:space="preserve"> smještajnih kapaciteta 2019. – 2024.</w:t>
      </w:r>
      <w:bookmarkEnd w:id="33"/>
    </w:p>
    <w:p w14:paraId="1CF027ED" w14:textId="5B0E7DBC" w:rsidR="00ED05F2" w:rsidRPr="00365FA2" w:rsidRDefault="00ED05F2" w:rsidP="009612E7">
      <w:pPr>
        <w:rPr>
          <w:lang w:val="hr-HR"/>
        </w:rPr>
      </w:pPr>
      <w:bookmarkStart w:id="34" w:name="OLE_LINK16"/>
      <w:r w:rsidRPr="00365FA2">
        <w:rPr>
          <w:lang w:val="hr-HR"/>
        </w:rPr>
        <w:t>U razdoblju od 2019. do 2024. godine smještajni kapaciteti u Velikoj Gorici su porasli, pri čemu je ukupan broj kreveta s 8</w:t>
      </w:r>
      <w:r w:rsidR="00195929" w:rsidRPr="00365FA2">
        <w:rPr>
          <w:lang w:val="hr-HR"/>
        </w:rPr>
        <w:t>94</w:t>
      </w:r>
      <w:r w:rsidRPr="00365FA2">
        <w:rPr>
          <w:lang w:val="hr-HR"/>
        </w:rPr>
        <w:t xml:space="preserve"> došao na 1.</w:t>
      </w:r>
      <w:r w:rsidR="00195929" w:rsidRPr="00365FA2">
        <w:rPr>
          <w:lang w:val="hr-HR"/>
        </w:rPr>
        <w:t>083</w:t>
      </w:r>
      <w:r w:rsidRPr="00365FA2">
        <w:rPr>
          <w:lang w:val="hr-HR"/>
        </w:rPr>
        <w:t xml:space="preserve">, što predstavlja porast od </w:t>
      </w:r>
      <w:r w:rsidR="00195929" w:rsidRPr="00365FA2">
        <w:rPr>
          <w:lang w:val="hr-HR"/>
        </w:rPr>
        <w:t>21</w:t>
      </w:r>
      <w:r w:rsidRPr="00365FA2">
        <w:rPr>
          <w:lang w:val="hr-HR"/>
        </w:rPr>
        <w:t>%. Iza tog rasta stoji prvenstveno razvoj privatnog smještaja, osobito objekata u domaćinstvu i ostalih ugostiteljskih objekata za smještaj.</w:t>
      </w:r>
    </w:p>
    <w:p w14:paraId="662F0CB9" w14:textId="77777777" w:rsidR="00EB66E3" w:rsidRPr="00365FA2" w:rsidRDefault="00EB66E3" w:rsidP="009612E7">
      <w:pPr>
        <w:rPr>
          <w:lang w:val="hr-HR"/>
        </w:rPr>
      </w:pPr>
    </w:p>
    <w:p w14:paraId="014E1369" w14:textId="031EA02F" w:rsidR="00EB66E3" w:rsidRPr="00365FA2" w:rsidRDefault="00EB66E3" w:rsidP="009612E7">
      <w:pPr>
        <w:rPr>
          <w:lang w:val="hr-HR"/>
        </w:rPr>
      </w:pPr>
      <w:r w:rsidRPr="00365FA2">
        <w:rPr>
          <w:noProof/>
          <w:lang w:val="hr-HR"/>
        </w:rPr>
        <w:drawing>
          <wp:inline distT="0" distB="0" distL="0" distR="0" wp14:anchorId="48F3D496" wp14:editId="6DE30411">
            <wp:extent cx="4876008" cy="3021980"/>
            <wp:effectExtent l="0" t="0" r="1270" b="635"/>
            <wp:docPr id="1600749067" name="Picture 1"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49067" name="Picture 1" descr="A graph of blue ba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0656" cy="3024861"/>
                    </a:xfrm>
                    <a:prstGeom prst="rect">
                      <a:avLst/>
                    </a:prstGeom>
                  </pic:spPr>
                </pic:pic>
              </a:graphicData>
            </a:graphic>
          </wp:inline>
        </w:drawing>
      </w:r>
    </w:p>
    <w:p w14:paraId="4A9D4E47" w14:textId="77777777" w:rsidR="004B559D" w:rsidRPr="00365FA2" w:rsidRDefault="004B559D" w:rsidP="009612E7">
      <w:pPr>
        <w:rPr>
          <w:lang w:val="hr-HR"/>
        </w:rPr>
      </w:pPr>
    </w:p>
    <w:p w14:paraId="70AE2FDE" w14:textId="770A6023" w:rsidR="00ED05F2" w:rsidRPr="00365FA2" w:rsidRDefault="00ED05F2" w:rsidP="009612E7">
      <w:pPr>
        <w:rPr>
          <w:lang w:val="hr-HR"/>
        </w:rPr>
      </w:pPr>
      <w:r w:rsidRPr="00365FA2">
        <w:rPr>
          <w:lang w:val="hr-HR"/>
        </w:rPr>
        <w:t xml:space="preserve">Struktura promjena </w:t>
      </w:r>
    </w:p>
    <w:p w14:paraId="656F4F62" w14:textId="77777777" w:rsidR="00ED05F2" w:rsidRPr="00365FA2" w:rsidRDefault="00ED05F2" w:rsidP="009612E7">
      <w:pPr>
        <w:rPr>
          <w:lang w:val="hr-HR"/>
        </w:rPr>
      </w:pPr>
      <w:r w:rsidRPr="00365FA2">
        <w:rPr>
          <w:lang w:val="hr-HR"/>
        </w:rPr>
        <w:t>Broj kreveta u objektima u domaćinstvu porastao je s 354 u 2019. na 530 u 2024. (+50 %), a broj samih objekata s 3 na 127. Ovo upućuje na ubrzani razvoj obiteljskog smještaja, vjerojatno potaknut potražnjom za fleksibilnijim, pristupačnijim i neformalnijim smještajnim oblicima.</w:t>
      </w:r>
    </w:p>
    <w:p w14:paraId="7A45467A" w14:textId="77777777" w:rsidR="00ED05F2" w:rsidRPr="00365FA2" w:rsidRDefault="00ED05F2" w:rsidP="009612E7">
      <w:pPr>
        <w:rPr>
          <w:lang w:val="hr-HR"/>
        </w:rPr>
      </w:pPr>
    </w:p>
    <w:p w14:paraId="4EADBB64" w14:textId="77777777" w:rsidR="00ED05F2" w:rsidRPr="00365FA2" w:rsidRDefault="00ED05F2" w:rsidP="009612E7">
      <w:pPr>
        <w:rPr>
          <w:lang w:val="hr-HR"/>
        </w:rPr>
      </w:pPr>
      <w:r w:rsidRPr="00365FA2">
        <w:rPr>
          <w:lang w:val="hr-HR"/>
        </w:rPr>
        <w:t>Ostali ugostiteljski objekti (kamp odmorišta i sl.)</w:t>
      </w:r>
    </w:p>
    <w:p w14:paraId="79FADBF1" w14:textId="77777777" w:rsidR="00ED05F2" w:rsidRPr="00365FA2" w:rsidRDefault="00ED05F2" w:rsidP="009612E7">
      <w:pPr>
        <w:rPr>
          <w:lang w:val="hr-HR"/>
        </w:rPr>
      </w:pPr>
    </w:p>
    <w:p w14:paraId="27D4ACFB" w14:textId="494207E2" w:rsidR="00ED05F2" w:rsidRPr="00365FA2" w:rsidRDefault="00ED05F2" w:rsidP="009612E7">
      <w:pPr>
        <w:rPr>
          <w:lang w:val="hr-HR"/>
        </w:rPr>
      </w:pPr>
      <w:r w:rsidRPr="00365FA2">
        <w:rPr>
          <w:lang w:val="hr-HR"/>
        </w:rPr>
        <w:t>Ova kategorija bilježi rast broja kreveta sa 141 u 2019. na 239 u 2024. (+69 %), uz rast broja objekata s 5 na 34. To ukazuje na rastuću važnost alternativnih i outdoor-friendly smještajnih rješenja, posebno u kontekstu lokalnih prometnica, biciklističke infrastrukture i blizine Zagreba.</w:t>
      </w:r>
    </w:p>
    <w:p w14:paraId="24FCD966" w14:textId="77777777" w:rsidR="00ED05F2" w:rsidRPr="00365FA2" w:rsidRDefault="00ED05F2" w:rsidP="009612E7">
      <w:pPr>
        <w:rPr>
          <w:lang w:val="hr-HR"/>
        </w:rPr>
      </w:pPr>
    </w:p>
    <w:p w14:paraId="132CEB16" w14:textId="77777777" w:rsidR="00ED05F2" w:rsidRPr="00365FA2" w:rsidRDefault="00ED05F2" w:rsidP="009612E7">
      <w:pPr>
        <w:rPr>
          <w:lang w:val="hr-HR"/>
        </w:rPr>
      </w:pPr>
      <w:r w:rsidRPr="00365FA2">
        <w:rPr>
          <w:lang w:val="hr-HR"/>
        </w:rPr>
        <w:t>Nekomercijalni smještaj</w:t>
      </w:r>
    </w:p>
    <w:p w14:paraId="5AF9855F" w14:textId="77777777" w:rsidR="00ED05F2" w:rsidRPr="00365FA2" w:rsidRDefault="00ED05F2" w:rsidP="009612E7">
      <w:pPr>
        <w:rPr>
          <w:lang w:val="hr-HR"/>
        </w:rPr>
      </w:pPr>
      <w:r w:rsidRPr="00365FA2">
        <w:rPr>
          <w:lang w:val="hr-HR"/>
        </w:rPr>
        <w:lastRenderedPageBreak/>
        <w:t>Broj kreveta u nekomercijalnom smještaju oscilirao je od 36 (2019.) do 61 (2023.), a zatim pao na 40 u 2024. U toj kategoriji često dolazi do godišnjih fluktuacija, jer se odnosi na prijavljeni smještaj za vlastite potrebe, a ne za tržište.</w:t>
      </w:r>
    </w:p>
    <w:p w14:paraId="317E6867" w14:textId="77777777" w:rsidR="00ED05F2" w:rsidRPr="00365FA2" w:rsidRDefault="00ED05F2" w:rsidP="009612E7">
      <w:pPr>
        <w:rPr>
          <w:lang w:val="hr-HR"/>
        </w:rPr>
      </w:pPr>
    </w:p>
    <w:p w14:paraId="5977F78E" w14:textId="77777777" w:rsidR="00ED05F2" w:rsidRPr="00365FA2" w:rsidRDefault="00ED05F2" w:rsidP="009612E7">
      <w:pPr>
        <w:rPr>
          <w:lang w:val="hr-HR"/>
        </w:rPr>
      </w:pPr>
      <w:r w:rsidRPr="00365FA2">
        <w:rPr>
          <w:lang w:val="hr-HR"/>
        </w:rPr>
        <w:t>Hoteli i restorani</w:t>
      </w:r>
    </w:p>
    <w:p w14:paraId="382616E9" w14:textId="498D6BE7" w:rsidR="004B559D" w:rsidRPr="00365FA2" w:rsidRDefault="00ED05F2" w:rsidP="009612E7">
      <w:pPr>
        <w:rPr>
          <w:lang w:val="hr-HR"/>
        </w:rPr>
      </w:pPr>
      <w:r w:rsidRPr="00365FA2">
        <w:rPr>
          <w:lang w:val="hr-HR"/>
        </w:rPr>
        <w:t>Broj</w:t>
      </w:r>
      <w:r w:rsidR="00C578BA" w:rsidRPr="00365FA2">
        <w:rPr>
          <w:lang w:val="hr-HR"/>
        </w:rPr>
        <w:t xml:space="preserve"> hotelskih kreveta je smanjen s 337. u 2019. na 260 u 2024. (</w:t>
      </w:r>
      <w:r w:rsidR="00EB66E3" w:rsidRPr="00365FA2">
        <w:rPr>
          <w:lang w:val="hr-HR"/>
        </w:rPr>
        <w:t xml:space="preserve">smanjenje </w:t>
      </w:r>
      <w:r w:rsidR="00C578BA" w:rsidRPr="00365FA2">
        <w:rPr>
          <w:lang w:val="hr-HR"/>
        </w:rPr>
        <w:t>oko 22%), ali je prema dostupnim stvarnim podacima stabilan kroz cijelo postpandemijsko razdoblje</w:t>
      </w:r>
      <w:r w:rsidR="00EB66E3" w:rsidRPr="00365FA2">
        <w:rPr>
          <w:lang w:val="hr-HR"/>
        </w:rPr>
        <w:t>.</w:t>
      </w:r>
      <w:bookmarkEnd w:id="34"/>
    </w:p>
    <w:p w14:paraId="0F8E4A7B" w14:textId="77777777" w:rsidR="00EB66E3" w:rsidRPr="00365FA2" w:rsidRDefault="00EB66E3" w:rsidP="009612E7">
      <w:pPr>
        <w:rPr>
          <w:lang w:val="hr-HR"/>
        </w:rPr>
      </w:pPr>
    </w:p>
    <w:p w14:paraId="0FA5951A" w14:textId="5E55BFEA" w:rsidR="00EB66E3" w:rsidRPr="00365FA2" w:rsidRDefault="00EB66E3" w:rsidP="009612E7">
      <w:pPr>
        <w:rPr>
          <w:lang w:val="hr-HR"/>
        </w:rPr>
      </w:pPr>
      <w:r w:rsidRPr="00365FA2">
        <w:rPr>
          <w:noProof/>
          <w:lang w:val="hr-HR"/>
        </w:rPr>
        <w:drawing>
          <wp:inline distT="0" distB="0" distL="0" distR="0" wp14:anchorId="1AB05A10" wp14:editId="101E83F8">
            <wp:extent cx="5417318" cy="3367668"/>
            <wp:effectExtent l="0" t="0" r="5715" b="0"/>
            <wp:docPr id="1182601159"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01159" name="Picture 1" descr="A graph of a number of people&#10;&#10;AI-generated content may be incorrect."/>
                    <pic:cNvPicPr/>
                  </pic:nvPicPr>
                  <pic:blipFill>
                    <a:blip r:embed="rId14"/>
                    <a:stretch>
                      <a:fillRect/>
                    </a:stretch>
                  </pic:blipFill>
                  <pic:spPr>
                    <a:xfrm>
                      <a:off x="0" y="0"/>
                      <a:ext cx="5421148" cy="3370049"/>
                    </a:xfrm>
                    <a:prstGeom prst="rect">
                      <a:avLst/>
                    </a:prstGeom>
                  </pic:spPr>
                </pic:pic>
              </a:graphicData>
            </a:graphic>
          </wp:inline>
        </w:drawing>
      </w:r>
    </w:p>
    <w:p w14:paraId="77EAB277" w14:textId="77777777" w:rsidR="00ED05F2" w:rsidRPr="00365FA2" w:rsidRDefault="00ED05F2" w:rsidP="009612E7">
      <w:pPr>
        <w:rPr>
          <w:rFonts w:eastAsiaTheme="majorEastAsia"/>
          <w:color w:val="0F4761" w:themeColor="accent1" w:themeShade="BF"/>
          <w:sz w:val="32"/>
          <w:szCs w:val="32"/>
          <w:highlight w:val="lightGray"/>
          <w:lang w:val="hr-HR"/>
        </w:rPr>
      </w:pPr>
      <w:r w:rsidRPr="00365FA2">
        <w:rPr>
          <w:highlight w:val="lightGray"/>
          <w:lang w:val="hr-HR"/>
        </w:rPr>
        <w:br w:type="page"/>
      </w:r>
    </w:p>
    <w:p w14:paraId="2849BB84" w14:textId="105A6BEA" w:rsidR="004B0FF8" w:rsidRPr="00365FA2" w:rsidRDefault="005E7974" w:rsidP="009612E7">
      <w:pPr>
        <w:pStyle w:val="Heading2"/>
        <w:rPr>
          <w:lang w:val="hr-HR"/>
        </w:rPr>
      </w:pPr>
      <w:bookmarkStart w:id="35" w:name="_Toc211958065"/>
      <w:bookmarkStart w:id="36" w:name="OLE_LINK119"/>
      <w:r w:rsidRPr="00365FA2">
        <w:rPr>
          <w:lang w:val="hr-HR"/>
        </w:rPr>
        <w:lastRenderedPageBreak/>
        <w:t>Analiza turističkog prometa i performansi</w:t>
      </w:r>
      <w:bookmarkEnd w:id="35"/>
    </w:p>
    <w:p w14:paraId="2FAB8CBF" w14:textId="77777777" w:rsidR="00FC577B" w:rsidRPr="00365FA2" w:rsidRDefault="00FC577B" w:rsidP="00907FF4">
      <w:pPr>
        <w:pStyle w:val="Heading4"/>
      </w:pPr>
      <w:r w:rsidRPr="00365FA2">
        <w:t>Opći pokazatelji</w:t>
      </w:r>
    </w:p>
    <w:p w14:paraId="3EA655BE" w14:textId="77777777" w:rsidR="001C78AB" w:rsidRPr="00365FA2" w:rsidRDefault="001C78AB" w:rsidP="009612E7">
      <w:pPr>
        <w:rPr>
          <w:lang w:val="hr-HR"/>
        </w:rPr>
      </w:pPr>
    </w:p>
    <w:p w14:paraId="71376EC6" w14:textId="156227EB" w:rsidR="00ED05F2" w:rsidRPr="00365FA2" w:rsidRDefault="00ED05F2" w:rsidP="009612E7">
      <w:pPr>
        <w:rPr>
          <w:lang w:val="hr-HR"/>
        </w:rPr>
      </w:pPr>
      <w:r w:rsidRPr="00365FA2">
        <w:rPr>
          <w:lang w:val="hr-HR"/>
        </w:rPr>
        <w:t xml:space="preserve">U 2024. godini destinacija Velika Gorica zabilježila je ukupno </w:t>
      </w:r>
      <w:bookmarkStart w:id="37" w:name="OLE_LINK8"/>
      <w:r w:rsidRPr="00365FA2">
        <w:rPr>
          <w:b/>
          <w:bCs/>
          <w:lang w:val="hr-HR"/>
        </w:rPr>
        <w:t>61.162 dolazaka</w:t>
      </w:r>
      <w:r w:rsidRPr="00365FA2">
        <w:rPr>
          <w:lang w:val="hr-HR"/>
        </w:rPr>
        <w:t xml:space="preserve"> i </w:t>
      </w:r>
      <w:r w:rsidRPr="00365FA2">
        <w:rPr>
          <w:b/>
          <w:bCs/>
          <w:lang w:val="hr-HR"/>
        </w:rPr>
        <w:t>92.251 noćenja</w:t>
      </w:r>
      <w:r w:rsidRPr="00365FA2">
        <w:rPr>
          <w:lang w:val="hr-HR"/>
        </w:rPr>
        <w:t xml:space="preserve">. </w:t>
      </w:r>
      <w:bookmarkEnd w:id="37"/>
      <w:r w:rsidRPr="00365FA2">
        <w:rPr>
          <w:lang w:val="hr-HR"/>
        </w:rPr>
        <w:t>To je najviši godišnji broj noćenja u proteklom šestogodišnjem razdoblju, čime je nadmašen i predpandemijski maksimum iz 2019. godine (67.906 noćenja).</w:t>
      </w:r>
    </w:p>
    <w:p w14:paraId="20397A9B" w14:textId="77777777" w:rsidR="000C37CB" w:rsidRPr="00365FA2" w:rsidRDefault="000C37CB" w:rsidP="009612E7">
      <w:pPr>
        <w:rPr>
          <w:lang w:val="hr-HR"/>
        </w:rPr>
      </w:pPr>
    </w:p>
    <w:p w14:paraId="76A1A1FB" w14:textId="77777777" w:rsidR="00ED05F2" w:rsidRPr="00365FA2" w:rsidRDefault="00ED05F2" w:rsidP="009612E7">
      <w:pPr>
        <w:rPr>
          <w:lang w:val="hr-HR"/>
        </w:rPr>
      </w:pPr>
    </w:p>
    <w:p w14:paraId="31D0045C" w14:textId="52F0E0E5" w:rsidR="00ED05F2" w:rsidRPr="00365FA2" w:rsidRDefault="00ED05F2" w:rsidP="009612E7">
      <w:pPr>
        <w:rPr>
          <w:lang w:val="hr-HR"/>
        </w:rPr>
      </w:pPr>
      <w:r w:rsidRPr="00365FA2">
        <w:rPr>
          <w:lang w:val="hr-HR"/>
        </w:rPr>
        <w:t xml:space="preserve">Prosječna duljina boravka iznosila je </w:t>
      </w:r>
      <w:r w:rsidRPr="00365FA2">
        <w:rPr>
          <w:b/>
          <w:bCs/>
          <w:lang w:val="hr-HR"/>
        </w:rPr>
        <w:t>1,50 noći po dolasku</w:t>
      </w:r>
      <w:r w:rsidRPr="00365FA2">
        <w:rPr>
          <w:lang w:val="hr-HR"/>
        </w:rPr>
        <w:t>, što je blagi porast u odnosu na prethodne godine, ali i dalje ukazuje na dominantnu orijentaciju prema kratkotrajnim boravcima – što je u skladu s ulogom Velike Gorice kao destinacije u neposrednoj blizini glavnog grada i međunarodne zračne luke.</w:t>
      </w:r>
    </w:p>
    <w:p w14:paraId="111817D0" w14:textId="77777777" w:rsidR="00ED05F2" w:rsidRPr="00365FA2" w:rsidRDefault="00ED05F2" w:rsidP="009612E7">
      <w:pPr>
        <w:rPr>
          <w:lang w:val="hr-HR"/>
        </w:rPr>
      </w:pPr>
    </w:p>
    <w:tbl>
      <w:tblPr>
        <w:tblStyle w:val="TableGrid"/>
        <w:tblW w:w="0" w:type="auto"/>
        <w:tblLook w:val="04A0" w:firstRow="1" w:lastRow="0" w:firstColumn="1" w:lastColumn="0" w:noHBand="0" w:noVBand="1"/>
      </w:tblPr>
      <w:tblGrid>
        <w:gridCol w:w="1640"/>
        <w:gridCol w:w="1348"/>
        <w:gridCol w:w="2088"/>
        <w:gridCol w:w="1517"/>
        <w:gridCol w:w="1991"/>
      </w:tblGrid>
      <w:tr w:rsidR="00ED05F2" w:rsidRPr="00365FA2" w14:paraId="795255EC" w14:textId="77777777" w:rsidTr="00ED05F2">
        <w:trPr>
          <w:trHeight w:val="145"/>
        </w:trPr>
        <w:tc>
          <w:tcPr>
            <w:tcW w:w="1640" w:type="dxa"/>
            <w:hideMark/>
          </w:tcPr>
          <w:p w14:paraId="435D5C2C" w14:textId="77777777" w:rsidR="00ED05F2" w:rsidRPr="00365FA2" w:rsidRDefault="00ED05F2" w:rsidP="009612E7">
            <w:pPr>
              <w:rPr>
                <w:lang w:val="hr-HR"/>
              </w:rPr>
            </w:pPr>
            <w:r w:rsidRPr="00365FA2">
              <w:rPr>
                <w:lang w:val="hr-HR"/>
              </w:rPr>
              <w:t>Mjesec</w:t>
            </w:r>
          </w:p>
        </w:tc>
        <w:tc>
          <w:tcPr>
            <w:tcW w:w="1348" w:type="dxa"/>
            <w:hideMark/>
          </w:tcPr>
          <w:p w14:paraId="6FA5EDDB" w14:textId="77777777" w:rsidR="00ED05F2" w:rsidRPr="00365FA2" w:rsidRDefault="00ED05F2" w:rsidP="009612E7">
            <w:pPr>
              <w:rPr>
                <w:lang w:val="hr-HR"/>
              </w:rPr>
            </w:pPr>
            <w:r w:rsidRPr="00365FA2">
              <w:rPr>
                <w:lang w:val="hr-HR"/>
              </w:rPr>
              <w:t>Dolasci</w:t>
            </w:r>
          </w:p>
        </w:tc>
        <w:tc>
          <w:tcPr>
            <w:tcW w:w="2088" w:type="dxa"/>
            <w:hideMark/>
          </w:tcPr>
          <w:p w14:paraId="4BA2DDA6" w14:textId="77777777" w:rsidR="00ED05F2" w:rsidRPr="00365FA2" w:rsidRDefault="00ED05F2" w:rsidP="009612E7">
            <w:pPr>
              <w:rPr>
                <w:lang w:val="hr-HR"/>
              </w:rPr>
            </w:pPr>
            <w:r w:rsidRPr="00365FA2">
              <w:rPr>
                <w:lang w:val="hr-HR"/>
              </w:rPr>
              <w:t>Udio dolazaka (%)</w:t>
            </w:r>
          </w:p>
        </w:tc>
        <w:tc>
          <w:tcPr>
            <w:tcW w:w="1517" w:type="dxa"/>
            <w:hideMark/>
          </w:tcPr>
          <w:p w14:paraId="421E0325" w14:textId="77777777" w:rsidR="00ED05F2" w:rsidRPr="00365FA2" w:rsidRDefault="00ED05F2" w:rsidP="009612E7">
            <w:pPr>
              <w:rPr>
                <w:lang w:val="hr-HR"/>
              </w:rPr>
            </w:pPr>
            <w:r w:rsidRPr="00365FA2">
              <w:rPr>
                <w:lang w:val="hr-HR"/>
              </w:rPr>
              <w:t>Nocenja</w:t>
            </w:r>
          </w:p>
        </w:tc>
        <w:tc>
          <w:tcPr>
            <w:tcW w:w="1991" w:type="dxa"/>
            <w:hideMark/>
          </w:tcPr>
          <w:p w14:paraId="146B741E" w14:textId="77777777" w:rsidR="00ED05F2" w:rsidRPr="00365FA2" w:rsidRDefault="00ED05F2" w:rsidP="009612E7">
            <w:pPr>
              <w:rPr>
                <w:lang w:val="hr-HR"/>
              </w:rPr>
            </w:pPr>
            <w:r w:rsidRPr="00365FA2">
              <w:rPr>
                <w:lang w:val="hr-HR"/>
              </w:rPr>
              <w:t>Udio noćenja (%)</w:t>
            </w:r>
          </w:p>
        </w:tc>
      </w:tr>
      <w:tr w:rsidR="00ED05F2" w:rsidRPr="00365FA2" w14:paraId="686EF6B1" w14:textId="77777777" w:rsidTr="00ED05F2">
        <w:trPr>
          <w:trHeight w:val="158"/>
        </w:trPr>
        <w:tc>
          <w:tcPr>
            <w:tcW w:w="1640" w:type="dxa"/>
            <w:hideMark/>
          </w:tcPr>
          <w:p w14:paraId="66B73352" w14:textId="77777777" w:rsidR="00ED05F2" w:rsidRPr="00365FA2" w:rsidRDefault="00ED05F2" w:rsidP="009612E7">
            <w:pPr>
              <w:rPr>
                <w:lang w:val="hr-HR"/>
              </w:rPr>
            </w:pPr>
            <w:r w:rsidRPr="00365FA2">
              <w:rPr>
                <w:lang w:val="hr-HR"/>
              </w:rPr>
              <w:t>2024/01</w:t>
            </w:r>
          </w:p>
        </w:tc>
        <w:tc>
          <w:tcPr>
            <w:tcW w:w="1348" w:type="dxa"/>
            <w:hideMark/>
          </w:tcPr>
          <w:p w14:paraId="1D38C2E8" w14:textId="37843F6D" w:rsidR="00ED05F2" w:rsidRPr="00365FA2" w:rsidRDefault="00ED05F2" w:rsidP="009612E7">
            <w:pPr>
              <w:rPr>
                <w:rFonts w:cs="Calibri"/>
                <w:lang w:val="hr-HR"/>
              </w:rPr>
            </w:pPr>
            <w:r w:rsidRPr="00365FA2">
              <w:rPr>
                <w:lang w:val="hr-HR"/>
              </w:rPr>
              <w:t>2.694</w:t>
            </w:r>
          </w:p>
        </w:tc>
        <w:tc>
          <w:tcPr>
            <w:tcW w:w="2088" w:type="dxa"/>
            <w:hideMark/>
          </w:tcPr>
          <w:p w14:paraId="259A0A43" w14:textId="77777777" w:rsidR="00ED05F2" w:rsidRPr="00365FA2" w:rsidRDefault="00ED05F2" w:rsidP="009612E7">
            <w:pPr>
              <w:rPr>
                <w:lang w:val="hr-HR"/>
              </w:rPr>
            </w:pPr>
            <w:r w:rsidRPr="00365FA2">
              <w:rPr>
                <w:lang w:val="hr-HR"/>
              </w:rPr>
              <w:t>4,40%</w:t>
            </w:r>
          </w:p>
        </w:tc>
        <w:tc>
          <w:tcPr>
            <w:tcW w:w="1517" w:type="dxa"/>
            <w:hideMark/>
          </w:tcPr>
          <w:p w14:paraId="218866DC" w14:textId="522CFAA9" w:rsidR="00ED05F2" w:rsidRPr="00365FA2" w:rsidRDefault="00ED05F2" w:rsidP="009612E7">
            <w:pPr>
              <w:rPr>
                <w:rFonts w:cs="Calibri"/>
                <w:lang w:val="hr-HR"/>
              </w:rPr>
            </w:pPr>
            <w:r w:rsidRPr="00365FA2">
              <w:rPr>
                <w:lang w:val="hr-HR"/>
              </w:rPr>
              <w:t>4.106</w:t>
            </w:r>
          </w:p>
        </w:tc>
        <w:tc>
          <w:tcPr>
            <w:tcW w:w="1991" w:type="dxa"/>
            <w:hideMark/>
          </w:tcPr>
          <w:p w14:paraId="08DEDA72" w14:textId="77777777" w:rsidR="00ED05F2" w:rsidRPr="00365FA2" w:rsidRDefault="00ED05F2" w:rsidP="009612E7">
            <w:pPr>
              <w:rPr>
                <w:lang w:val="hr-HR"/>
              </w:rPr>
            </w:pPr>
            <w:r w:rsidRPr="00365FA2">
              <w:rPr>
                <w:lang w:val="hr-HR"/>
              </w:rPr>
              <w:t>4,45%</w:t>
            </w:r>
          </w:p>
        </w:tc>
      </w:tr>
      <w:tr w:rsidR="00ED05F2" w:rsidRPr="00365FA2" w14:paraId="266CBFDD" w14:textId="77777777" w:rsidTr="00ED05F2">
        <w:trPr>
          <w:trHeight w:val="145"/>
        </w:trPr>
        <w:tc>
          <w:tcPr>
            <w:tcW w:w="1640" w:type="dxa"/>
            <w:hideMark/>
          </w:tcPr>
          <w:p w14:paraId="03FAD5BF" w14:textId="77777777" w:rsidR="00ED05F2" w:rsidRPr="00365FA2" w:rsidRDefault="00ED05F2" w:rsidP="009612E7">
            <w:pPr>
              <w:rPr>
                <w:lang w:val="hr-HR"/>
              </w:rPr>
            </w:pPr>
            <w:r w:rsidRPr="00365FA2">
              <w:rPr>
                <w:lang w:val="hr-HR"/>
              </w:rPr>
              <w:t>2024/02</w:t>
            </w:r>
          </w:p>
        </w:tc>
        <w:tc>
          <w:tcPr>
            <w:tcW w:w="1348" w:type="dxa"/>
            <w:hideMark/>
          </w:tcPr>
          <w:p w14:paraId="48E6B403" w14:textId="0415A3D9" w:rsidR="00ED05F2" w:rsidRPr="00365FA2" w:rsidRDefault="00ED05F2" w:rsidP="009612E7">
            <w:pPr>
              <w:rPr>
                <w:rFonts w:cs="Calibri"/>
                <w:lang w:val="hr-HR"/>
              </w:rPr>
            </w:pPr>
            <w:r w:rsidRPr="00365FA2">
              <w:rPr>
                <w:lang w:val="hr-HR"/>
              </w:rPr>
              <w:t>2.785</w:t>
            </w:r>
          </w:p>
        </w:tc>
        <w:tc>
          <w:tcPr>
            <w:tcW w:w="2088" w:type="dxa"/>
            <w:hideMark/>
          </w:tcPr>
          <w:p w14:paraId="5594B6B3" w14:textId="77777777" w:rsidR="00ED05F2" w:rsidRPr="00365FA2" w:rsidRDefault="00ED05F2" w:rsidP="009612E7">
            <w:pPr>
              <w:rPr>
                <w:lang w:val="hr-HR"/>
              </w:rPr>
            </w:pPr>
            <w:r w:rsidRPr="00365FA2">
              <w:rPr>
                <w:lang w:val="hr-HR"/>
              </w:rPr>
              <w:t>4,55%</w:t>
            </w:r>
          </w:p>
        </w:tc>
        <w:tc>
          <w:tcPr>
            <w:tcW w:w="1517" w:type="dxa"/>
            <w:hideMark/>
          </w:tcPr>
          <w:p w14:paraId="4531C22D" w14:textId="62031849" w:rsidR="00ED05F2" w:rsidRPr="00365FA2" w:rsidRDefault="00ED05F2" w:rsidP="009612E7">
            <w:pPr>
              <w:rPr>
                <w:rFonts w:cs="Calibri"/>
                <w:lang w:val="hr-HR"/>
              </w:rPr>
            </w:pPr>
            <w:r w:rsidRPr="00365FA2">
              <w:rPr>
                <w:lang w:val="hr-HR"/>
              </w:rPr>
              <w:t>3.899</w:t>
            </w:r>
          </w:p>
        </w:tc>
        <w:tc>
          <w:tcPr>
            <w:tcW w:w="1991" w:type="dxa"/>
            <w:hideMark/>
          </w:tcPr>
          <w:p w14:paraId="20F30753" w14:textId="77777777" w:rsidR="00ED05F2" w:rsidRPr="00365FA2" w:rsidRDefault="00ED05F2" w:rsidP="009612E7">
            <w:pPr>
              <w:rPr>
                <w:lang w:val="hr-HR"/>
              </w:rPr>
            </w:pPr>
            <w:r w:rsidRPr="00365FA2">
              <w:rPr>
                <w:lang w:val="hr-HR"/>
              </w:rPr>
              <w:t>4,23%</w:t>
            </w:r>
          </w:p>
        </w:tc>
      </w:tr>
      <w:tr w:rsidR="00ED05F2" w:rsidRPr="00365FA2" w14:paraId="549F695D" w14:textId="77777777" w:rsidTr="00ED05F2">
        <w:trPr>
          <w:trHeight w:val="145"/>
        </w:trPr>
        <w:tc>
          <w:tcPr>
            <w:tcW w:w="1640" w:type="dxa"/>
            <w:hideMark/>
          </w:tcPr>
          <w:p w14:paraId="35094A6B" w14:textId="77777777" w:rsidR="00ED05F2" w:rsidRPr="00365FA2" w:rsidRDefault="00ED05F2" w:rsidP="009612E7">
            <w:pPr>
              <w:rPr>
                <w:lang w:val="hr-HR"/>
              </w:rPr>
            </w:pPr>
            <w:r w:rsidRPr="00365FA2">
              <w:rPr>
                <w:lang w:val="hr-HR"/>
              </w:rPr>
              <w:t>2024/03</w:t>
            </w:r>
          </w:p>
        </w:tc>
        <w:tc>
          <w:tcPr>
            <w:tcW w:w="1348" w:type="dxa"/>
            <w:hideMark/>
          </w:tcPr>
          <w:p w14:paraId="4078A923" w14:textId="79A05898" w:rsidR="00ED05F2" w:rsidRPr="00365FA2" w:rsidRDefault="00ED05F2" w:rsidP="009612E7">
            <w:pPr>
              <w:rPr>
                <w:rFonts w:cs="Calibri"/>
                <w:lang w:val="hr-HR"/>
              </w:rPr>
            </w:pPr>
            <w:r w:rsidRPr="00365FA2">
              <w:rPr>
                <w:lang w:val="hr-HR"/>
              </w:rPr>
              <w:t>3.378</w:t>
            </w:r>
          </w:p>
        </w:tc>
        <w:tc>
          <w:tcPr>
            <w:tcW w:w="2088" w:type="dxa"/>
            <w:hideMark/>
          </w:tcPr>
          <w:p w14:paraId="6FFD7B61" w14:textId="77777777" w:rsidR="00ED05F2" w:rsidRPr="00365FA2" w:rsidRDefault="00ED05F2" w:rsidP="009612E7">
            <w:pPr>
              <w:rPr>
                <w:lang w:val="hr-HR"/>
              </w:rPr>
            </w:pPr>
            <w:r w:rsidRPr="00365FA2">
              <w:rPr>
                <w:lang w:val="hr-HR"/>
              </w:rPr>
              <w:t>5,52%</w:t>
            </w:r>
          </w:p>
        </w:tc>
        <w:tc>
          <w:tcPr>
            <w:tcW w:w="1517" w:type="dxa"/>
            <w:hideMark/>
          </w:tcPr>
          <w:p w14:paraId="6A732602" w14:textId="249AFEA6" w:rsidR="00ED05F2" w:rsidRPr="00365FA2" w:rsidRDefault="00ED05F2" w:rsidP="009612E7">
            <w:pPr>
              <w:rPr>
                <w:rFonts w:cs="Calibri"/>
                <w:lang w:val="hr-HR"/>
              </w:rPr>
            </w:pPr>
            <w:r w:rsidRPr="00365FA2">
              <w:rPr>
                <w:lang w:val="hr-HR"/>
              </w:rPr>
              <w:t>5.504</w:t>
            </w:r>
          </w:p>
        </w:tc>
        <w:tc>
          <w:tcPr>
            <w:tcW w:w="1991" w:type="dxa"/>
            <w:hideMark/>
          </w:tcPr>
          <w:p w14:paraId="5E85F89C" w14:textId="77777777" w:rsidR="00ED05F2" w:rsidRPr="00365FA2" w:rsidRDefault="00ED05F2" w:rsidP="009612E7">
            <w:pPr>
              <w:rPr>
                <w:lang w:val="hr-HR"/>
              </w:rPr>
            </w:pPr>
            <w:r w:rsidRPr="00365FA2">
              <w:rPr>
                <w:lang w:val="hr-HR"/>
              </w:rPr>
              <w:t>5,97%</w:t>
            </w:r>
          </w:p>
        </w:tc>
      </w:tr>
      <w:tr w:rsidR="00ED05F2" w:rsidRPr="00365FA2" w14:paraId="06A57296" w14:textId="77777777" w:rsidTr="00ED05F2">
        <w:trPr>
          <w:trHeight w:val="145"/>
        </w:trPr>
        <w:tc>
          <w:tcPr>
            <w:tcW w:w="1640" w:type="dxa"/>
            <w:hideMark/>
          </w:tcPr>
          <w:p w14:paraId="0299F5D2" w14:textId="77777777" w:rsidR="00ED05F2" w:rsidRPr="00365FA2" w:rsidRDefault="00ED05F2" w:rsidP="009612E7">
            <w:pPr>
              <w:rPr>
                <w:lang w:val="hr-HR"/>
              </w:rPr>
            </w:pPr>
            <w:r w:rsidRPr="00365FA2">
              <w:rPr>
                <w:lang w:val="hr-HR"/>
              </w:rPr>
              <w:t>2024/04</w:t>
            </w:r>
          </w:p>
        </w:tc>
        <w:tc>
          <w:tcPr>
            <w:tcW w:w="1348" w:type="dxa"/>
            <w:hideMark/>
          </w:tcPr>
          <w:p w14:paraId="67783561" w14:textId="500A5264" w:rsidR="00ED05F2" w:rsidRPr="00365FA2" w:rsidRDefault="00ED05F2" w:rsidP="009612E7">
            <w:pPr>
              <w:rPr>
                <w:rFonts w:cs="Calibri"/>
                <w:lang w:val="hr-HR"/>
              </w:rPr>
            </w:pPr>
            <w:r w:rsidRPr="00365FA2">
              <w:rPr>
                <w:lang w:val="hr-HR"/>
              </w:rPr>
              <w:t>4.603</w:t>
            </w:r>
          </w:p>
        </w:tc>
        <w:tc>
          <w:tcPr>
            <w:tcW w:w="2088" w:type="dxa"/>
            <w:hideMark/>
          </w:tcPr>
          <w:p w14:paraId="09A4BE02" w14:textId="77777777" w:rsidR="00ED05F2" w:rsidRPr="00365FA2" w:rsidRDefault="00ED05F2" w:rsidP="009612E7">
            <w:pPr>
              <w:rPr>
                <w:lang w:val="hr-HR"/>
              </w:rPr>
            </w:pPr>
            <w:r w:rsidRPr="00365FA2">
              <w:rPr>
                <w:lang w:val="hr-HR"/>
              </w:rPr>
              <w:t>7,53%</w:t>
            </w:r>
          </w:p>
        </w:tc>
        <w:tc>
          <w:tcPr>
            <w:tcW w:w="1517" w:type="dxa"/>
            <w:hideMark/>
          </w:tcPr>
          <w:p w14:paraId="101A0F32" w14:textId="3D3E8CC3" w:rsidR="00ED05F2" w:rsidRPr="00365FA2" w:rsidRDefault="00ED05F2" w:rsidP="009612E7">
            <w:pPr>
              <w:rPr>
                <w:rFonts w:cs="Calibri"/>
                <w:lang w:val="hr-HR"/>
              </w:rPr>
            </w:pPr>
            <w:r w:rsidRPr="00365FA2">
              <w:rPr>
                <w:lang w:val="hr-HR"/>
              </w:rPr>
              <w:t>7.858</w:t>
            </w:r>
          </w:p>
        </w:tc>
        <w:tc>
          <w:tcPr>
            <w:tcW w:w="1991" w:type="dxa"/>
            <w:hideMark/>
          </w:tcPr>
          <w:p w14:paraId="52C5BB0B" w14:textId="77777777" w:rsidR="00ED05F2" w:rsidRPr="00365FA2" w:rsidRDefault="00ED05F2" w:rsidP="009612E7">
            <w:pPr>
              <w:rPr>
                <w:lang w:val="hr-HR"/>
              </w:rPr>
            </w:pPr>
            <w:r w:rsidRPr="00365FA2">
              <w:rPr>
                <w:lang w:val="hr-HR"/>
              </w:rPr>
              <w:t>8,52%</w:t>
            </w:r>
          </w:p>
        </w:tc>
      </w:tr>
      <w:tr w:rsidR="00ED05F2" w:rsidRPr="00365FA2" w14:paraId="634442DD" w14:textId="77777777" w:rsidTr="00ED05F2">
        <w:trPr>
          <w:trHeight w:val="145"/>
        </w:trPr>
        <w:tc>
          <w:tcPr>
            <w:tcW w:w="1640" w:type="dxa"/>
            <w:hideMark/>
          </w:tcPr>
          <w:p w14:paraId="142992F3" w14:textId="77777777" w:rsidR="00ED05F2" w:rsidRPr="00365FA2" w:rsidRDefault="00ED05F2" w:rsidP="009612E7">
            <w:pPr>
              <w:rPr>
                <w:lang w:val="hr-HR"/>
              </w:rPr>
            </w:pPr>
            <w:r w:rsidRPr="00365FA2">
              <w:rPr>
                <w:lang w:val="hr-HR"/>
              </w:rPr>
              <w:t>2024/05</w:t>
            </w:r>
          </w:p>
        </w:tc>
        <w:tc>
          <w:tcPr>
            <w:tcW w:w="1348" w:type="dxa"/>
            <w:hideMark/>
          </w:tcPr>
          <w:p w14:paraId="19F73F6F" w14:textId="3DD15E2D" w:rsidR="00ED05F2" w:rsidRPr="00365FA2" w:rsidRDefault="00ED05F2" w:rsidP="009612E7">
            <w:pPr>
              <w:rPr>
                <w:rFonts w:cs="Calibri"/>
                <w:lang w:val="hr-HR"/>
              </w:rPr>
            </w:pPr>
            <w:r w:rsidRPr="00365FA2">
              <w:rPr>
                <w:lang w:val="hr-HR"/>
              </w:rPr>
              <w:t>5.728</w:t>
            </w:r>
          </w:p>
        </w:tc>
        <w:tc>
          <w:tcPr>
            <w:tcW w:w="2088" w:type="dxa"/>
            <w:hideMark/>
          </w:tcPr>
          <w:p w14:paraId="3D493FEB" w14:textId="77777777" w:rsidR="00ED05F2" w:rsidRPr="00365FA2" w:rsidRDefault="00ED05F2" w:rsidP="009612E7">
            <w:pPr>
              <w:rPr>
                <w:lang w:val="hr-HR"/>
              </w:rPr>
            </w:pPr>
            <w:r w:rsidRPr="00365FA2">
              <w:rPr>
                <w:lang w:val="hr-HR"/>
              </w:rPr>
              <w:t>9,37%</w:t>
            </w:r>
          </w:p>
        </w:tc>
        <w:tc>
          <w:tcPr>
            <w:tcW w:w="1517" w:type="dxa"/>
            <w:hideMark/>
          </w:tcPr>
          <w:p w14:paraId="3E25F5DC" w14:textId="6F7F3BC9" w:rsidR="00ED05F2" w:rsidRPr="00365FA2" w:rsidRDefault="00ED05F2" w:rsidP="009612E7">
            <w:pPr>
              <w:rPr>
                <w:rFonts w:cs="Calibri"/>
                <w:lang w:val="hr-HR"/>
              </w:rPr>
            </w:pPr>
            <w:r w:rsidRPr="00365FA2">
              <w:rPr>
                <w:lang w:val="hr-HR"/>
              </w:rPr>
              <w:t>8.836</w:t>
            </w:r>
          </w:p>
        </w:tc>
        <w:tc>
          <w:tcPr>
            <w:tcW w:w="1991" w:type="dxa"/>
            <w:hideMark/>
          </w:tcPr>
          <w:p w14:paraId="5155CA71" w14:textId="77777777" w:rsidR="00ED05F2" w:rsidRPr="00365FA2" w:rsidRDefault="00ED05F2" w:rsidP="009612E7">
            <w:pPr>
              <w:rPr>
                <w:lang w:val="hr-HR"/>
              </w:rPr>
            </w:pPr>
            <w:r w:rsidRPr="00365FA2">
              <w:rPr>
                <w:lang w:val="hr-HR"/>
              </w:rPr>
              <w:t>9,58%</w:t>
            </w:r>
          </w:p>
        </w:tc>
      </w:tr>
      <w:tr w:rsidR="00ED05F2" w:rsidRPr="00365FA2" w14:paraId="12B8A9F1" w14:textId="77777777" w:rsidTr="00ED05F2">
        <w:trPr>
          <w:trHeight w:val="145"/>
        </w:trPr>
        <w:tc>
          <w:tcPr>
            <w:tcW w:w="1640" w:type="dxa"/>
            <w:hideMark/>
          </w:tcPr>
          <w:p w14:paraId="4CC6151D" w14:textId="77777777" w:rsidR="00ED05F2" w:rsidRPr="00365FA2" w:rsidRDefault="00ED05F2" w:rsidP="009612E7">
            <w:pPr>
              <w:rPr>
                <w:lang w:val="hr-HR"/>
              </w:rPr>
            </w:pPr>
            <w:r w:rsidRPr="00365FA2">
              <w:rPr>
                <w:lang w:val="hr-HR"/>
              </w:rPr>
              <w:t>2024/06</w:t>
            </w:r>
          </w:p>
        </w:tc>
        <w:tc>
          <w:tcPr>
            <w:tcW w:w="1348" w:type="dxa"/>
            <w:hideMark/>
          </w:tcPr>
          <w:p w14:paraId="6624EAE6" w14:textId="1873DEA3" w:rsidR="00ED05F2" w:rsidRPr="00365FA2" w:rsidRDefault="00ED05F2" w:rsidP="009612E7">
            <w:pPr>
              <w:rPr>
                <w:rFonts w:cs="Calibri"/>
                <w:lang w:val="hr-HR"/>
              </w:rPr>
            </w:pPr>
            <w:r w:rsidRPr="00365FA2">
              <w:rPr>
                <w:lang w:val="hr-HR"/>
              </w:rPr>
              <w:t>5.917</w:t>
            </w:r>
          </w:p>
        </w:tc>
        <w:tc>
          <w:tcPr>
            <w:tcW w:w="2088" w:type="dxa"/>
            <w:hideMark/>
          </w:tcPr>
          <w:p w14:paraId="315472F1" w14:textId="77777777" w:rsidR="00ED05F2" w:rsidRPr="00365FA2" w:rsidRDefault="00ED05F2" w:rsidP="009612E7">
            <w:pPr>
              <w:rPr>
                <w:lang w:val="hr-HR"/>
              </w:rPr>
            </w:pPr>
            <w:r w:rsidRPr="00365FA2">
              <w:rPr>
                <w:lang w:val="hr-HR"/>
              </w:rPr>
              <w:t>9,67%</w:t>
            </w:r>
          </w:p>
        </w:tc>
        <w:tc>
          <w:tcPr>
            <w:tcW w:w="1517" w:type="dxa"/>
            <w:hideMark/>
          </w:tcPr>
          <w:p w14:paraId="0FCA44EC" w14:textId="5D4FA394" w:rsidR="00ED05F2" w:rsidRPr="00365FA2" w:rsidRDefault="00ED05F2" w:rsidP="009612E7">
            <w:pPr>
              <w:rPr>
                <w:rFonts w:cs="Calibri"/>
                <w:lang w:val="hr-HR"/>
              </w:rPr>
            </w:pPr>
            <w:r w:rsidRPr="00365FA2">
              <w:rPr>
                <w:lang w:val="hr-HR"/>
              </w:rPr>
              <w:t>8.516</w:t>
            </w:r>
          </w:p>
        </w:tc>
        <w:tc>
          <w:tcPr>
            <w:tcW w:w="1991" w:type="dxa"/>
            <w:hideMark/>
          </w:tcPr>
          <w:p w14:paraId="5DC2BC24" w14:textId="77777777" w:rsidR="00ED05F2" w:rsidRPr="00365FA2" w:rsidRDefault="00ED05F2" w:rsidP="009612E7">
            <w:pPr>
              <w:rPr>
                <w:lang w:val="hr-HR"/>
              </w:rPr>
            </w:pPr>
            <w:r w:rsidRPr="00365FA2">
              <w:rPr>
                <w:lang w:val="hr-HR"/>
              </w:rPr>
              <w:t>9,23%</w:t>
            </w:r>
          </w:p>
        </w:tc>
      </w:tr>
      <w:tr w:rsidR="00ED05F2" w:rsidRPr="00365FA2" w14:paraId="6C5D4923" w14:textId="77777777" w:rsidTr="00ED05F2">
        <w:trPr>
          <w:trHeight w:val="145"/>
        </w:trPr>
        <w:tc>
          <w:tcPr>
            <w:tcW w:w="1640" w:type="dxa"/>
            <w:hideMark/>
          </w:tcPr>
          <w:p w14:paraId="515C3580" w14:textId="77777777" w:rsidR="00ED05F2" w:rsidRPr="00365FA2" w:rsidRDefault="00ED05F2" w:rsidP="009612E7">
            <w:pPr>
              <w:rPr>
                <w:lang w:val="hr-HR"/>
              </w:rPr>
            </w:pPr>
            <w:r w:rsidRPr="00365FA2">
              <w:rPr>
                <w:lang w:val="hr-HR"/>
              </w:rPr>
              <w:t>2024/07</w:t>
            </w:r>
          </w:p>
        </w:tc>
        <w:tc>
          <w:tcPr>
            <w:tcW w:w="1348" w:type="dxa"/>
            <w:hideMark/>
          </w:tcPr>
          <w:p w14:paraId="597D5D1E" w14:textId="5BE9D2F6" w:rsidR="00ED05F2" w:rsidRPr="00365FA2" w:rsidRDefault="00ED05F2" w:rsidP="009612E7">
            <w:pPr>
              <w:rPr>
                <w:rFonts w:cs="Calibri"/>
                <w:lang w:val="hr-HR"/>
              </w:rPr>
            </w:pPr>
            <w:r w:rsidRPr="00365FA2">
              <w:rPr>
                <w:lang w:val="hr-HR"/>
              </w:rPr>
              <w:t>7.173</w:t>
            </w:r>
          </w:p>
        </w:tc>
        <w:tc>
          <w:tcPr>
            <w:tcW w:w="2088" w:type="dxa"/>
            <w:hideMark/>
          </w:tcPr>
          <w:p w14:paraId="396A3E23" w14:textId="77777777" w:rsidR="00ED05F2" w:rsidRPr="00365FA2" w:rsidRDefault="00ED05F2" w:rsidP="009612E7">
            <w:pPr>
              <w:rPr>
                <w:lang w:val="hr-HR"/>
              </w:rPr>
            </w:pPr>
            <w:r w:rsidRPr="00365FA2">
              <w:rPr>
                <w:lang w:val="hr-HR"/>
              </w:rPr>
              <w:t>11,73%</w:t>
            </w:r>
          </w:p>
        </w:tc>
        <w:tc>
          <w:tcPr>
            <w:tcW w:w="1517" w:type="dxa"/>
            <w:hideMark/>
          </w:tcPr>
          <w:p w14:paraId="3BDE9051" w14:textId="575DBF9D" w:rsidR="00ED05F2" w:rsidRPr="00365FA2" w:rsidRDefault="00ED05F2" w:rsidP="009612E7">
            <w:pPr>
              <w:rPr>
                <w:rFonts w:cs="Calibri"/>
                <w:lang w:val="hr-HR"/>
              </w:rPr>
            </w:pPr>
            <w:r w:rsidRPr="00365FA2">
              <w:rPr>
                <w:lang w:val="hr-HR"/>
              </w:rPr>
              <w:t>10.926</w:t>
            </w:r>
          </w:p>
        </w:tc>
        <w:tc>
          <w:tcPr>
            <w:tcW w:w="1991" w:type="dxa"/>
            <w:hideMark/>
          </w:tcPr>
          <w:p w14:paraId="645357D4" w14:textId="77777777" w:rsidR="00ED05F2" w:rsidRPr="00365FA2" w:rsidRDefault="00ED05F2" w:rsidP="009612E7">
            <w:pPr>
              <w:rPr>
                <w:lang w:val="hr-HR"/>
              </w:rPr>
            </w:pPr>
            <w:r w:rsidRPr="00365FA2">
              <w:rPr>
                <w:lang w:val="hr-HR"/>
              </w:rPr>
              <w:t>11,84%</w:t>
            </w:r>
          </w:p>
        </w:tc>
      </w:tr>
      <w:tr w:rsidR="00ED05F2" w:rsidRPr="00365FA2" w14:paraId="273FBE25" w14:textId="77777777" w:rsidTr="00ED05F2">
        <w:trPr>
          <w:trHeight w:val="145"/>
        </w:trPr>
        <w:tc>
          <w:tcPr>
            <w:tcW w:w="1640" w:type="dxa"/>
            <w:hideMark/>
          </w:tcPr>
          <w:p w14:paraId="51CBBDD9" w14:textId="77777777" w:rsidR="00ED05F2" w:rsidRPr="00365FA2" w:rsidRDefault="00ED05F2" w:rsidP="009612E7">
            <w:pPr>
              <w:rPr>
                <w:lang w:val="hr-HR"/>
              </w:rPr>
            </w:pPr>
            <w:r w:rsidRPr="00365FA2">
              <w:rPr>
                <w:lang w:val="hr-HR"/>
              </w:rPr>
              <w:t>2024/08</w:t>
            </w:r>
          </w:p>
        </w:tc>
        <w:tc>
          <w:tcPr>
            <w:tcW w:w="1348" w:type="dxa"/>
            <w:hideMark/>
          </w:tcPr>
          <w:p w14:paraId="103F0A86" w14:textId="571072DD" w:rsidR="00ED05F2" w:rsidRPr="00365FA2" w:rsidRDefault="00ED05F2" w:rsidP="009612E7">
            <w:pPr>
              <w:rPr>
                <w:rFonts w:cs="Calibri"/>
                <w:lang w:val="hr-HR"/>
              </w:rPr>
            </w:pPr>
            <w:r w:rsidRPr="00365FA2">
              <w:rPr>
                <w:lang w:val="hr-HR"/>
              </w:rPr>
              <w:t>7.193</w:t>
            </w:r>
          </w:p>
        </w:tc>
        <w:tc>
          <w:tcPr>
            <w:tcW w:w="2088" w:type="dxa"/>
            <w:hideMark/>
          </w:tcPr>
          <w:p w14:paraId="5D835E3E" w14:textId="77777777" w:rsidR="00ED05F2" w:rsidRPr="00365FA2" w:rsidRDefault="00ED05F2" w:rsidP="009612E7">
            <w:pPr>
              <w:rPr>
                <w:lang w:val="hr-HR"/>
              </w:rPr>
            </w:pPr>
            <w:r w:rsidRPr="00365FA2">
              <w:rPr>
                <w:lang w:val="hr-HR"/>
              </w:rPr>
              <w:t>11,76%</w:t>
            </w:r>
          </w:p>
        </w:tc>
        <w:tc>
          <w:tcPr>
            <w:tcW w:w="1517" w:type="dxa"/>
            <w:hideMark/>
          </w:tcPr>
          <w:p w14:paraId="13C346C5" w14:textId="317C096C" w:rsidR="00ED05F2" w:rsidRPr="00365FA2" w:rsidRDefault="00ED05F2" w:rsidP="009612E7">
            <w:pPr>
              <w:rPr>
                <w:rFonts w:cs="Calibri"/>
                <w:lang w:val="hr-HR"/>
              </w:rPr>
            </w:pPr>
            <w:r w:rsidRPr="00365FA2">
              <w:rPr>
                <w:lang w:val="hr-HR"/>
              </w:rPr>
              <w:t>10.423</w:t>
            </w:r>
          </w:p>
        </w:tc>
        <w:tc>
          <w:tcPr>
            <w:tcW w:w="1991" w:type="dxa"/>
            <w:hideMark/>
          </w:tcPr>
          <w:p w14:paraId="457EA9AA" w14:textId="77777777" w:rsidR="00ED05F2" w:rsidRPr="00365FA2" w:rsidRDefault="00ED05F2" w:rsidP="009612E7">
            <w:pPr>
              <w:rPr>
                <w:lang w:val="hr-HR"/>
              </w:rPr>
            </w:pPr>
            <w:r w:rsidRPr="00365FA2">
              <w:rPr>
                <w:lang w:val="hr-HR"/>
              </w:rPr>
              <w:t>11,30%</w:t>
            </w:r>
          </w:p>
        </w:tc>
      </w:tr>
      <w:tr w:rsidR="00ED05F2" w:rsidRPr="00365FA2" w14:paraId="2E84EA9E" w14:textId="77777777" w:rsidTr="00ED05F2">
        <w:trPr>
          <w:trHeight w:val="145"/>
        </w:trPr>
        <w:tc>
          <w:tcPr>
            <w:tcW w:w="1640" w:type="dxa"/>
            <w:hideMark/>
          </w:tcPr>
          <w:p w14:paraId="536E4DAF" w14:textId="77777777" w:rsidR="00ED05F2" w:rsidRPr="00365FA2" w:rsidRDefault="00ED05F2" w:rsidP="009612E7">
            <w:pPr>
              <w:rPr>
                <w:lang w:val="hr-HR"/>
              </w:rPr>
            </w:pPr>
            <w:r w:rsidRPr="00365FA2">
              <w:rPr>
                <w:lang w:val="hr-HR"/>
              </w:rPr>
              <w:t>2024/09</w:t>
            </w:r>
          </w:p>
        </w:tc>
        <w:tc>
          <w:tcPr>
            <w:tcW w:w="1348" w:type="dxa"/>
            <w:hideMark/>
          </w:tcPr>
          <w:p w14:paraId="49A70DE9" w14:textId="5C744E1D" w:rsidR="00ED05F2" w:rsidRPr="00365FA2" w:rsidRDefault="00ED05F2" w:rsidP="009612E7">
            <w:pPr>
              <w:rPr>
                <w:rFonts w:cs="Calibri"/>
                <w:lang w:val="hr-HR"/>
              </w:rPr>
            </w:pPr>
            <w:r w:rsidRPr="00365FA2">
              <w:rPr>
                <w:lang w:val="hr-HR"/>
              </w:rPr>
              <w:t>6.574</w:t>
            </w:r>
          </w:p>
        </w:tc>
        <w:tc>
          <w:tcPr>
            <w:tcW w:w="2088" w:type="dxa"/>
            <w:hideMark/>
          </w:tcPr>
          <w:p w14:paraId="28CD8D98" w14:textId="77777777" w:rsidR="00ED05F2" w:rsidRPr="00365FA2" w:rsidRDefault="00ED05F2" w:rsidP="009612E7">
            <w:pPr>
              <w:rPr>
                <w:lang w:val="hr-HR"/>
              </w:rPr>
            </w:pPr>
            <w:r w:rsidRPr="00365FA2">
              <w:rPr>
                <w:lang w:val="hr-HR"/>
              </w:rPr>
              <w:t>10,75%</w:t>
            </w:r>
          </w:p>
        </w:tc>
        <w:tc>
          <w:tcPr>
            <w:tcW w:w="1517" w:type="dxa"/>
            <w:hideMark/>
          </w:tcPr>
          <w:p w14:paraId="70BDD3E9" w14:textId="65A9DB37" w:rsidR="00ED05F2" w:rsidRPr="00365FA2" w:rsidRDefault="00ED05F2" w:rsidP="009612E7">
            <w:pPr>
              <w:rPr>
                <w:rFonts w:cs="Calibri"/>
                <w:lang w:val="hr-HR"/>
              </w:rPr>
            </w:pPr>
            <w:r w:rsidRPr="00365FA2">
              <w:rPr>
                <w:lang w:val="hr-HR"/>
              </w:rPr>
              <w:t>9.212</w:t>
            </w:r>
          </w:p>
        </w:tc>
        <w:tc>
          <w:tcPr>
            <w:tcW w:w="1991" w:type="dxa"/>
            <w:hideMark/>
          </w:tcPr>
          <w:p w14:paraId="3D778DBA" w14:textId="77777777" w:rsidR="00ED05F2" w:rsidRPr="00365FA2" w:rsidRDefault="00ED05F2" w:rsidP="009612E7">
            <w:pPr>
              <w:rPr>
                <w:lang w:val="hr-HR"/>
              </w:rPr>
            </w:pPr>
            <w:r w:rsidRPr="00365FA2">
              <w:rPr>
                <w:lang w:val="hr-HR"/>
              </w:rPr>
              <w:t>9,99%</w:t>
            </w:r>
          </w:p>
        </w:tc>
      </w:tr>
      <w:tr w:rsidR="00ED05F2" w:rsidRPr="00365FA2" w14:paraId="57E5D44E" w14:textId="77777777" w:rsidTr="00ED05F2">
        <w:trPr>
          <w:trHeight w:val="145"/>
        </w:trPr>
        <w:tc>
          <w:tcPr>
            <w:tcW w:w="1640" w:type="dxa"/>
            <w:hideMark/>
          </w:tcPr>
          <w:p w14:paraId="3C298544" w14:textId="77777777" w:rsidR="00ED05F2" w:rsidRPr="00365FA2" w:rsidRDefault="00ED05F2" w:rsidP="009612E7">
            <w:pPr>
              <w:rPr>
                <w:lang w:val="hr-HR"/>
              </w:rPr>
            </w:pPr>
            <w:r w:rsidRPr="00365FA2">
              <w:rPr>
                <w:lang w:val="hr-HR"/>
              </w:rPr>
              <w:t>2024/10</w:t>
            </w:r>
          </w:p>
        </w:tc>
        <w:tc>
          <w:tcPr>
            <w:tcW w:w="1348" w:type="dxa"/>
            <w:hideMark/>
          </w:tcPr>
          <w:p w14:paraId="1FEA61B0" w14:textId="26C164A0" w:rsidR="00ED05F2" w:rsidRPr="00365FA2" w:rsidRDefault="00ED05F2" w:rsidP="009612E7">
            <w:pPr>
              <w:rPr>
                <w:rFonts w:cs="Calibri"/>
                <w:lang w:val="hr-HR"/>
              </w:rPr>
            </w:pPr>
            <w:r w:rsidRPr="00365FA2">
              <w:rPr>
                <w:lang w:val="hr-HR"/>
              </w:rPr>
              <w:t>6.823</w:t>
            </w:r>
          </w:p>
        </w:tc>
        <w:tc>
          <w:tcPr>
            <w:tcW w:w="2088" w:type="dxa"/>
            <w:hideMark/>
          </w:tcPr>
          <w:p w14:paraId="7DB26A8F" w14:textId="77777777" w:rsidR="00ED05F2" w:rsidRPr="00365FA2" w:rsidRDefault="00ED05F2" w:rsidP="009612E7">
            <w:pPr>
              <w:rPr>
                <w:lang w:val="hr-HR"/>
              </w:rPr>
            </w:pPr>
            <w:r w:rsidRPr="00365FA2">
              <w:rPr>
                <w:lang w:val="hr-HR"/>
              </w:rPr>
              <w:t>11,16%</w:t>
            </w:r>
          </w:p>
        </w:tc>
        <w:tc>
          <w:tcPr>
            <w:tcW w:w="1517" w:type="dxa"/>
            <w:hideMark/>
          </w:tcPr>
          <w:p w14:paraId="40AEF70C" w14:textId="31F81034" w:rsidR="00ED05F2" w:rsidRPr="00365FA2" w:rsidRDefault="00ED05F2" w:rsidP="009612E7">
            <w:pPr>
              <w:rPr>
                <w:rFonts w:cs="Calibri"/>
                <w:lang w:val="hr-HR"/>
              </w:rPr>
            </w:pPr>
            <w:r w:rsidRPr="00365FA2">
              <w:rPr>
                <w:lang w:val="hr-HR"/>
              </w:rPr>
              <w:t>8.917</w:t>
            </w:r>
          </w:p>
        </w:tc>
        <w:tc>
          <w:tcPr>
            <w:tcW w:w="1991" w:type="dxa"/>
            <w:hideMark/>
          </w:tcPr>
          <w:p w14:paraId="13484E05" w14:textId="77777777" w:rsidR="00ED05F2" w:rsidRPr="00365FA2" w:rsidRDefault="00ED05F2" w:rsidP="009612E7">
            <w:pPr>
              <w:rPr>
                <w:lang w:val="hr-HR"/>
              </w:rPr>
            </w:pPr>
            <w:r w:rsidRPr="00365FA2">
              <w:rPr>
                <w:lang w:val="hr-HR"/>
              </w:rPr>
              <w:t>9,67%</w:t>
            </w:r>
          </w:p>
        </w:tc>
      </w:tr>
      <w:tr w:rsidR="00ED05F2" w:rsidRPr="00365FA2" w14:paraId="67F8612A" w14:textId="77777777" w:rsidTr="00ED05F2">
        <w:trPr>
          <w:trHeight w:val="145"/>
        </w:trPr>
        <w:tc>
          <w:tcPr>
            <w:tcW w:w="1640" w:type="dxa"/>
            <w:hideMark/>
          </w:tcPr>
          <w:p w14:paraId="270EA0E9" w14:textId="77777777" w:rsidR="00ED05F2" w:rsidRPr="00365FA2" w:rsidRDefault="00ED05F2" w:rsidP="009612E7">
            <w:pPr>
              <w:rPr>
                <w:lang w:val="hr-HR"/>
              </w:rPr>
            </w:pPr>
            <w:r w:rsidRPr="00365FA2">
              <w:rPr>
                <w:lang w:val="hr-HR"/>
              </w:rPr>
              <w:t>2024/11</w:t>
            </w:r>
          </w:p>
        </w:tc>
        <w:tc>
          <w:tcPr>
            <w:tcW w:w="1348" w:type="dxa"/>
            <w:hideMark/>
          </w:tcPr>
          <w:p w14:paraId="773FC5AF" w14:textId="3A7CBADC" w:rsidR="00ED05F2" w:rsidRPr="00365FA2" w:rsidRDefault="00ED05F2" w:rsidP="009612E7">
            <w:pPr>
              <w:rPr>
                <w:rFonts w:cs="Calibri"/>
                <w:lang w:val="hr-HR"/>
              </w:rPr>
            </w:pPr>
            <w:r w:rsidRPr="00365FA2">
              <w:rPr>
                <w:lang w:val="hr-HR"/>
              </w:rPr>
              <w:t>4.021</w:t>
            </w:r>
          </w:p>
        </w:tc>
        <w:tc>
          <w:tcPr>
            <w:tcW w:w="2088" w:type="dxa"/>
            <w:hideMark/>
          </w:tcPr>
          <w:p w14:paraId="648FCFDF" w14:textId="77777777" w:rsidR="00ED05F2" w:rsidRPr="00365FA2" w:rsidRDefault="00ED05F2" w:rsidP="009612E7">
            <w:pPr>
              <w:rPr>
                <w:lang w:val="hr-HR"/>
              </w:rPr>
            </w:pPr>
            <w:r w:rsidRPr="00365FA2">
              <w:rPr>
                <w:lang w:val="hr-HR"/>
              </w:rPr>
              <w:t>6,57%</w:t>
            </w:r>
          </w:p>
        </w:tc>
        <w:tc>
          <w:tcPr>
            <w:tcW w:w="1517" w:type="dxa"/>
            <w:hideMark/>
          </w:tcPr>
          <w:p w14:paraId="7C267D3E" w14:textId="4EF459DE" w:rsidR="00ED05F2" w:rsidRPr="00365FA2" w:rsidRDefault="00ED05F2" w:rsidP="009612E7">
            <w:pPr>
              <w:rPr>
                <w:rFonts w:cs="Calibri"/>
                <w:lang w:val="hr-HR"/>
              </w:rPr>
            </w:pPr>
            <w:r w:rsidRPr="00365FA2">
              <w:rPr>
                <w:lang w:val="hr-HR"/>
              </w:rPr>
              <w:t>6.979</w:t>
            </w:r>
          </w:p>
        </w:tc>
        <w:tc>
          <w:tcPr>
            <w:tcW w:w="1991" w:type="dxa"/>
            <w:hideMark/>
          </w:tcPr>
          <w:p w14:paraId="6B9FAE8E" w14:textId="77777777" w:rsidR="00ED05F2" w:rsidRPr="00365FA2" w:rsidRDefault="00ED05F2" w:rsidP="009612E7">
            <w:pPr>
              <w:rPr>
                <w:lang w:val="hr-HR"/>
              </w:rPr>
            </w:pPr>
            <w:r w:rsidRPr="00365FA2">
              <w:rPr>
                <w:lang w:val="hr-HR"/>
              </w:rPr>
              <w:t>7,57%</w:t>
            </w:r>
          </w:p>
        </w:tc>
      </w:tr>
      <w:tr w:rsidR="00ED05F2" w:rsidRPr="00365FA2" w14:paraId="2AACF8E1" w14:textId="77777777" w:rsidTr="00ED05F2">
        <w:trPr>
          <w:trHeight w:val="145"/>
        </w:trPr>
        <w:tc>
          <w:tcPr>
            <w:tcW w:w="1640" w:type="dxa"/>
            <w:hideMark/>
          </w:tcPr>
          <w:p w14:paraId="3EB47188" w14:textId="77777777" w:rsidR="00ED05F2" w:rsidRPr="00365FA2" w:rsidRDefault="00ED05F2" w:rsidP="009612E7">
            <w:pPr>
              <w:rPr>
                <w:lang w:val="hr-HR"/>
              </w:rPr>
            </w:pPr>
            <w:r w:rsidRPr="00365FA2">
              <w:rPr>
                <w:lang w:val="hr-HR"/>
              </w:rPr>
              <w:t>2024/12</w:t>
            </w:r>
          </w:p>
        </w:tc>
        <w:tc>
          <w:tcPr>
            <w:tcW w:w="1348" w:type="dxa"/>
            <w:hideMark/>
          </w:tcPr>
          <w:p w14:paraId="2B74501D" w14:textId="0C745FC7" w:rsidR="00ED05F2" w:rsidRPr="00365FA2" w:rsidRDefault="00ED05F2" w:rsidP="009612E7">
            <w:pPr>
              <w:rPr>
                <w:rFonts w:cs="Calibri"/>
                <w:lang w:val="hr-HR"/>
              </w:rPr>
            </w:pPr>
            <w:r w:rsidRPr="00365FA2">
              <w:rPr>
                <w:lang w:val="hr-HR"/>
              </w:rPr>
              <w:t>4.273</w:t>
            </w:r>
          </w:p>
        </w:tc>
        <w:tc>
          <w:tcPr>
            <w:tcW w:w="2088" w:type="dxa"/>
            <w:hideMark/>
          </w:tcPr>
          <w:p w14:paraId="28323CFB" w14:textId="77777777" w:rsidR="00ED05F2" w:rsidRPr="00365FA2" w:rsidRDefault="00ED05F2" w:rsidP="009612E7">
            <w:pPr>
              <w:rPr>
                <w:lang w:val="hr-HR"/>
              </w:rPr>
            </w:pPr>
            <w:r w:rsidRPr="00365FA2">
              <w:rPr>
                <w:lang w:val="hr-HR"/>
              </w:rPr>
              <w:t>6,99%</w:t>
            </w:r>
          </w:p>
        </w:tc>
        <w:tc>
          <w:tcPr>
            <w:tcW w:w="1517" w:type="dxa"/>
            <w:hideMark/>
          </w:tcPr>
          <w:p w14:paraId="2A5A37DC" w14:textId="1E9B4BCF" w:rsidR="00ED05F2" w:rsidRPr="00365FA2" w:rsidRDefault="00ED05F2" w:rsidP="009612E7">
            <w:pPr>
              <w:rPr>
                <w:rFonts w:cs="Calibri"/>
                <w:lang w:val="hr-HR"/>
              </w:rPr>
            </w:pPr>
            <w:r w:rsidRPr="00365FA2">
              <w:rPr>
                <w:lang w:val="hr-HR"/>
              </w:rPr>
              <w:t>7.075</w:t>
            </w:r>
          </w:p>
        </w:tc>
        <w:tc>
          <w:tcPr>
            <w:tcW w:w="1991" w:type="dxa"/>
            <w:hideMark/>
          </w:tcPr>
          <w:p w14:paraId="621DC21F" w14:textId="77777777" w:rsidR="00ED05F2" w:rsidRPr="00365FA2" w:rsidRDefault="00ED05F2" w:rsidP="009612E7">
            <w:pPr>
              <w:rPr>
                <w:lang w:val="hr-HR"/>
              </w:rPr>
            </w:pPr>
            <w:r w:rsidRPr="00365FA2">
              <w:rPr>
                <w:lang w:val="hr-HR"/>
              </w:rPr>
              <w:t>7,67%</w:t>
            </w:r>
          </w:p>
        </w:tc>
      </w:tr>
      <w:tr w:rsidR="00ED05F2" w:rsidRPr="00365FA2" w14:paraId="12603B53" w14:textId="77777777" w:rsidTr="00ED05F2">
        <w:trPr>
          <w:trHeight w:val="145"/>
        </w:trPr>
        <w:tc>
          <w:tcPr>
            <w:tcW w:w="1640" w:type="dxa"/>
            <w:hideMark/>
          </w:tcPr>
          <w:p w14:paraId="48D48C81" w14:textId="77777777" w:rsidR="00ED05F2" w:rsidRPr="00365FA2" w:rsidRDefault="00ED05F2" w:rsidP="009612E7">
            <w:pPr>
              <w:rPr>
                <w:lang w:val="hr-HR"/>
              </w:rPr>
            </w:pPr>
            <w:r w:rsidRPr="00365FA2">
              <w:rPr>
                <w:lang w:val="hr-HR"/>
              </w:rPr>
              <w:t>UKUPNO</w:t>
            </w:r>
          </w:p>
        </w:tc>
        <w:tc>
          <w:tcPr>
            <w:tcW w:w="1348" w:type="dxa"/>
            <w:hideMark/>
          </w:tcPr>
          <w:p w14:paraId="1D1F169E" w14:textId="5C9436F6" w:rsidR="00ED05F2" w:rsidRPr="00365FA2" w:rsidRDefault="00ED05F2" w:rsidP="009612E7">
            <w:pPr>
              <w:rPr>
                <w:rFonts w:cs="Calibri"/>
                <w:lang w:val="hr-HR"/>
              </w:rPr>
            </w:pPr>
            <w:r w:rsidRPr="00365FA2">
              <w:rPr>
                <w:lang w:val="hr-HR"/>
              </w:rPr>
              <w:t>61.162</w:t>
            </w:r>
          </w:p>
        </w:tc>
        <w:tc>
          <w:tcPr>
            <w:tcW w:w="2088" w:type="dxa"/>
            <w:hideMark/>
          </w:tcPr>
          <w:p w14:paraId="4CB37880" w14:textId="77777777" w:rsidR="00ED05F2" w:rsidRPr="00365FA2" w:rsidRDefault="00ED05F2" w:rsidP="009612E7">
            <w:pPr>
              <w:rPr>
                <w:lang w:val="hr-HR"/>
              </w:rPr>
            </w:pPr>
            <w:r w:rsidRPr="00365FA2">
              <w:rPr>
                <w:lang w:val="hr-HR"/>
              </w:rPr>
              <w:t>100,00%</w:t>
            </w:r>
          </w:p>
        </w:tc>
        <w:tc>
          <w:tcPr>
            <w:tcW w:w="1517" w:type="dxa"/>
            <w:hideMark/>
          </w:tcPr>
          <w:p w14:paraId="1C229CD2" w14:textId="1B4C3205" w:rsidR="00ED05F2" w:rsidRPr="00365FA2" w:rsidRDefault="00ED05F2" w:rsidP="009612E7">
            <w:pPr>
              <w:rPr>
                <w:rFonts w:cs="Calibri"/>
                <w:lang w:val="hr-HR"/>
              </w:rPr>
            </w:pPr>
            <w:r w:rsidRPr="00365FA2">
              <w:rPr>
                <w:lang w:val="hr-HR"/>
              </w:rPr>
              <w:t>92.251</w:t>
            </w:r>
          </w:p>
        </w:tc>
        <w:tc>
          <w:tcPr>
            <w:tcW w:w="1991" w:type="dxa"/>
            <w:hideMark/>
          </w:tcPr>
          <w:p w14:paraId="76E6E15A" w14:textId="77777777" w:rsidR="00ED05F2" w:rsidRPr="00365FA2" w:rsidRDefault="00ED05F2" w:rsidP="009612E7">
            <w:pPr>
              <w:rPr>
                <w:lang w:val="hr-HR"/>
              </w:rPr>
            </w:pPr>
            <w:r w:rsidRPr="00365FA2">
              <w:rPr>
                <w:lang w:val="hr-HR"/>
              </w:rPr>
              <w:t>100,00%</w:t>
            </w:r>
          </w:p>
        </w:tc>
      </w:tr>
    </w:tbl>
    <w:p w14:paraId="5C399514" w14:textId="77777777" w:rsidR="00ED05F2" w:rsidRPr="00365FA2" w:rsidRDefault="00ED05F2" w:rsidP="009612E7">
      <w:pPr>
        <w:rPr>
          <w:lang w:val="hr-HR"/>
        </w:rPr>
      </w:pPr>
    </w:p>
    <w:p w14:paraId="1443FFBD" w14:textId="77777777" w:rsidR="00ED05F2" w:rsidRPr="00365FA2" w:rsidRDefault="00ED05F2" w:rsidP="009612E7">
      <w:pPr>
        <w:rPr>
          <w:lang w:val="hr-HR"/>
        </w:rPr>
      </w:pPr>
    </w:p>
    <w:p w14:paraId="0FB69FA0" w14:textId="77777777" w:rsidR="00ED05F2" w:rsidRPr="00365FA2" w:rsidRDefault="00ED05F2" w:rsidP="009612E7">
      <w:pPr>
        <w:rPr>
          <w:lang w:val="hr-HR"/>
        </w:rPr>
      </w:pPr>
      <w:r w:rsidRPr="00365FA2">
        <w:rPr>
          <w:lang w:val="hr-HR"/>
        </w:rPr>
        <w:t xml:space="preserve">Promet je najintenzivniji bio u srpnju i kolovozu, kada je ostvareno </w:t>
      </w:r>
      <w:r w:rsidRPr="00365FA2">
        <w:rPr>
          <w:b/>
          <w:bCs/>
          <w:lang w:val="hr-HR"/>
        </w:rPr>
        <w:t>21.349 noćenja</w:t>
      </w:r>
      <w:r w:rsidRPr="00365FA2">
        <w:rPr>
          <w:lang w:val="hr-HR"/>
        </w:rPr>
        <w:t xml:space="preserve">, odnosno više od </w:t>
      </w:r>
      <w:r w:rsidRPr="00365FA2">
        <w:rPr>
          <w:b/>
          <w:bCs/>
          <w:lang w:val="hr-HR"/>
        </w:rPr>
        <w:t>22 % ukupnog godišnjeg turističkog prometa</w:t>
      </w:r>
      <w:r w:rsidRPr="00365FA2">
        <w:rPr>
          <w:lang w:val="hr-HR"/>
        </w:rPr>
        <w:t xml:space="preserve">. Međutim, brojke pokazuju stabilnu posjećenost i izvan ljetnih mjeseci, što potvrđuje relativnu </w:t>
      </w:r>
      <w:r w:rsidRPr="00365FA2">
        <w:rPr>
          <w:b/>
          <w:bCs/>
          <w:lang w:val="hr-HR"/>
        </w:rPr>
        <w:t>cjelogodišnju atraktivnost destinacije</w:t>
      </w:r>
      <w:r w:rsidRPr="00365FA2">
        <w:rPr>
          <w:lang w:val="hr-HR"/>
        </w:rPr>
        <w:t>, prvenstveno kroz poslovni, tranzitni i zračno povezani turizam.</w:t>
      </w:r>
    </w:p>
    <w:p w14:paraId="57D65183" w14:textId="77777777" w:rsidR="001C78AB" w:rsidRPr="00365FA2" w:rsidRDefault="001C78AB" w:rsidP="009612E7">
      <w:pPr>
        <w:rPr>
          <w:lang w:val="hr-HR"/>
        </w:rPr>
      </w:pPr>
    </w:p>
    <w:p w14:paraId="04FBEA8D" w14:textId="77777777" w:rsidR="000B261C" w:rsidRPr="00365FA2" w:rsidRDefault="000B261C" w:rsidP="009612E7">
      <w:pPr>
        <w:rPr>
          <w:lang w:val="hr-HR"/>
        </w:rPr>
      </w:pPr>
      <w:r w:rsidRPr="00365FA2">
        <w:rPr>
          <w:lang w:val="hr-HR"/>
        </w:rPr>
        <w:br w:type="page"/>
      </w:r>
    </w:p>
    <w:p w14:paraId="0C95DE3A" w14:textId="4D441A6C" w:rsidR="001C78AB" w:rsidRPr="00365FA2" w:rsidRDefault="001C78AB" w:rsidP="009612E7">
      <w:pPr>
        <w:rPr>
          <w:color w:val="EE0000"/>
          <w:lang w:val="hr-HR"/>
        </w:rPr>
      </w:pPr>
      <w:r w:rsidRPr="00365FA2">
        <w:rPr>
          <w:lang w:val="hr-HR"/>
        </w:rPr>
        <w:lastRenderedPageBreak/>
        <w:t xml:space="preserve">Turistički promet u 2024. godini bio je izrazito koncentriran u </w:t>
      </w:r>
      <w:r w:rsidRPr="00365FA2">
        <w:rPr>
          <w:b/>
          <w:bCs/>
          <w:lang w:val="hr-HR"/>
        </w:rPr>
        <w:t>komercijalnom smještaju</w:t>
      </w:r>
      <w:r w:rsidRPr="00365FA2">
        <w:rPr>
          <w:lang w:val="hr-HR"/>
        </w:rPr>
        <w:t xml:space="preserve">, s ukupno </w:t>
      </w:r>
      <w:r w:rsidRPr="00365FA2">
        <w:rPr>
          <w:b/>
          <w:bCs/>
          <w:lang w:val="hr-HR"/>
        </w:rPr>
        <w:t>61.162 dolaska</w:t>
      </w:r>
      <w:r w:rsidRPr="00365FA2">
        <w:rPr>
          <w:lang w:val="hr-HR"/>
        </w:rPr>
        <w:t xml:space="preserve"> i </w:t>
      </w:r>
      <w:r w:rsidRPr="00365FA2">
        <w:rPr>
          <w:b/>
          <w:bCs/>
          <w:lang w:val="hr-HR"/>
        </w:rPr>
        <w:t>92.251 noćenjem</w:t>
      </w:r>
      <w:r w:rsidRPr="00365FA2">
        <w:rPr>
          <w:lang w:val="hr-HR"/>
        </w:rPr>
        <w:t xml:space="preserve">. Promatrajući udjele prema vrsti objekta, izdvajaju se tri dominantne kategorije: </w:t>
      </w:r>
      <w:r w:rsidRPr="00365FA2">
        <w:rPr>
          <w:b/>
          <w:bCs/>
          <w:lang w:val="hr-HR"/>
        </w:rPr>
        <w:t>hoteli</w:t>
      </w:r>
      <w:r w:rsidRPr="00365FA2">
        <w:rPr>
          <w:lang w:val="hr-HR"/>
        </w:rPr>
        <w:t xml:space="preserve">, </w:t>
      </w:r>
      <w:r w:rsidRPr="00365FA2">
        <w:rPr>
          <w:b/>
          <w:bCs/>
          <w:lang w:val="hr-HR"/>
        </w:rPr>
        <w:t>objekti u domaćinstvu</w:t>
      </w:r>
      <w:r w:rsidRPr="00365FA2">
        <w:rPr>
          <w:lang w:val="hr-HR"/>
        </w:rPr>
        <w:t xml:space="preserve"> i </w:t>
      </w:r>
      <w:r w:rsidRPr="00365FA2">
        <w:rPr>
          <w:b/>
          <w:bCs/>
          <w:lang w:val="hr-HR"/>
        </w:rPr>
        <w:t>ostali ugostiteljski objekti</w:t>
      </w:r>
      <w:r w:rsidR="00EB66E3" w:rsidRPr="00365FA2">
        <w:rPr>
          <w:b/>
          <w:bCs/>
          <w:lang w:val="hr-HR"/>
        </w:rPr>
        <w:t xml:space="preserve"> </w:t>
      </w:r>
      <w:r w:rsidR="00EB66E3" w:rsidRPr="00365FA2">
        <w:rPr>
          <w:lang w:val="hr-HR"/>
        </w:rPr>
        <w:t xml:space="preserve">(funkcionalno identični objektima u domaćinstvu, ali u vlasništvu pravnih osoba). </w:t>
      </w:r>
    </w:p>
    <w:p w14:paraId="76DDBC9D" w14:textId="77777777" w:rsidR="00BE5F42" w:rsidRPr="00365FA2" w:rsidRDefault="00BE5F42" w:rsidP="009612E7">
      <w:pPr>
        <w:rPr>
          <w:lang w:val="hr-HR"/>
        </w:rPr>
      </w:pPr>
    </w:p>
    <w:tbl>
      <w:tblPr>
        <w:tblStyle w:val="TableGrid"/>
        <w:tblW w:w="9016" w:type="dxa"/>
        <w:tblLook w:val="04A0" w:firstRow="1" w:lastRow="0" w:firstColumn="1" w:lastColumn="0" w:noHBand="0" w:noVBand="1"/>
      </w:tblPr>
      <w:tblGrid>
        <w:gridCol w:w="3963"/>
        <w:gridCol w:w="1277"/>
        <w:gridCol w:w="1418"/>
        <w:gridCol w:w="1354"/>
        <w:gridCol w:w="1004"/>
      </w:tblGrid>
      <w:tr w:rsidR="001C78AB" w:rsidRPr="00365FA2" w14:paraId="309BBA86" w14:textId="77777777" w:rsidTr="000B261C">
        <w:trPr>
          <w:trHeight w:val="266"/>
        </w:trPr>
        <w:tc>
          <w:tcPr>
            <w:tcW w:w="3963" w:type="dxa"/>
            <w:noWrap/>
            <w:hideMark/>
          </w:tcPr>
          <w:p w14:paraId="45437B9F" w14:textId="77777777" w:rsidR="001C78AB" w:rsidRPr="00365FA2" w:rsidRDefault="001C78AB" w:rsidP="009612E7">
            <w:pPr>
              <w:rPr>
                <w:lang w:val="hr-HR"/>
              </w:rPr>
            </w:pPr>
            <w:bookmarkStart w:id="38" w:name="_Hlk201924574"/>
            <w:r w:rsidRPr="00365FA2">
              <w:rPr>
                <w:lang w:val="hr-HR"/>
              </w:rPr>
              <w:t>Vrsta objekta</w:t>
            </w:r>
          </w:p>
        </w:tc>
        <w:tc>
          <w:tcPr>
            <w:tcW w:w="1277" w:type="dxa"/>
            <w:noWrap/>
            <w:hideMark/>
          </w:tcPr>
          <w:p w14:paraId="48EA696A" w14:textId="77777777" w:rsidR="001C78AB" w:rsidRPr="00365FA2" w:rsidRDefault="001C78AB" w:rsidP="009612E7">
            <w:pPr>
              <w:rPr>
                <w:lang w:val="hr-HR"/>
              </w:rPr>
            </w:pPr>
            <w:r w:rsidRPr="00365FA2">
              <w:rPr>
                <w:lang w:val="hr-HR"/>
              </w:rPr>
              <w:t>Broj dolazaka</w:t>
            </w:r>
          </w:p>
        </w:tc>
        <w:tc>
          <w:tcPr>
            <w:tcW w:w="1418" w:type="dxa"/>
            <w:noWrap/>
            <w:hideMark/>
          </w:tcPr>
          <w:p w14:paraId="63DADB80" w14:textId="77777777" w:rsidR="001C78AB" w:rsidRPr="00365FA2" w:rsidRDefault="001C78AB" w:rsidP="009612E7">
            <w:pPr>
              <w:rPr>
                <w:lang w:val="hr-HR"/>
              </w:rPr>
            </w:pPr>
            <w:r w:rsidRPr="00365FA2">
              <w:rPr>
                <w:lang w:val="hr-HR"/>
              </w:rPr>
              <w:t>Udio dolasci</w:t>
            </w:r>
          </w:p>
        </w:tc>
        <w:tc>
          <w:tcPr>
            <w:tcW w:w="1354" w:type="dxa"/>
            <w:noWrap/>
            <w:hideMark/>
          </w:tcPr>
          <w:p w14:paraId="5E23AF17" w14:textId="77777777" w:rsidR="001C78AB" w:rsidRPr="00365FA2" w:rsidRDefault="001C78AB" w:rsidP="009612E7">
            <w:pPr>
              <w:rPr>
                <w:lang w:val="hr-HR"/>
              </w:rPr>
            </w:pPr>
            <w:r w:rsidRPr="00365FA2">
              <w:rPr>
                <w:lang w:val="hr-HR"/>
              </w:rPr>
              <w:t>Broj noćenja</w:t>
            </w:r>
          </w:p>
        </w:tc>
        <w:tc>
          <w:tcPr>
            <w:tcW w:w="1004" w:type="dxa"/>
            <w:noWrap/>
            <w:hideMark/>
          </w:tcPr>
          <w:p w14:paraId="1A00ED49" w14:textId="77777777" w:rsidR="001C78AB" w:rsidRPr="00365FA2" w:rsidRDefault="001C78AB" w:rsidP="009612E7">
            <w:pPr>
              <w:rPr>
                <w:lang w:val="hr-HR"/>
              </w:rPr>
            </w:pPr>
            <w:r w:rsidRPr="00365FA2">
              <w:rPr>
                <w:lang w:val="hr-HR"/>
              </w:rPr>
              <w:t>Udio noćenja</w:t>
            </w:r>
          </w:p>
        </w:tc>
      </w:tr>
      <w:tr w:rsidR="001C78AB" w:rsidRPr="00365FA2" w14:paraId="7B65E80C" w14:textId="77777777" w:rsidTr="000B261C">
        <w:trPr>
          <w:trHeight w:val="266"/>
        </w:trPr>
        <w:tc>
          <w:tcPr>
            <w:tcW w:w="3963" w:type="dxa"/>
            <w:noWrap/>
            <w:hideMark/>
          </w:tcPr>
          <w:p w14:paraId="614F7893" w14:textId="77777777" w:rsidR="001C78AB" w:rsidRPr="00365FA2" w:rsidRDefault="001C78AB" w:rsidP="009612E7">
            <w:pPr>
              <w:rPr>
                <w:lang w:val="hr-HR"/>
              </w:rPr>
            </w:pPr>
            <w:r w:rsidRPr="00365FA2">
              <w:rPr>
                <w:lang w:val="hr-HR"/>
              </w:rPr>
              <w:t>Hoteli</w:t>
            </w:r>
          </w:p>
        </w:tc>
        <w:tc>
          <w:tcPr>
            <w:tcW w:w="1277" w:type="dxa"/>
            <w:noWrap/>
            <w:hideMark/>
          </w:tcPr>
          <w:p w14:paraId="40D18DB2" w14:textId="6C3A87F2" w:rsidR="001C78AB" w:rsidRPr="00365FA2" w:rsidRDefault="001C78AB" w:rsidP="009612E7">
            <w:pPr>
              <w:rPr>
                <w:lang w:val="hr-HR"/>
              </w:rPr>
            </w:pPr>
            <w:r w:rsidRPr="00365FA2">
              <w:rPr>
                <w:lang w:val="hr-HR"/>
              </w:rPr>
              <w:t xml:space="preserve">34.942 </w:t>
            </w:r>
          </w:p>
        </w:tc>
        <w:tc>
          <w:tcPr>
            <w:tcW w:w="1418" w:type="dxa"/>
            <w:noWrap/>
            <w:hideMark/>
          </w:tcPr>
          <w:p w14:paraId="4235CDE4" w14:textId="77777777" w:rsidR="001C78AB" w:rsidRPr="00365FA2" w:rsidRDefault="001C78AB" w:rsidP="009612E7">
            <w:pPr>
              <w:rPr>
                <w:lang w:val="hr-HR"/>
              </w:rPr>
            </w:pPr>
            <w:r w:rsidRPr="00365FA2">
              <w:rPr>
                <w:lang w:val="hr-HR"/>
              </w:rPr>
              <w:t>57%</w:t>
            </w:r>
          </w:p>
        </w:tc>
        <w:tc>
          <w:tcPr>
            <w:tcW w:w="1354" w:type="dxa"/>
            <w:noWrap/>
            <w:hideMark/>
          </w:tcPr>
          <w:p w14:paraId="252870B5" w14:textId="0D44E482" w:rsidR="001C78AB" w:rsidRPr="00365FA2" w:rsidRDefault="001C78AB" w:rsidP="009612E7">
            <w:pPr>
              <w:rPr>
                <w:lang w:val="hr-HR"/>
              </w:rPr>
            </w:pPr>
            <w:r w:rsidRPr="00365FA2">
              <w:rPr>
                <w:lang w:val="hr-HR"/>
              </w:rPr>
              <w:t xml:space="preserve">49.466 </w:t>
            </w:r>
          </w:p>
        </w:tc>
        <w:tc>
          <w:tcPr>
            <w:tcW w:w="1004" w:type="dxa"/>
            <w:noWrap/>
            <w:hideMark/>
          </w:tcPr>
          <w:p w14:paraId="1B78912B" w14:textId="77777777" w:rsidR="001C78AB" w:rsidRPr="00365FA2" w:rsidRDefault="001C78AB" w:rsidP="009612E7">
            <w:pPr>
              <w:rPr>
                <w:lang w:val="hr-HR"/>
              </w:rPr>
            </w:pPr>
            <w:r w:rsidRPr="00365FA2">
              <w:rPr>
                <w:lang w:val="hr-HR"/>
              </w:rPr>
              <w:t>54%</w:t>
            </w:r>
          </w:p>
        </w:tc>
      </w:tr>
      <w:tr w:rsidR="001C78AB" w:rsidRPr="00365FA2" w14:paraId="6BD6A150" w14:textId="77777777" w:rsidTr="000B261C">
        <w:trPr>
          <w:trHeight w:val="266"/>
        </w:trPr>
        <w:tc>
          <w:tcPr>
            <w:tcW w:w="3963" w:type="dxa"/>
            <w:noWrap/>
            <w:hideMark/>
          </w:tcPr>
          <w:p w14:paraId="0F8414DD" w14:textId="77777777" w:rsidR="001C78AB" w:rsidRPr="00365FA2" w:rsidRDefault="001C78AB" w:rsidP="009612E7">
            <w:pPr>
              <w:rPr>
                <w:lang w:val="hr-HR"/>
              </w:rPr>
            </w:pPr>
            <w:r w:rsidRPr="00365FA2">
              <w:rPr>
                <w:lang w:val="hr-HR"/>
              </w:rPr>
              <w:t>Nekomercijalni smještaj</w:t>
            </w:r>
          </w:p>
        </w:tc>
        <w:tc>
          <w:tcPr>
            <w:tcW w:w="1277" w:type="dxa"/>
            <w:noWrap/>
            <w:hideMark/>
          </w:tcPr>
          <w:p w14:paraId="5921298A" w14:textId="6021FE51" w:rsidR="001C78AB" w:rsidRPr="00365FA2" w:rsidRDefault="001C78AB" w:rsidP="009612E7">
            <w:pPr>
              <w:rPr>
                <w:lang w:val="hr-HR"/>
              </w:rPr>
            </w:pPr>
            <w:r w:rsidRPr="00365FA2">
              <w:rPr>
                <w:lang w:val="hr-HR"/>
              </w:rPr>
              <w:t xml:space="preserve">2 </w:t>
            </w:r>
          </w:p>
        </w:tc>
        <w:tc>
          <w:tcPr>
            <w:tcW w:w="1418" w:type="dxa"/>
            <w:noWrap/>
            <w:hideMark/>
          </w:tcPr>
          <w:p w14:paraId="6843895E" w14:textId="77777777" w:rsidR="001C78AB" w:rsidRPr="00365FA2" w:rsidRDefault="001C78AB" w:rsidP="009612E7">
            <w:pPr>
              <w:rPr>
                <w:lang w:val="hr-HR"/>
              </w:rPr>
            </w:pPr>
            <w:r w:rsidRPr="00365FA2">
              <w:rPr>
                <w:lang w:val="hr-HR"/>
              </w:rPr>
              <w:t>0%</w:t>
            </w:r>
          </w:p>
        </w:tc>
        <w:tc>
          <w:tcPr>
            <w:tcW w:w="1354" w:type="dxa"/>
            <w:noWrap/>
            <w:hideMark/>
          </w:tcPr>
          <w:p w14:paraId="01F9CD1E" w14:textId="26FEFEF5" w:rsidR="001C78AB" w:rsidRPr="00365FA2" w:rsidRDefault="001C78AB" w:rsidP="009612E7">
            <w:pPr>
              <w:rPr>
                <w:lang w:val="hr-HR"/>
              </w:rPr>
            </w:pPr>
            <w:r w:rsidRPr="00365FA2">
              <w:rPr>
                <w:lang w:val="hr-HR"/>
              </w:rPr>
              <w:t xml:space="preserve">119 </w:t>
            </w:r>
          </w:p>
        </w:tc>
        <w:tc>
          <w:tcPr>
            <w:tcW w:w="1004" w:type="dxa"/>
            <w:noWrap/>
            <w:hideMark/>
          </w:tcPr>
          <w:p w14:paraId="673EB5F0" w14:textId="77777777" w:rsidR="001C78AB" w:rsidRPr="00365FA2" w:rsidRDefault="001C78AB" w:rsidP="009612E7">
            <w:pPr>
              <w:rPr>
                <w:lang w:val="hr-HR"/>
              </w:rPr>
            </w:pPr>
            <w:r w:rsidRPr="00365FA2">
              <w:rPr>
                <w:lang w:val="hr-HR"/>
              </w:rPr>
              <w:t>0%</w:t>
            </w:r>
          </w:p>
        </w:tc>
      </w:tr>
      <w:tr w:rsidR="001C78AB" w:rsidRPr="00365FA2" w14:paraId="69DC2E15" w14:textId="77777777" w:rsidTr="000B261C">
        <w:trPr>
          <w:trHeight w:val="266"/>
        </w:trPr>
        <w:tc>
          <w:tcPr>
            <w:tcW w:w="3963" w:type="dxa"/>
            <w:noWrap/>
            <w:hideMark/>
          </w:tcPr>
          <w:p w14:paraId="23F764D6" w14:textId="77777777" w:rsidR="001C78AB" w:rsidRPr="00365FA2" w:rsidRDefault="001C78AB" w:rsidP="009612E7">
            <w:pPr>
              <w:rPr>
                <w:lang w:val="hr-HR"/>
              </w:rPr>
            </w:pPr>
            <w:r w:rsidRPr="00365FA2">
              <w:rPr>
                <w:lang w:val="hr-HR"/>
              </w:rPr>
              <w:t>Objekti na OPG-u (seljačkom domaćinstvu)</w:t>
            </w:r>
          </w:p>
        </w:tc>
        <w:tc>
          <w:tcPr>
            <w:tcW w:w="1277" w:type="dxa"/>
            <w:noWrap/>
            <w:hideMark/>
          </w:tcPr>
          <w:p w14:paraId="64E4396F" w14:textId="13265540" w:rsidR="001C78AB" w:rsidRPr="00365FA2" w:rsidRDefault="001C78AB" w:rsidP="009612E7">
            <w:pPr>
              <w:rPr>
                <w:lang w:val="hr-HR"/>
              </w:rPr>
            </w:pPr>
            <w:r w:rsidRPr="00365FA2">
              <w:rPr>
                <w:lang w:val="hr-HR"/>
              </w:rPr>
              <w:t xml:space="preserve">69 </w:t>
            </w:r>
          </w:p>
        </w:tc>
        <w:tc>
          <w:tcPr>
            <w:tcW w:w="1418" w:type="dxa"/>
            <w:noWrap/>
            <w:hideMark/>
          </w:tcPr>
          <w:p w14:paraId="227C5368" w14:textId="77777777" w:rsidR="001C78AB" w:rsidRPr="00365FA2" w:rsidRDefault="001C78AB" w:rsidP="009612E7">
            <w:pPr>
              <w:rPr>
                <w:lang w:val="hr-HR"/>
              </w:rPr>
            </w:pPr>
            <w:r w:rsidRPr="00365FA2">
              <w:rPr>
                <w:lang w:val="hr-HR"/>
              </w:rPr>
              <w:t>0%</w:t>
            </w:r>
          </w:p>
        </w:tc>
        <w:tc>
          <w:tcPr>
            <w:tcW w:w="1354" w:type="dxa"/>
            <w:noWrap/>
            <w:hideMark/>
          </w:tcPr>
          <w:p w14:paraId="16988ED5" w14:textId="1F87CB88" w:rsidR="001C78AB" w:rsidRPr="00365FA2" w:rsidRDefault="001C78AB" w:rsidP="009612E7">
            <w:pPr>
              <w:rPr>
                <w:lang w:val="hr-HR"/>
              </w:rPr>
            </w:pPr>
            <w:r w:rsidRPr="00365FA2">
              <w:rPr>
                <w:lang w:val="hr-HR"/>
              </w:rPr>
              <w:t xml:space="preserve">197 </w:t>
            </w:r>
          </w:p>
        </w:tc>
        <w:tc>
          <w:tcPr>
            <w:tcW w:w="1004" w:type="dxa"/>
            <w:noWrap/>
            <w:hideMark/>
          </w:tcPr>
          <w:p w14:paraId="75AC30E1" w14:textId="77777777" w:rsidR="001C78AB" w:rsidRPr="00365FA2" w:rsidRDefault="001C78AB" w:rsidP="009612E7">
            <w:pPr>
              <w:rPr>
                <w:lang w:val="hr-HR"/>
              </w:rPr>
            </w:pPr>
            <w:r w:rsidRPr="00365FA2">
              <w:rPr>
                <w:lang w:val="hr-HR"/>
              </w:rPr>
              <w:t>0%</w:t>
            </w:r>
          </w:p>
        </w:tc>
      </w:tr>
      <w:tr w:rsidR="001C78AB" w:rsidRPr="00365FA2" w14:paraId="64078E5A" w14:textId="77777777" w:rsidTr="000B261C">
        <w:trPr>
          <w:trHeight w:val="266"/>
        </w:trPr>
        <w:tc>
          <w:tcPr>
            <w:tcW w:w="3963" w:type="dxa"/>
            <w:noWrap/>
            <w:hideMark/>
          </w:tcPr>
          <w:p w14:paraId="3EE0CFB1" w14:textId="77777777" w:rsidR="001C78AB" w:rsidRPr="00365FA2" w:rsidRDefault="001C78AB" w:rsidP="009612E7">
            <w:pPr>
              <w:rPr>
                <w:lang w:val="hr-HR"/>
              </w:rPr>
            </w:pPr>
            <w:r w:rsidRPr="00365FA2">
              <w:rPr>
                <w:lang w:val="hr-HR"/>
              </w:rPr>
              <w:t>Objekti u domaćinstvu</w:t>
            </w:r>
          </w:p>
        </w:tc>
        <w:tc>
          <w:tcPr>
            <w:tcW w:w="1277" w:type="dxa"/>
            <w:noWrap/>
            <w:hideMark/>
          </w:tcPr>
          <w:p w14:paraId="518CA100" w14:textId="40A13A56" w:rsidR="001C78AB" w:rsidRPr="00365FA2" w:rsidRDefault="001C78AB" w:rsidP="009612E7">
            <w:pPr>
              <w:rPr>
                <w:lang w:val="hr-HR"/>
              </w:rPr>
            </w:pPr>
            <w:r w:rsidRPr="00365FA2">
              <w:rPr>
                <w:lang w:val="hr-HR"/>
              </w:rPr>
              <w:t xml:space="preserve">17.282 </w:t>
            </w:r>
          </w:p>
        </w:tc>
        <w:tc>
          <w:tcPr>
            <w:tcW w:w="1418" w:type="dxa"/>
            <w:noWrap/>
            <w:hideMark/>
          </w:tcPr>
          <w:p w14:paraId="1B0965D4" w14:textId="77777777" w:rsidR="001C78AB" w:rsidRPr="00365FA2" w:rsidRDefault="001C78AB" w:rsidP="009612E7">
            <w:pPr>
              <w:rPr>
                <w:lang w:val="hr-HR"/>
              </w:rPr>
            </w:pPr>
            <w:r w:rsidRPr="00365FA2">
              <w:rPr>
                <w:lang w:val="hr-HR"/>
              </w:rPr>
              <w:t>28%</w:t>
            </w:r>
          </w:p>
        </w:tc>
        <w:tc>
          <w:tcPr>
            <w:tcW w:w="1354" w:type="dxa"/>
            <w:noWrap/>
            <w:hideMark/>
          </w:tcPr>
          <w:p w14:paraId="52942DE9" w14:textId="3797E1AB" w:rsidR="001C78AB" w:rsidRPr="00365FA2" w:rsidRDefault="001C78AB" w:rsidP="009612E7">
            <w:pPr>
              <w:rPr>
                <w:lang w:val="hr-HR"/>
              </w:rPr>
            </w:pPr>
            <w:r w:rsidRPr="00365FA2">
              <w:rPr>
                <w:lang w:val="hr-HR"/>
              </w:rPr>
              <w:t xml:space="preserve">29.783 </w:t>
            </w:r>
          </w:p>
        </w:tc>
        <w:tc>
          <w:tcPr>
            <w:tcW w:w="1004" w:type="dxa"/>
            <w:noWrap/>
            <w:hideMark/>
          </w:tcPr>
          <w:p w14:paraId="19B230D1" w14:textId="77777777" w:rsidR="001C78AB" w:rsidRPr="00365FA2" w:rsidRDefault="001C78AB" w:rsidP="009612E7">
            <w:pPr>
              <w:rPr>
                <w:lang w:val="hr-HR"/>
              </w:rPr>
            </w:pPr>
            <w:r w:rsidRPr="00365FA2">
              <w:rPr>
                <w:lang w:val="hr-HR"/>
              </w:rPr>
              <w:t>32%</w:t>
            </w:r>
          </w:p>
        </w:tc>
      </w:tr>
      <w:tr w:rsidR="001C78AB" w:rsidRPr="00365FA2" w14:paraId="1AB89B05" w14:textId="77777777" w:rsidTr="000B261C">
        <w:trPr>
          <w:trHeight w:val="266"/>
        </w:trPr>
        <w:tc>
          <w:tcPr>
            <w:tcW w:w="3963" w:type="dxa"/>
            <w:noWrap/>
            <w:hideMark/>
          </w:tcPr>
          <w:p w14:paraId="10ECF707" w14:textId="77777777" w:rsidR="001C78AB" w:rsidRPr="00365FA2" w:rsidRDefault="001C78AB" w:rsidP="009612E7">
            <w:pPr>
              <w:rPr>
                <w:lang w:val="hr-HR"/>
              </w:rPr>
            </w:pPr>
            <w:r w:rsidRPr="00365FA2">
              <w:rPr>
                <w:lang w:val="hr-HR"/>
              </w:rPr>
              <w:t>Ostali ugostiteljski objekti za smještaj (Druge vrste - skupina kampovi)</w:t>
            </w:r>
          </w:p>
        </w:tc>
        <w:tc>
          <w:tcPr>
            <w:tcW w:w="1277" w:type="dxa"/>
            <w:noWrap/>
            <w:hideMark/>
          </w:tcPr>
          <w:p w14:paraId="6DCD8355" w14:textId="0447D707" w:rsidR="001C78AB" w:rsidRPr="00365FA2" w:rsidRDefault="001C78AB" w:rsidP="009612E7">
            <w:pPr>
              <w:rPr>
                <w:lang w:val="hr-HR"/>
              </w:rPr>
            </w:pPr>
            <w:r w:rsidRPr="00365FA2">
              <w:rPr>
                <w:lang w:val="hr-HR"/>
              </w:rPr>
              <w:t xml:space="preserve">8.683 </w:t>
            </w:r>
          </w:p>
        </w:tc>
        <w:tc>
          <w:tcPr>
            <w:tcW w:w="1418" w:type="dxa"/>
            <w:noWrap/>
            <w:hideMark/>
          </w:tcPr>
          <w:p w14:paraId="00345223" w14:textId="77777777" w:rsidR="001C78AB" w:rsidRPr="00365FA2" w:rsidRDefault="001C78AB" w:rsidP="009612E7">
            <w:pPr>
              <w:rPr>
                <w:lang w:val="hr-HR"/>
              </w:rPr>
            </w:pPr>
            <w:r w:rsidRPr="00365FA2">
              <w:rPr>
                <w:lang w:val="hr-HR"/>
              </w:rPr>
              <w:t>14%</w:t>
            </w:r>
          </w:p>
        </w:tc>
        <w:tc>
          <w:tcPr>
            <w:tcW w:w="1354" w:type="dxa"/>
            <w:noWrap/>
            <w:hideMark/>
          </w:tcPr>
          <w:p w14:paraId="723FBEBC" w14:textId="58B93EFA" w:rsidR="001C78AB" w:rsidRPr="00365FA2" w:rsidRDefault="001C78AB" w:rsidP="009612E7">
            <w:pPr>
              <w:rPr>
                <w:lang w:val="hr-HR"/>
              </w:rPr>
            </w:pPr>
            <w:r w:rsidRPr="00365FA2">
              <w:rPr>
                <w:lang w:val="hr-HR"/>
              </w:rPr>
              <w:t xml:space="preserve">12.438 </w:t>
            </w:r>
          </w:p>
        </w:tc>
        <w:tc>
          <w:tcPr>
            <w:tcW w:w="1004" w:type="dxa"/>
            <w:noWrap/>
            <w:hideMark/>
          </w:tcPr>
          <w:p w14:paraId="12853115" w14:textId="77777777" w:rsidR="001C78AB" w:rsidRPr="00365FA2" w:rsidRDefault="001C78AB" w:rsidP="009612E7">
            <w:pPr>
              <w:rPr>
                <w:lang w:val="hr-HR"/>
              </w:rPr>
            </w:pPr>
            <w:r w:rsidRPr="00365FA2">
              <w:rPr>
                <w:lang w:val="hr-HR"/>
              </w:rPr>
              <w:t>13%</w:t>
            </w:r>
          </w:p>
        </w:tc>
      </w:tr>
      <w:tr w:rsidR="001C78AB" w:rsidRPr="00365FA2" w14:paraId="76D91A05" w14:textId="77777777" w:rsidTr="000B261C">
        <w:trPr>
          <w:trHeight w:val="266"/>
        </w:trPr>
        <w:tc>
          <w:tcPr>
            <w:tcW w:w="3963" w:type="dxa"/>
            <w:noWrap/>
            <w:hideMark/>
          </w:tcPr>
          <w:p w14:paraId="371FBE9F" w14:textId="77777777" w:rsidR="001C78AB" w:rsidRPr="00365FA2" w:rsidRDefault="001C78AB" w:rsidP="009612E7">
            <w:pPr>
              <w:rPr>
                <w:lang w:val="hr-HR"/>
              </w:rPr>
            </w:pPr>
            <w:r w:rsidRPr="00365FA2">
              <w:rPr>
                <w:lang w:val="hr-HR"/>
              </w:rPr>
              <w:t>Restorani</w:t>
            </w:r>
          </w:p>
        </w:tc>
        <w:tc>
          <w:tcPr>
            <w:tcW w:w="1277" w:type="dxa"/>
            <w:noWrap/>
            <w:hideMark/>
          </w:tcPr>
          <w:p w14:paraId="57E0AF41" w14:textId="5310DC97" w:rsidR="001C78AB" w:rsidRPr="00365FA2" w:rsidRDefault="001C78AB" w:rsidP="009612E7">
            <w:pPr>
              <w:rPr>
                <w:lang w:val="hr-HR"/>
              </w:rPr>
            </w:pPr>
            <w:r w:rsidRPr="00365FA2">
              <w:rPr>
                <w:lang w:val="hr-HR"/>
              </w:rPr>
              <w:t xml:space="preserve">184 </w:t>
            </w:r>
          </w:p>
        </w:tc>
        <w:tc>
          <w:tcPr>
            <w:tcW w:w="1418" w:type="dxa"/>
            <w:noWrap/>
            <w:hideMark/>
          </w:tcPr>
          <w:p w14:paraId="61B0341E" w14:textId="77777777" w:rsidR="001C78AB" w:rsidRPr="00365FA2" w:rsidRDefault="001C78AB" w:rsidP="009612E7">
            <w:pPr>
              <w:rPr>
                <w:lang w:val="hr-HR"/>
              </w:rPr>
            </w:pPr>
            <w:r w:rsidRPr="00365FA2">
              <w:rPr>
                <w:lang w:val="hr-HR"/>
              </w:rPr>
              <w:t>0%</w:t>
            </w:r>
          </w:p>
        </w:tc>
        <w:tc>
          <w:tcPr>
            <w:tcW w:w="1354" w:type="dxa"/>
            <w:noWrap/>
            <w:hideMark/>
          </w:tcPr>
          <w:p w14:paraId="3FCC4521" w14:textId="55B1DF33" w:rsidR="001C78AB" w:rsidRPr="00365FA2" w:rsidRDefault="001C78AB" w:rsidP="009612E7">
            <w:pPr>
              <w:rPr>
                <w:lang w:val="hr-HR"/>
              </w:rPr>
            </w:pPr>
            <w:r w:rsidRPr="00365FA2">
              <w:rPr>
                <w:lang w:val="hr-HR"/>
              </w:rPr>
              <w:t xml:space="preserve">248 </w:t>
            </w:r>
          </w:p>
        </w:tc>
        <w:tc>
          <w:tcPr>
            <w:tcW w:w="1004" w:type="dxa"/>
            <w:noWrap/>
            <w:hideMark/>
          </w:tcPr>
          <w:p w14:paraId="1A84E1DA" w14:textId="77777777" w:rsidR="001C78AB" w:rsidRPr="00365FA2" w:rsidRDefault="001C78AB" w:rsidP="009612E7">
            <w:pPr>
              <w:rPr>
                <w:lang w:val="hr-HR"/>
              </w:rPr>
            </w:pPr>
            <w:r w:rsidRPr="00365FA2">
              <w:rPr>
                <w:lang w:val="hr-HR"/>
              </w:rPr>
              <w:t>0%</w:t>
            </w:r>
          </w:p>
        </w:tc>
      </w:tr>
      <w:tr w:rsidR="001C78AB" w:rsidRPr="00365FA2" w14:paraId="5A408B30" w14:textId="77777777" w:rsidTr="000B261C">
        <w:trPr>
          <w:trHeight w:val="266"/>
        </w:trPr>
        <w:tc>
          <w:tcPr>
            <w:tcW w:w="3963" w:type="dxa"/>
            <w:noWrap/>
            <w:hideMark/>
          </w:tcPr>
          <w:p w14:paraId="01C82A01" w14:textId="77615659" w:rsidR="001C78AB" w:rsidRPr="00365FA2" w:rsidRDefault="001C78AB" w:rsidP="009612E7">
            <w:pPr>
              <w:rPr>
                <w:lang w:val="hr-HR"/>
              </w:rPr>
            </w:pPr>
            <w:r w:rsidRPr="00365FA2">
              <w:rPr>
                <w:lang w:val="hr-HR"/>
              </w:rPr>
              <w:t>UKUPNO</w:t>
            </w:r>
          </w:p>
        </w:tc>
        <w:tc>
          <w:tcPr>
            <w:tcW w:w="1277" w:type="dxa"/>
            <w:noWrap/>
            <w:hideMark/>
          </w:tcPr>
          <w:p w14:paraId="77002953" w14:textId="48EB7DC6" w:rsidR="001C78AB" w:rsidRPr="00365FA2" w:rsidRDefault="001C78AB" w:rsidP="009612E7">
            <w:pPr>
              <w:rPr>
                <w:lang w:val="hr-HR"/>
              </w:rPr>
            </w:pPr>
            <w:r w:rsidRPr="00365FA2">
              <w:rPr>
                <w:lang w:val="hr-HR"/>
              </w:rPr>
              <w:t xml:space="preserve">61.162 </w:t>
            </w:r>
          </w:p>
        </w:tc>
        <w:tc>
          <w:tcPr>
            <w:tcW w:w="1418" w:type="dxa"/>
            <w:noWrap/>
            <w:hideMark/>
          </w:tcPr>
          <w:p w14:paraId="5C3E4180" w14:textId="77777777" w:rsidR="001C78AB" w:rsidRPr="00365FA2" w:rsidRDefault="001C78AB" w:rsidP="009612E7">
            <w:pPr>
              <w:rPr>
                <w:lang w:val="hr-HR"/>
              </w:rPr>
            </w:pPr>
            <w:r w:rsidRPr="00365FA2">
              <w:rPr>
                <w:lang w:val="hr-HR"/>
              </w:rPr>
              <w:t>100%</w:t>
            </w:r>
          </w:p>
        </w:tc>
        <w:tc>
          <w:tcPr>
            <w:tcW w:w="1354" w:type="dxa"/>
            <w:noWrap/>
            <w:hideMark/>
          </w:tcPr>
          <w:p w14:paraId="5B63AEEE" w14:textId="43A12C04" w:rsidR="001C78AB" w:rsidRPr="00365FA2" w:rsidRDefault="001C78AB" w:rsidP="009612E7">
            <w:pPr>
              <w:rPr>
                <w:lang w:val="hr-HR"/>
              </w:rPr>
            </w:pPr>
            <w:r w:rsidRPr="00365FA2">
              <w:rPr>
                <w:lang w:val="hr-HR"/>
              </w:rPr>
              <w:t xml:space="preserve">92.251 </w:t>
            </w:r>
          </w:p>
        </w:tc>
        <w:tc>
          <w:tcPr>
            <w:tcW w:w="1004" w:type="dxa"/>
            <w:noWrap/>
            <w:hideMark/>
          </w:tcPr>
          <w:p w14:paraId="1A3ABBBA" w14:textId="77777777" w:rsidR="001C78AB" w:rsidRPr="00365FA2" w:rsidRDefault="001C78AB" w:rsidP="009612E7">
            <w:pPr>
              <w:rPr>
                <w:lang w:val="hr-HR"/>
              </w:rPr>
            </w:pPr>
            <w:r w:rsidRPr="00365FA2">
              <w:rPr>
                <w:lang w:val="hr-HR"/>
              </w:rPr>
              <w:t>100%</w:t>
            </w:r>
          </w:p>
        </w:tc>
      </w:tr>
      <w:bookmarkEnd w:id="38"/>
    </w:tbl>
    <w:p w14:paraId="29DCC444" w14:textId="77777777" w:rsidR="00ED05F2" w:rsidRPr="00365FA2" w:rsidRDefault="00ED05F2" w:rsidP="009612E7">
      <w:pPr>
        <w:rPr>
          <w:lang w:val="hr-HR"/>
        </w:rPr>
      </w:pPr>
    </w:p>
    <w:p w14:paraId="738CA296" w14:textId="77777777" w:rsidR="001C78AB" w:rsidRPr="00365FA2" w:rsidRDefault="001C78AB" w:rsidP="009612E7">
      <w:pPr>
        <w:pStyle w:val="ListParagraph"/>
        <w:numPr>
          <w:ilvl w:val="0"/>
          <w:numId w:val="566"/>
        </w:numPr>
        <w:rPr>
          <w:lang w:val="hr-HR"/>
        </w:rPr>
      </w:pPr>
      <w:r w:rsidRPr="00365FA2">
        <w:rPr>
          <w:b/>
          <w:bCs/>
          <w:lang w:val="hr-HR"/>
        </w:rPr>
        <w:t>Hoteli</w:t>
      </w:r>
      <w:r w:rsidRPr="00365FA2">
        <w:rPr>
          <w:lang w:val="hr-HR"/>
        </w:rPr>
        <w:t xml:space="preserve"> su i dalje glavni nositelj turističkog prometa, s </w:t>
      </w:r>
      <w:r w:rsidRPr="00365FA2">
        <w:rPr>
          <w:b/>
          <w:bCs/>
          <w:lang w:val="hr-HR"/>
        </w:rPr>
        <w:t>57 % svih dolazaka</w:t>
      </w:r>
      <w:r w:rsidRPr="00365FA2">
        <w:rPr>
          <w:lang w:val="hr-HR"/>
        </w:rPr>
        <w:t xml:space="preserve"> i </w:t>
      </w:r>
      <w:r w:rsidRPr="00365FA2">
        <w:rPr>
          <w:b/>
          <w:bCs/>
          <w:lang w:val="hr-HR"/>
        </w:rPr>
        <w:t>54 % noćenja</w:t>
      </w:r>
      <w:r w:rsidRPr="00365FA2">
        <w:rPr>
          <w:lang w:val="hr-HR"/>
        </w:rPr>
        <w:t xml:space="preserve">. To upućuje na pretežno </w:t>
      </w:r>
      <w:r w:rsidRPr="00365FA2">
        <w:rPr>
          <w:b/>
          <w:bCs/>
          <w:lang w:val="hr-HR"/>
        </w:rPr>
        <w:t>poslovne i tranzitne goste</w:t>
      </w:r>
      <w:r w:rsidRPr="00365FA2">
        <w:rPr>
          <w:lang w:val="hr-HR"/>
        </w:rPr>
        <w:t>, s kratkim boravcima u urbanom središtu (pretežito Velika Gorica).</w:t>
      </w:r>
    </w:p>
    <w:p w14:paraId="38E79A6B" w14:textId="77777777" w:rsidR="009A4429" w:rsidRPr="00365FA2" w:rsidRDefault="001C78AB" w:rsidP="009612E7">
      <w:pPr>
        <w:pStyle w:val="ListParagraph"/>
        <w:numPr>
          <w:ilvl w:val="0"/>
          <w:numId w:val="566"/>
        </w:numPr>
        <w:rPr>
          <w:lang w:val="hr-HR"/>
        </w:rPr>
      </w:pPr>
      <w:r w:rsidRPr="00365FA2">
        <w:rPr>
          <w:b/>
          <w:bCs/>
          <w:lang w:val="hr-HR"/>
        </w:rPr>
        <w:t>Objekti u domaćinstvu</w:t>
      </w:r>
      <w:r w:rsidRPr="00365FA2">
        <w:rPr>
          <w:lang w:val="hr-HR"/>
        </w:rPr>
        <w:t xml:space="preserve"> ostvaruju značajnu ulogu – više od </w:t>
      </w:r>
      <w:r w:rsidRPr="00365FA2">
        <w:rPr>
          <w:b/>
          <w:bCs/>
          <w:lang w:val="hr-HR"/>
        </w:rPr>
        <w:t>četvrtine svih dolazaka (28 %)</w:t>
      </w:r>
      <w:r w:rsidRPr="00365FA2">
        <w:rPr>
          <w:lang w:val="hr-HR"/>
        </w:rPr>
        <w:t xml:space="preserve"> i čak </w:t>
      </w:r>
      <w:r w:rsidRPr="00365FA2">
        <w:rPr>
          <w:b/>
          <w:bCs/>
          <w:lang w:val="hr-HR"/>
        </w:rPr>
        <w:t>32 % svih noćenja</w:t>
      </w:r>
      <w:r w:rsidRPr="00365FA2">
        <w:rPr>
          <w:lang w:val="hr-HR"/>
        </w:rPr>
        <w:t xml:space="preserve">, što sugerira </w:t>
      </w:r>
      <w:r w:rsidRPr="00365FA2">
        <w:rPr>
          <w:b/>
          <w:bCs/>
          <w:lang w:val="hr-HR"/>
        </w:rPr>
        <w:t>dulje zadržavanje</w:t>
      </w:r>
      <w:r w:rsidRPr="00365FA2">
        <w:rPr>
          <w:lang w:val="hr-HR"/>
        </w:rPr>
        <w:t>, osobito u rubnim i ruralnim naseljima.</w:t>
      </w:r>
    </w:p>
    <w:p w14:paraId="21BC956C" w14:textId="2B189F80" w:rsidR="001C78AB" w:rsidRPr="00365FA2" w:rsidRDefault="001C78AB" w:rsidP="009612E7">
      <w:pPr>
        <w:pStyle w:val="ListParagraph"/>
        <w:numPr>
          <w:ilvl w:val="0"/>
          <w:numId w:val="566"/>
        </w:numPr>
        <w:rPr>
          <w:lang w:val="hr-HR"/>
        </w:rPr>
      </w:pPr>
      <w:r w:rsidRPr="00365FA2">
        <w:rPr>
          <w:b/>
          <w:bCs/>
          <w:lang w:val="hr-HR"/>
        </w:rPr>
        <w:t>Ostali ugostiteljski objekti</w:t>
      </w:r>
      <w:r w:rsidRPr="00365FA2">
        <w:rPr>
          <w:lang w:val="hr-HR"/>
        </w:rPr>
        <w:t xml:space="preserve">, čine </w:t>
      </w:r>
      <w:r w:rsidRPr="00365FA2">
        <w:rPr>
          <w:b/>
          <w:bCs/>
          <w:lang w:val="hr-HR"/>
        </w:rPr>
        <w:t>14 % dolazaka</w:t>
      </w:r>
      <w:r w:rsidRPr="00365FA2">
        <w:rPr>
          <w:lang w:val="hr-HR"/>
        </w:rPr>
        <w:t xml:space="preserve"> i </w:t>
      </w:r>
      <w:r w:rsidRPr="00365FA2">
        <w:rPr>
          <w:b/>
          <w:bCs/>
          <w:lang w:val="hr-HR"/>
        </w:rPr>
        <w:t>13 % noćenja</w:t>
      </w:r>
      <w:r w:rsidR="009A4429" w:rsidRPr="00365FA2">
        <w:rPr>
          <w:lang w:val="hr-HR"/>
        </w:rPr>
        <w:t>, a s obzirom da se radi u apartmanima, sobama i kućama za odmor u vlasništvu pravnih osoba (koje sustav eVisitor naziva „ostalim objektima“) struktura gostiju je usporedica s onom u objektima u domaćinstvu.</w:t>
      </w:r>
    </w:p>
    <w:p w14:paraId="6A92AB2F" w14:textId="39EE23B2" w:rsidR="001C78AB" w:rsidRPr="00365FA2" w:rsidRDefault="001C78AB" w:rsidP="009612E7">
      <w:pPr>
        <w:pStyle w:val="ListParagraph"/>
        <w:numPr>
          <w:ilvl w:val="0"/>
          <w:numId w:val="566"/>
        </w:numPr>
        <w:rPr>
          <w:lang w:val="hr-HR"/>
        </w:rPr>
      </w:pPr>
      <w:r w:rsidRPr="00365FA2">
        <w:rPr>
          <w:lang w:val="hr-HR"/>
        </w:rPr>
        <w:t>Nekomercijalni smještaj, OPG-ovi i restorani s mogućnošću smještaja imaju marginalan udio (ispod 1%).</w:t>
      </w:r>
    </w:p>
    <w:p w14:paraId="1E498644" w14:textId="77777777" w:rsidR="000C37CB" w:rsidRPr="00365FA2" w:rsidRDefault="000C37CB" w:rsidP="009612E7">
      <w:pPr>
        <w:rPr>
          <w:lang w:val="hr-HR"/>
        </w:rPr>
      </w:pPr>
    </w:p>
    <w:p w14:paraId="73107970" w14:textId="1822B16A" w:rsidR="000C37CB" w:rsidRPr="00365FA2" w:rsidRDefault="000C37CB" w:rsidP="00907FF4">
      <w:pPr>
        <w:pStyle w:val="Heading4"/>
      </w:pPr>
      <w:r w:rsidRPr="00365FA2">
        <w:t>Domaći vs strani</w:t>
      </w:r>
    </w:p>
    <w:p w14:paraId="612B26C1" w14:textId="77777777" w:rsidR="000C37CB" w:rsidRPr="00365FA2" w:rsidRDefault="000C37CB" w:rsidP="009612E7">
      <w:pPr>
        <w:rPr>
          <w:lang w:val="hr-HR"/>
        </w:rPr>
      </w:pPr>
    </w:p>
    <w:p w14:paraId="22844B30" w14:textId="77777777" w:rsidR="000C37CB" w:rsidRPr="00365FA2" w:rsidRDefault="000C37CB" w:rsidP="009612E7">
      <w:pPr>
        <w:rPr>
          <w:lang w:val="hr-HR"/>
        </w:rPr>
      </w:pPr>
      <w:r w:rsidRPr="00365FA2">
        <w:rPr>
          <w:lang w:val="hr-HR"/>
        </w:rPr>
        <w:t>U 2024. godini destinaciju Velika Gorica posjetilo je ukupno 61.162 turista, od čega 77 % čine inozemni gosti (47.405 dolazaka), a 23 % domaći (13.757 dolazaka). Isti omjer zadržava se i kod noćenja: strani gosti ostvarili su 71.602 noćenja (78 %), a domaći 20.649 noćenja (22 %).</w:t>
      </w:r>
    </w:p>
    <w:p w14:paraId="4845360C" w14:textId="77777777" w:rsidR="000C37CB" w:rsidRPr="00365FA2" w:rsidRDefault="000C37CB" w:rsidP="009612E7">
      <w:pPr>
        <w:rPr>
          <w:lang w:val="hr-HR"/>
        </w:rPr>
      </w:pPr>
    </w:p>
    <w:p w14:paraId="22373A63" w14:textId="77777777" w:rsidR="000C37CB" w:rsidRPr="00365FA2" w:rsidRDefault="000C37CB" w:rsidP="009612E7">
      <w:pPr>
        <w:rPr>
          <w:lang w:val="hr-HR"/>
        </w:rPr>
      </w:pPr>
      <w:r w:rsidRPr="00365FA2">
        <w:rPr>
          <w:lang w:val="hr-HR"/>
        </w:rPr>
        <w:t>Ovi podaci potvrđuju izraženu orijentiranost destinacije prema inozemnom tržištu, vjerojatno u velikoj mjeri zahvaljujući blizini Zračne luke Franjo Tuđman, cestovnoj povezanosti i funkciji Velike Gorice kao poslovnog i tranzitnog čvorišta. Domaći gosti i dalje čine manji, ali stabilan udio u ukupnom turističkom prometu.</w:t>
      </w:r>
    </w:p>
    <w:p w14:paraId="4D506F44" w14:textId="77777777" w:rsidR="008717BD" w:rsidRPr="00365FA2" w:rsidRDefault="008717BD" w:rsidP="009612E7">
      <w:pPr>
        <w:rPr>
          <w:lang w:val="hr-HR"/>
        </w:rPr>
      </w:pPr>
    </w:p>
    <w:tbl>
      <w:tblPr>
        <w:tblStyle w:val="TableGrid"/>
        <w:tblW w:w="9016" w:type="dxa"/>
        <w:tblLook w:val="04A0" w:firstRow="1" w:lastRow="0" w:firstColumn="1" w:lastColumn="0" w:noHBand="0" w:noVBand="1"/>
      </w:tblPr>
      <w:tblGrid>
        <w:gridCol w:w="1027"/>
        <w:gridCol w:w="893"/>
        <w:gridCol w:w="996"/>
        <w:gridCol w:w="1081"/>
        <w:gridCol w:w="1233"/>
        <w:gridCol w:w="1178"/>
        <w:gridCol w:w="1327"/>
        <w:gridCol w:w="1327"/>
      </w:tblGrid>
      <w:tr w:rsidR="008717BD" w:rsidRPr="00365FA2" w14:paraId="57609C96" w14:textId="77777777" w:rsidTr="008717BD">
        <w:trPr>
          <w:trHeight w:val="690"/>
        </w:trPr>
        <w:tc>
          <w:tcPr>
            <w:tcW w:w="963" w:type="dxa"/>
            <w:noWrap/>
            <w:hideMark/>
          </w:tcPr>
          <w:p w14:paraId="348E180C" w14:textId="77777777" w:rsidR="008717BD" w:rsidRPr="00365FA2" w:rsidRDefault="008717BD" w:rsidP="009612E7">
            <w:pPr>
              <w:rPr>
                <w:lang w:val="hr-HR"/>
              </w:rPr>
            </w:pPr>
            <w:bookmarkStart w:id="39" w:name="OLE_LINK13"/>
            <w:r w:rsidRPr="00365FA2">
              <w:rPr>
                <w:lang w:val="hr-HR"/>
              </w:rPr>
              <w:t>Vrsta turista</w:t>
            </w:r>
          </w:p>
        </w:tc>
        <w:tc>
          <w:tcPr>
            <w:tcW w:w="840" w:type="dxa"/>
            <w:noWrap/>
            <w:hideMark/>
          </w:tcPr>
          <w:p w14:paraId="4A3D556E" w14:textId="77777777" w:rsidR="008717BD" w:rsidRPr="00365FA2" w:rsidRDefault="008717BD" w:rsidP="009612E7">
            <w:pPr>
              <w:rPr>
                <w:lang w:val="hr-HR"/>
              </w:rPr>
            </w:pPr>
            <w:r w:rsidRPr="00365FA2">
              <w:rPr>
                <w:lang w:val="hr-HR"/>
              </w:rPr>
              <w:t>Dolasci</w:t>
            </w:r>
          </w:p>
        </w:tc>
        <w:tc>
          <w:tcPr>
            <w:tcW w:w="931" w:type="dxa"/>
            <w:noWrap/>
            <w:hideMark/>
          </w:tcPr>
          <w:p w14:paraId="2E034B55" w14:textId="77777777" w:rsidR="008717BD" w:rsidRPr="00365FA2" w:rsidRDefault="008717BD" w:rsidP="009612E7">
            <w:pPr>
              <w:rPr>
                <w:lang w:val="hr-HR"/>
              </w:rPr>
            </w:pPr>
            <w:r w:rsidRPr="00365FA2">
              <w:rPr>
                <w:lang w:val="hr-HR"/>
              </w:rPr>
              <w:t>Noćenja</w:t>
            </w:r>
          </w:p>
        </w:tc>
        <w:tc>
          <w:tcPr>
            <w:tcW w:w="1104" w:type="dxa"/>
            <w:noWrap/>
            <w:hideMark/>
          </w:tcPr>
          <w:p w14:paraId="4F6DC4B5" w14:textId="77777777" w:rsidR="008717BD" w:rsidRPr="00365FA2" w:rsidRDefault="008717BD" w:rsidP="009612E7">
            <w:pPr>
              <w:rPr>
                <w:lang w:val="hr-HR"/>
              </w:rPr>
            </w:pPr>
            <w:r w:rsidRPr="00365FA2">
              <w:rPr>
                <w:lang w:val="hr-HR"/>
              </w:rPr>
              <w:t>Broj turista</w:t>
            </w:r>
          </w:p>
        </w:tc>
        <w:tc>
          <w:tcPr>
            <w:tcW w:w="1260" w:type="dxa"/>
            <w:noWrap/>
            <w:hideMark/>
          </w:tcPr>
          <w:p w14:paraId="412042DF" w14:textId="6A6971A7" w:rsidR="008717BD" w:rsidRPr="00365FA2" w:rsidRDefault="008717BD" w:rsidP="009612E7">
            <w:pPr>
              <w:rPr>
                <w:lang w:val="hr-HR"/>
              </w:rPr>
            </w:pPr>
            <w:r w:rsidRPr="00365FA2">
              <w:rPr>
                <w:lang w:val="hr-HR"/>
              </w:rPr>
              <w:t>Trajanje boravka</w:t>
            </w:r>
            <w:r w:rsidRPr="00365FA2">
              <w:rPr>
                <w:lang w:val="hr-HR"/>
              </w:rPr>
              <w:br/>
              <w:t xml:space="preserve"> (dani)</w:t>
            </w:r>
          </w:p>
        </w:tc>
        <w:tc>
          <w:tcPr>
            <w:tcW w:w="1204" w:type="dxa"/>
            <w:noWrap/>
            <w:hideMark/>
          </w:tcPr>
          <w:p w14:paraId="0DB24D2A" w14:textId="77777777" w:rsidR="008717BD" w:rsidRPr="00365FA2" w:rsidRDefault="008717BD" w:rsidP="009612E7">
            <w:pPr>
              <w:rPr>
                <w:lang w:val="hr-HR"/>
              </w:rPr>
            </w:pPr>
            <w:r w:rsidRPr="00365FA2">
              <w:rPr>
                <w:lang w:val="hr-HR"/>
              </w:rPr>
              <w:t>Udio dolasci</w:t>
            </w:r>
          </w:p>
        </w:tc>
        <w:tc>
          <w:tcPr>
            <w:tcW w:w="1357" w:type="dxa"/>
            <w:noWrap/>
            <w:hideMark/>
          </w:tcPr>
          <w:p w14:paraId="0C470A2B" w14:textId="77777777" w:rsidR="008717BD" w:rsidRPr="00365FA2" w:rsidRDefault="008717BD" w:rsidP="009612E7">
            <w:pPr>
              <w:rPr>
                <w:lang w:val="hr-HR"/>
              </w:rPr>
            </w:pPr>
            <w:r w:rsidRPr="00365FA2">
              <w:rPr>
                <w:lang w:val="hr-HR"/>
              </w:rPr>
              <w:t>Udio noćenja</w:t>
            </w:r>
          </w:p>
        </w:tc>
        <w:tc>
          <w:tcPr>
            <w:tcW w:w="1357" w:type="dxa"/>
            <w:noWrap/>
            <w:hideMark/>
          </w:tcPr>
          <w:p w14:paraId="1C5DD928" w14:textId="77777777" w:rsidR="008717BD" w:rsidRPr="00365FA2" w:rsidRDefault="008717BD" w:rsidP="009612E7">
            <w:pPr>
              <w:rPr>
                <w:lang w:val="hr-HR"/>
              </w:rPr>
            </w:pPr>
            <w:r w:rsidRPr="00365FA2">
              <w:rPr>
                <w:lang w:val="hr-HR"/>
              </w:rPr>
              <w:t>Udio broj turista</w:t>
            </w:r>
          </w:p>
        </w:tc>
      </w:tr>
      <w:tr w:rsidR="008717BD" w:rsidRPr="00365FA2" w14:paraId="00457993" w14:textId="77777777" w:rsidTr="008717BD">
        <w:trPr>
          <w:trHeight w:val="288"/>
        </w:trPr>
        <w:tc>
          <w:tcPr>
            <w:tcW w:w="963" w:type="dxa"/>
            <w:noWrap/>
            <w:hideMark/>
          </w:tcPr>
          <w:p w14:paraId="30640427" w14:textId="77777777" w:rsidR="008717BD" w:rsidRPr="00365FA2" w:rsidRDefault="008717BD" w:rsidP="009612E7">
            <w:pPr>
              <w:rPr>
                <w:lang w:val="hr-HR"/>
              </w:rPr>
            </w:pPr>
            <w:r w:rsidRPr="00365FA2">
              <w:rPr>
                <w:lang w:val="hr-HR"/>
              </w:rPr>
              <w:t>Domaći</w:t>
            </w:r>
          </w:p>
        </w:tc>
        <w:tc>
          <w:tcPr>
            <w:tcW w:w="840" w:type="dxa"/>
            <w:noWrap/>
            <w:hideMark/>
          </w:tcPr>
          <w:p w14:paraId="080027F5" w14:textId="77777777" w:rsidR="008717BD" w:rsidRPr="00365FA2" w:rsidRDefault="008717BD" w:rsidP="009612E7">
            <w:pPr>
              <w:rPr>
                <w:lang w:val="hr-HR"/>
              </w:rPr>
            </w:pPr>
            <w:r w:rsidRPr="00365FA2">
              <w:rPr>
                <w:lang w:val="hr-HR"/>
              </w:rPr>
              <w:t>13.757</w:t>
            </w:r>
          </w:p>
        </w:tc>
        <w:tc>
          <w:tcPr>
            <w:tcW w:w="931" w:type="dxa"/>
            <w:noWrap/>
            <w:hideMark/>
          </w:tcPr>
          <w:p w14:paraId="0909A90A" w14:textId="77777777" w:rsidR="008717BD" w:rsidRPr="00365FA2" w:rsidRDefault="008717BD" w:rsidP="009612E7">
            <w:pPr>
              <w:rPr>
                <w:lang w:val="hr-HR"/>
              </w:rPr>
            </w:pPr>
            <w:r w:rsidRPr="00365FA2">
              <w:rPr>
                <w:lang w:val="hr-HR"/>
              </w:rPr>
              <w:t>20.649</w:t>
            </w:r>
          </w:p>
        </w:tc>
        <w:tc>
          <w:tcPr>
            <w:tcW w:w="1104" w:type="dxa"/>
            <w:noWrap/>
            <w:hideMark/>
          </w:tcPr>
          <w:p w14:paraId="52A69F9A" w14:textId="77777777" w:rsidR="008717BD" w:rsidRPr="00365FA2" w:rsidRDefault="008717BD" w:rsidP="009612E7">
            <w:pPr>
              <w:rPr>
                <w:lang w:val="hr-HR"/>
              </w:rPr>
            </w:pPr>
            <w:r w:rsidRPr="00365FA2">
              <w:rPr>
                <w:lang w:val="hr-HR"/>
              </w:rPr>
              <w:t>13.809</w:t>
            </w:r>
          </w:p>
        </w:tc>
        <w:tc>
          <w:tcPr>
            <w:tcW w:w="1260" w:type="dxa"/>
            <w:noWrap/>
            <w:hideMark/>
          </w:tcPr>
          <w:p w14:paraId="5D45AEE9" w14:textId="77777777" w:rsidR="008717BD" w:rsidRPr="00365FA2" w:rsidRDefault="008717BD" w:rsidP="009612E7">
            <w:pPr>
              <w:rPr>
                <w:lang w:val="hr-HR"/>
              </w:rPr>
            </w:pPr>
            <w:r w:rsidRPr="00365FA2">
              <w:rPr>
                <w:lang w:val="hr-HR"/>
              </w:rPr>
              <w:t>1,50</w:t>
            </w:r>
          </w:p>
        </w:tc>
        <w:tc>
          <w:tcPr>
            <w:tcW w:w="1204" w:type="dxa"/>
            <w:noWrap/>
            <w:hideMark/>
          </w:tcPr>
          <w:p w14:paraId="555403EC" w14:textId="77777777" w:rsidR="008717BD" w:rsidRPr="00365FA2" w:rsidRDefault="008717BD" w:rsidP="009612E7">
            <w:pPr>
              <w:rPr>
                <w:lang w:val="hr-HR"/>
              </w:rPr>
            </w:pPr>
            <w:r w:rsidRPr="00365FA2">
              <w:rPr>
                <w:lang w:val="hr-HR"/>
              </w:rPr>
              <w:t>22,49%</w:t>
            </w:r>
          </w:p>
        </w:tc>
        <w:tc>
          <w:tcPr>
            <w:tcW w:w="1357" w:type="dxa"/>
            <w:noWrap/>
            <w:hideMark/>
          </w:tcPr>
          <w:p w14:paraId="1327686D" w14:textId="77777777" w:rsidR="008717BD" w:rsidRPr="00365FA2" w:rsidRDefault="008717BD" w:rsidP="009612E7">
            <w:pPr>
              <w:rPr>
                <w:lang w:val="hr-HR"/>
              </w:rPr>
            </w:pPr>
            <w:r w:rsidRPr="00365FA2">
              <w:rPr>
                <w:lang w:val="hr-HR"/>
              </w:rPr>
              <w:t>22,38%</w:t>
            </w:r>
          </w:p>
        </w:tc>
        <w:tc>
          <w:tcPr>
            <w:tcW w:w="1357" w:type="dxa"/>
            <w:noWrap/>
            <w:hideMark/>
          </w:tcPr>
          <w:p w14:paraId="69DDE274" w14:textId="77777777" w:rsidR="008717BD" w:rsidRPr="00365FA2" w:rsidRDefault="008717BD" w:rsidP="009612E7">
            <w:pPr>
              <w:rPr>
                <w:lang w:val="hr-HR"/>
              </w:rPr>
            </w:pPr>
            <w:r w:rsidRPr="00365FA2">
              <w:rPr>
                <w:lang w:val="hr-HR"/>
              </w:rPr>
              <w:t>22,55%</w:t>
            </w:r>
          </w:p>
        </w:tc>
      </w:tr>
      <w:tr w:rsidR="008717BD" w:rsidRPr="00365FA2" w14:paraId="3D0CB507" w14:textId="77777777" w:rsidTr="008717BD">
        <w:trPr>
          <w:trHeight w:val="288"/>
        </w:trPr>
        <w:tc>
          <w:tcPr>
            <w:tcW w:w="963" w:type="dxa"/>
            <w:noWrap/>
            <w:hideMark/>
          </w:tcPr>
          <w:p w14:paraId="0455B26E" w14:textId="77777777" w:rsidR="008717BD" w:rsidRPr="00365FA2" w:rsidRDefault="008717BD" w:rsidP="009612E7">
            <w:pPr>
              <w:rPr>
                <w:lang w:val="hr-HR"/>
              </w:rPr>
            </w:pPr>
            <w:r w:rsidRPr="00365FA2">
              <w:rPr>
                <w:lang w:val="hr-HR"/>
              </w:rPr>
              <w:t>Strani</w:t>
            </w:r>
          </w:p>
        </w:tc>
        <w:tc>
          <w:tcPr>
            <w:tcW w:w="840" w:type="dxa"/>
            <w:noWrap/>
            <w:hideMark/>
          </w:tcPr>
          <w:p w14:paraId="66AAD803" w14:textId="77777777" w:rsidR="008717BD" w:rsidRPr="00365FA2" w:rsidRDefault="008717BD" w:rsidP="009612E7">
            <w:pPr>
              <w:rPr>
                <w:lang w:val="hr-HR"/>
              </w:rPr>
            </w:pPr>
            <w:r w:rsidRPr="00365FA2">
              <w:rPr>
                <w:lang w:val="hr-HR"/>
              </w:rPr>
              <w:t>47.405</w:t>
            </w:r>
          </w:p>
        </w:tc>
        <w:tc>
          <w:tcPr>
            <w:tcW w:w="931" w:type="dxa"/>
            <w:noWrap/>
            <w:hideMark/>
          </w:tcPr>
          <w:p w14:paraId="432DE030" w14:textId="77777777" w:rsidR="008717BD" w:rsidRPr="00365FA2" w:rsidRDefault="008717BD" w:rsidP="009612E7">
            <w:pPr>
              <w:rPr>
                <w:lang w:val="hr-HR"/>
              </w:rPr>
            </w:pPr>
            <w:r w:rsidRPr="00365FA2">
              <w:rPr>
                <w:lang w:val="hr-HR"/>
              </w:rPr>
              <w:t>71.602</w:t>
            </w:r>
          </w:p>
        </w:tc>
        <w:tc>
          <w:tcPr>
            <w:tcW w:w="1104" w:type="dxa"/>
            <w:noWrap/>
            <w:hideMark/>
          </w:tcPr>
          <w:p w14:paraId="51FE771D" w14:textId="77777777" w:rsidR="008717BD" w:rsidRPr="00365FA2" w:rsidRDefault="008717BD" w:rsidP="009612E7">
            <w:pPr>
              <w:rPr>
                <w:lang w:val="hr-HR"/>
              </w:rPr>
            </w:pPr>
            <w:r w:rsidRPr="00365FA2">
              <w:rPr>
                <w:lang w:val="hr-HR"/>
              </w:rPr>
              <w:t>47.422</w:t>
            </w:r>
          </w:p>
        </w:tc>
        <w:tc>
          <w:tcPr>
            <w:tcW w:w="1260" w:type="dxa"/>
            <w:noWrap/>
            <w:hideMark/>
          </w:tcPr>
          <w:p w14:paraId="2A2C8008" w14:textId="77777777" w:rsidR="008717BD" w:rsidRPr="00365FA2" w:rsidRDefault="008717BD" w:rsidP="009612E7">
            <w:pPr>
              <w:rPr>
                <w:lang w:val="hr-HR"/>
              </w:rPr>
            </w:pPr>
            <w:r w:rsidRPr="00365FA2">
              <w:rPr>
                <w:lang w:val="hr-HR"/>
              </w:rPr>
              <w:t>1,51</w:t>
            </w:r>
          </w:p>
        </w:tc>
        <w:tc>
          <w:tcPr>
            <w:tcW w:w="1204" w:type="dxa"/>
            <w:noWrap/>
            <w:hideMark/>
          </w:tcPr>
          <w:p w14:paraId="08388D59" w14:textId="77777777" w:rsidR="008717BD" w:rsidRPr="00365FA2" w:rsidRDefault="008717BD" w:rsidP="009612E7">
            <w:pPr>
              <w:rPr>
                <w:lang w:val="hr-HR"/>
              </w:rPr>
            </w:pPr>
            <w:r w:rsidRPr="00365FA2">
              <w:rPr>
                <w:lang w:val="hr-HR"/>
              </w:rPr>
              <w:t>77,51%</w:t>
            </w:r>
          </w:p>
        </w:tc>
        <w:tc>
          <w:tcPr>
            <w:tcW w:w="1357" w:type="dxa"/>
            <w:noWrap/>
            <w:hideMark/>
          </w:tcPr>
          <w:p w14:paraId="7C934C05" w14:textId="77777777" w:rsidR="008717BD" w:rsidRPr="00365FA2" w:rsidRDefault="008717BD" w:rsidP="009612E7">
            <w:pPr>
              <w:rPr>
                <w:lang w:val="hr-HR"/>
              </w:rPr>
            </w:pPr>
            <w:r w:rsidRPr="00365FA2">
              <w:rPr>
                <w:lang w:val="hr-HR"/>
              </w:rPr>
              <w:t>77,62%</w:t>
            </w:r>
          </w:p>
        </w:tc>
        <w:tc>
          <w:tcPr>
            <w:tcW w:w="1357" w:type="dxa"/>
            <w:noWrap/>
            <w:hideMark/>
          </w:tcPr>
          <w:p w14:paraId="39D860F7" w14:textId="77777777" w:rsidR="008717BD" w:rsidRPr="00365FA2" w:rsidRDefault="008717BD" w:rsidP="009612E7">
            <w:pPr>
              <w:rPr>
                <w:lang w:val="hr-HR"/>
              </w:rPr>
            </w:pPr>
            <w:r w:rsidRPr="00365FA2">
              <w:rPr>
                <w:lang w:val="hr-HR"/>
              </w:rPr>
              <w:t>77,45%</w:t>
            </w:r>
          </w:p>
        </w:tc>
      </w:tr>
      <w:tr w:rsidR="008717BD" w:rsidRPr="00365FA2" w14:paraId="591107A7" w14:textId="77777777" w:rsidTr="008717BD">
        <w:trPr>
          <w:trHeight w:val="283"/>
        </w:trPr>
        <w:tc>
          <w:tcPr>
            <w:tcW w:w="963" w:type="dxa"/>
            <w:noWrap/>
            <w:hideMark/>
          </w:tcPr>
          <w:p w14:paraId="2B89AA75" w14:textId="77777777" w:rsidR="008717BD" w:rsidRPr="00365FA2" w:rsidRDefault="008717BD" w:rsidP="009612E7">
            <w:pPr>
              <w:rPr>
                <w:lang w:val="hr-HR"/>
              </w:rPr>
            </w:pPr>
          </w:p>
        </w:tc>
        <w:tc>
          <w:tcPr>
            <w:tcW w:w="840" w:type="dxa"/>
            <w:noWrap/>
            <w:hideMark/>
          </w:tcPr>
          <w:p w14:paraId="5B5D06F8" w14:textId="77777777" w:rsidR="008717BD" w:rsidRPr="00365FA2" w:rsidRDefault="008717BD" w:rsidP="009612E7">
            <w:pPr>
              <w:rPr>
                <w:lang w:val="hr-HR"/>
              </w:rPr>
            </w:pPr>
          </w:p>
        </w:tc>
        <w:tc>
          <w:tcPr>
            <w:tcW w:w="931" w:type="dxa"/>
            <w:noWrap/>
            <w:hideMark/>
          </w:tcPr>
          <w:p w14:paraId="1AE14857" w14:textId="77777777" w:rsidR="008717BD" w:rsidRPr="00365FA2" w:rsidRDefault="008717BD" w:rsidP="009612E7">
            <w:pPr>
              <w:rPr>
                <w:lang w:val="hr-HR"/>
              </w:rPr>
            </w:pPr>
          </w:p>
        </w:tc>
        <w:tc>
          <w:tcPr>
            <w:tcW w:w="1104" w:type="dxa"/>
            <w:noWrap/>
            <w:hideMark/>
          </w:tcPr>
          <w:p w14:paraId="4FA0E8D4" w14:textId="77777777" w:rsidR="008717BD" w:rsidRPr="00365FA2" w:rsidRDefault="008717BD" w:rsidP="009612E7">
            <w:pPr>
              <w:rPr>
                <w:lang w:val="hr-HR"/>
              </w:rPr>
            </w:pPr>
          </w:p>
        </w:tc>
        <w:tc>
          <w:tcPr>
            <w:tcW w:w="1260" w:type="dxa"/>
            <w:noWrap/>
            <w:hideMark/>
          </w:tcPr>
          <w:p w14:paraId="6B10E1D5" w14:textId="77777777" w:rsidR="008717BD" w:rsidRPr="00365FA2" w:rsidRDefault="008717BD" w:rsidP="009612E7">
            <w:pPr>
              <w:rPr>
                <w:lang w:val="hr-HR"/>
              </w:rPr>
            </w:pPr>
          </w:p>
        </w:tc>
        <w:tc>
          <w:tcPr>
            <w:tcW w:w="1204" w:type="dxa"/>
            <w:noWrap/>
            <w:hideMark/>
          </w:tcPr>
          <w:p w14:paraId="01B499E6" w14:textId="77777777" w:rsidR="008717BD" w:rsidRPr="00365FA2" w:rsidRDefault="008717BD" w:rsidP="009612E7">
            <w:pPr>
              <w:rPr>
                <w:lang w:val="hr-HR"/>
              </w:rPr>
            </w:pPr>
          </w:p>
        </w:tc>
        <w:tc>
          <w:tcPr>
            <w:tcW w:w="1357" w:type="dxa"/>
            <w:noWrap/>
            <w:hideMark/>
          </w:tcPr>
          <w:p w14:paraId="0880C73A" w14:textId="77777777" w:rsidR="008717BD" w:rsidRPr="00365FA2" w:rsidRDefault="008717BD" w:rsidP="009612E7">
            <w:pPr>
              <w:rPr>
                <w:lang w:val="hr-HR"/>
              </w:rPr>
            </w:pPr>
          </w:p>
        </w:tc>
        <w:tc>
          <w:tcPr>
            <w:tcW w:w="1357" w:type="dxa"/>
            <w:noWrap/>
            <w:hideMark/>
          </w:tcPr>
          <w:p w14:paraId="4F67B82A" w14:textId="77777777" w:rsidR="008717BD" w:rsidRPr="00365FA2" w:rsidRDefault="008717BD" w:rsidP="009612E7">
            <w:pPr>
              <w:rPr>
                <w:lang w:val="hr-HR"/>
              </w:rPr>
            </w:pPr>
          </w:p>
        </w:tc>
      </w:tr>
      <w:tr w:rsidR="008717BD" w:rsidRPr="00365FA2" w14:paraId="67F5112E" w14:textId="77777777" w:rsidTr="008717BD">
        <w:trPr>
          <w:trHeight w:val="288"/>
        </w:trPr>
        <w:tc>
          <w:tcPr>
            <w:tcW w:w="963" w:type="dxa"/>
            <w:noWrap/>
            <w:hideMark/>
          </w:tcPr>
          <w:p w14:paraId="7D5F6B81" w14:textId="77777777" w:rsidR="008717BD" w:rsidRPr="00365FA2" w:rsidRDefault="008717BD" w:rsidP="009612E7">
            <w:pPr>
              <w:rPr>
                <w:lang w:val="hr-HR"/>
              </w:rPr>
            </w:pPr>
            <w:r w:rsidRPr="00365FA2">
              <w:rPr>
                <w:lang w:val="hr-HR"/>
              </w:rPr>
              <w:t>Ukupno:</w:t>
            </w:r>
          </w:p>
        </w:tc>
        <w:tc>
          <w:tcPr>
            <w:tcW w:w="840" w:type="dxa"/>
            <w:noWrap/>
            <w:hideMark/>
          </w:tcPr>
          <w:p w14:paraId="50AC2BE6" w14:textId="77777777" w:rsidR="008717BD" w:rsidRPr="00365FA2" w:rsidRDefault="008717BD" w:rsidP="009612E7">
            <w:pPr>
              <w:rPr>
                <w:lang w:val="hr-HR"/>
              </w:rPr>
            </w:pPr>
            <w:r w:rsidRPr="00365FA2">
              <w:rPr>
                <w:lang w:val="hr-HR"/>
              </w:rPr>
              <w:t>61.162</w:t>
            </w:r>
          </w:p>
        </w:tc>
        <w:tc>
          <w:tcPr>
            <w:tcW w:w="931" w:type="dxa"/>
            <w:noWrap/>
            <w:hideMark/>
          </w:tcPr>
          <w:p w14:paraId="781CEFF1" w14:textId="77777777" w:rsidR="008717BD" w:rsidRPr="00365FA2" w:rsidRDefault="008717BD" w:rsidP="009612E7">
            <w:pPr>
              <w:rPr>
                <w:lang w:val="hr-HR"/>
              </w:rPr>
            </w:pPr>
            <w:r w:rsidRPr="00365FA2">
              <w:rPr>
                <w:lang w:val="hr-HR"/>
              </w:rPr>
              <w:t>92.251</w:t>
            </w:r>
          </w:p>
        </w:tc>
        <w:tc>
          <w:tcPr>
            <w:tcW w:w="1104" w:type="dxa"/>
            <w:noWrap/>
            <w:hideMark/>
          </w:tcPr>
          <w:p w14:paraId="092DE525" w14:textId="77777777" w:rsidR="008717BD" w:rsidRPr="00365FA2" w:rsidRDefault="008717BD" w:rsidP="009612E7">
            <w:pPr>
              <w:rPr>
                <w:lang w:val="hr-HR"/>
              </w:rPr>
            </w:pPr>
            <w:r w:rsidRPr="00365FA2">
              <w:rPr>
                <w:lang w:val="hr-HR"/>
              </w:rPr>
              <w:t>61.231</w:t>
            </w:r>
          </w:p>
        </w:tc>
        <w:tc>
          <w:tcPr>
            <w:tcW w:w="1260" w:type="dxa"/>
            <w:noWrap/>
            <w:hideMark/>
          </w:tcPr>
          <w:p w14:paraId="40BC61D5" w14:textId="77777777" w:rsidR="008717BD" w:rsidRPr="00365FA2" w:rsidRDefault="008717BD" w:rsidP="009612E7">
            <w:pPr>
              <w:rPr>
                <w:lang w:val="hr-HR"/>
              </w:rPr>
            </w:pPr>
            <w:r w:rsidRPr="00365FA2">
              <w:rPr>
                <w:lang w:val="hr-HR"/>
              </w:rPr>
              <w:t>1,51</w:t>
            </w:r>
          </w:p>
        </w:tc>
        <w:tc>
          <w:tcPr>
            <w:tcW w:w="1204" w:type="dxa"/>
            <w:noWrap/>
            <w:hideMark/>
          </w:tcPr>
          <w:p w14:paraId="1601F45C" w14:textId="77777777" w:rsidR="008717BD" w:rsidRPr="00365FA2" w:rsidRDefault="008717BD" w:rsidP="009612E7">
            <w:pPr>
              <w:rPr>
                <w:lang w:val="hr-HR"/>
              </w:rPr>
            </w:pPr>
            <w:r w:rsidRPr="00365FA2">
              <w:rPr>
                <w:lang w:val="hr-HR"/>
              </w:rPr>
              <w:t>100,00%</w:t>
            </w:r>
          </w:p>
        </w:tc>
        <w:tc>
          <w:tcPr>
            <w:tcW w:w="1357" w:type="dxa"/>
            <w:noWrap/>
            <w:hideMark/>
          </w:tcPr>
          <w:p w14:paraId="640827F0" w14:textId="77777777" w:rsidR="008717BD" w:rsidRPr="00365FA2" w:rsidRDefault="008717BD" w:rsidP="009612E7">
            <w:pPr>
              <w:rPr>
                <w:lang w:val="hr-HR"/>
              </w:rPr>
            </w:pPr>
            <w:r w:rsidRPr="00365FA2">
              <w:rPr>
                <w:lang w:val="hr-HR"/>
              </w:rPr>
              <w:t>100,00%</w:t>
            </w:r>
          </w:p>
        </w:tc>
        <w:tc>
          <w:tcPr>
            <w:tcW w:w="1357" w:type="dxa"/>
            <w:noWrap/>
            <w:hideMark/>
          </w:tcPr>
          <w:p w14:paraId="27F11D12" w14:textId="77777777" w:rsidR="008717BD" w:rsidRPr="00365FA2" w:rsidRDefault="008717BD" w:rsidP="009612E7">
            <w:pPr>
              <w:rPr>
                <w:lang w:val="hr-HR"/>
              </w:rPr>
            </w:pPr>
            <w:r w:rsidRPr="00365FA2">
              <w:rPr>
                <w:lang w:val="hr-HR"/>
              </w:rPr>
              <w:t>100,00%</w:t>
            </w:r>
          </w:p>
        </w:tc>
      </w:tr>
    </w:tbl>
    <w:bookmarkEnd w:id="36"/>
    <w:bookmarkEnd w:id="39"/>
    <w:p w14:paraId="3629A31A" w14:textId="4849736F" w:rsidR="00900D60" w:rsidRPr="00365FA2" w:rsidRDefault="001C78AB" w:rsidP="00907FF4">
      <w:pPr>
        <w:pStyle w:val="Heading4"/>
      </w:pPr>
      <w:r w:rsidRPr="00365FA2">
        <w:t>Kretanje turističkog prometa 2019.-2024.</w:t>
      </w:r>
    </w:p>
    <w:p w14:paraId="2AD3528A" w14:textId="77777777" w:rsidR="001C78AB" w:rsidRPr="00365FA2" w:rsidRDefault="001C78AB" w:rsidP="009612E7">
      <w:pPr>
        <w:rPr>
          <w:lang w:val="hr-HR"/>
        </w:rPr>
      </w:pPr>
    </w:p>
    <w:p w14:paraId="7B104F76" w14:textId="77777777" w:rsidR="001C78AB" w:rsidRPr="00365FA2" w:rsidRDefault="001C78AB" w:rsidP="009612E7">
      <w:pPr>
        <w:rPr>
          <w:lang w:val="hr-HR"/>
        </w:rPr>
      </w:pPr>
      <w:r w:rsidRPr="00365FA2">
        <w:rPr>
          <w:lang w:val="hr-HR"/>
        </w:rPr>
        <w:t>U razdoblju od 2019. do 2024. godine Grad Velika Gorica bilježi jasan oporavak i stabilan rast turističkog prometa, s posebnim naglaskom na ubrzan porast nakon pandemijskog razdoblja. Analiza dolazaka, noćenja i prosječne duljine boravka pokazuje promjene u putničkom ponašanju, kao i jačanje pozicije destinacije na širem zagrebačkom području.</w:t>
      </w:r>
    </w:p>
    <w:p w14:paraId="3CE3488D" w14:textId="77777777" w:rsidR="001C78AB" w:rsidRPr="00365FA2" w:rsidRDefault="001C78AB" w:rsidP="009612E7">
      <w:pPr>
        <w:rPr>
          <w:lang w:val="hr-HR"/>
        </w:rPr>
      </w:pPr>
    </w:p>
    <w:tbl>
      <w:tblPr>
        <w:tblStyle w:val="TableGrid"/>
        <w:tblW w:w="0" w:type="auto"/>
        <w:tblLook w:val="04A0" w:firstRow="1" w:lastRow="0" w:firstColumn="1" w:lastColumn="0" w:noHBand="0" w:noVBand="1"/>
      </w:tblPr>
      <w:tblGrid>
        <w:gridCol w:w="1326"/>
        <w:gridCol w:w="1320"/>
        <w:gridCol w:w="1468"/>
        <w:gridCol w:w="1578"/>
      </w:tblGrid>
      <w:tr w:rsidR="001C78AB" w:rsidRPr="00365FA2" w14:paraId="1610758C" w14:textId="77777777" w:rsidTr="001C78AB">
        <w:trPr>
          <w:trHeight w:val="173"/>
        </w:trPr>
        <w:tc>
          <w:tcPr>
            <w:tcW w:w="1326" w:type="dxa"/>
            <w:hideMark/>
          </w:tcPr>
          <w:p w14:paraId="683E40A1" w14:textId="77777777" w:rsidR="001C78AB" w:rsidRPr="00365FA2" w:rsidRDefault="001C78AB" w:rsidP="009612E7">
            <w:pPr>
              <w:rPr>
                <w:lang w:val="hr-HR"/>
              </w:rPr>
            </w:pPr>
            <w:bookmarkStart w:id="40" w:name="OLE_LINK123"/>
            <w:r w:rsidRPr="00365FA2">
              <w:rPr>
                <w:lang w:val="hr-HR"/>
              </w:rPr>
              <w:t>Godina</w:t>
            </w:r>
          </w:p>
        </w:tc>
        <w:tc>
          <w:tcPr>
            <w:tcW w:w="1320" w:type="dxa"/>
            <w:hideMark/>
          </w:tcPr>
          <w:p w14:paraId="37424292" w14:textId="77777777" w:rsidR="001C78AB" w:rsidRPr="00365FA2" w:rsidRDefault="001C78AB" w:rsidP="009612E7">
            <w:pPr>
              <w:rPr>
                <w:lang w:val="hr-HR"/>
              </w:rPr>
            </w:pPr>
            <w:r w:rsidRPr="00365FA2">
              <w:rPr>
                <w:lang w:val="hr-HR"/>
              </w:rPr>
              <w:t>Dolasci</w:t>
            </w:r>
          </w:p>
        </w:tc>
        <w:tc>
          <w:tcPr>
            <w:tcW w:w="1468" w:type="dxa"/>
            <w:hideMark/>
          </w:tcPr>
          <w:p w14:paraId="0400ABF7" w14:textId="77777777" w:rsidR="001C78AB" w:rsidRPr="00365FA2" w:rsidRDefault="001C78AB" w:rsidP="009612E7">
            <w:pPr>
              <w:rPr>
                <w:lang w:val="hr-HR"/>
              </w:rPr>
            </w:pPr>
            <w:r w:rsidRPr="00365FA2">
              <w:rPr>
                <w:lang w:val="hr-HR"/>
              </w:rPr>
              <w:t>Noćenja</w:t>
            </w:r>
          </w:p>
        </w:tc>
        <w:tc>
          <w:tcPr>
            <w:tcW w:w="1578" w:type="dxa"/>
            <w:hideMark/>
          </w:tcPr>
          <w:p w14:paraId="28D1DCCD" w14:textId="77777777" w:rsidR="001C78AB" w:rsidRPr="00365FA2" w:rsidRDefault="001C78AB" w:rsidP="009612E7">
            <w:pPr>
              <w:rPr>
                <w:lang w:val="hr-HR"/>
              </w:rPr>
            </w:pPr>
            <w:r w:rsidRPr="00365FA2">
              <w:rPr>
                <w:lang w:val="hr-HR"/>
              </w:rPr>
              <w:t>Duljina boravka</w:t>
            </w:r>
          </w:p>
        </w:tc>
      </w:tr>
      <w:tr w:rsidR="001C78AB" w:rsidRPr="00365FA2" w14:paraId="7B071103" w14:textId="77777777" w:rsidTr="001C78AB">
        <w:trPr>
          <w:trHeight w:val="188"/>
        </w:trPr>
        <w:tc>
          <w:tcPr>
            <w:tcW w:w="1326" w:type="dxa"/>
            <w:hideMark/>
          </w:tcPr>
          <w:p w14:paraId="107A43DE" w14:textId="77777777" w:rsidR="001C78AB" w:rsidRPr="00365FA2" w:rsidRDefault="001C78AB" w:rsidP="009612E7">
            <w:pPr>
              <w:rPr>
                <w:lang w:val="hr-HR"/>
              </w:rPr>
            </w:pPr>
            <w:r w:rsidRPr="00365FA2">
              <w:rPr>
                <w:lang w:val="hr-HR"/>
              </w:rPr>
              <w:t>2019.</w:t>
            </w:r>
          </w:p>
        </w:tc>
        <w:tc>
          <w:tcPr>
            <w:tcW w:w="1320" w:type="dxa"/>
            <w:hideMark/>
          </w:tcPr>
          <w:p w14:paraId="3D8A647B" w14:textId="77777777" w:rsidR="001C78AB" w:rsidRPr="00365FA2" w:rsidRDefault="001C78AB" w:rsidP="009612E7">
            <w:pPr>
              <w:rPr>
                <w:lang w:val="hr-HR"/>
              </w:rPr>
            </w:pPr>
            <w:r w:rsidRPr="00365FA2">
              <w:rPr>
                <w:lang w:val="hr-HR"/>
              </w:rPr>
              <w:t>48.515</w:t>
            </w:r>
          </w:p>
        </w:tc>
        <w:tc>
          <w:tcPr>
            <w:tcW w:w="1468" w:type="dxa"/>
            <w:hideMark/>
          </w:tcPr>
          <w:p w14:paraId="013D8B71" w14:textId="77777777" w:rsidR="001C78AB" w:rsidRPr="00365FA2" w:rsidRDefault="001C78AB" w:rsidP="009612E7">
            <w:pPr>
              <w:rPr>
                <w:lang w:val="hr-HR"/>
              </w:rPr>
            </w:pPr>
            <w:r w:rsidRPr="00365FA2">
              <w:rPr>
                <w:lang w:val="hr-HR"/>
              </w:rPr>
              <w:t>66.198</w:t>
            </w:r>
          </w:p>
        </w:tc>
        <w:tc>
          <w:tcPr>
            <w:tcW w:w="1578" w:type="dxa"/>
            <w:hideMark/>
          </w:tcPr>
          <w:p w14:paraId="311B2FD7" w14:textId="77777777" w:rsidR="001C78AB" w:rsidRPr="00365FA2" w:rsidRDefault="001C78AB" w:rsidP="009612E7">
            <w:pPr>
              <w:rPr>
                <w:lang w:val="hr-HR"/>
              </w:rPr>
            </w:pPr>
            <w:r w:rsidRPr="00365FA2">
              <w:rPr>
                <w:lang w:val="hr-HR"/>
              </w:rPr>
              <w:t>1,36</w:t>
            </w:r>
          </w:p>
        </w:tc>
      </w:tr>
      <w:tr w:rsidR="001C78AB" w:rsidRPr="00365FA2" w14:paraId="116CA72D" w14:textId="77777777" w:rsidTr="001C78AB">
        <w:trPr>
          <w:trHeight w:val="173"/>
        </w:trPr>
        <w:tc>
          <w:tcPr>
            <w:tcW w:w="1326" w:type="dxa"/>
            <w:hideMark/>
          </w:tcPr>
          <w:p w14:paraId="5924977D" w14:textId="77777777" w:rsidR="001C78AB" w:rsidRPr="00365FA2" w:rsidRDefault="001C78AB" w:rsidP="009612E7">
            <w:pPr>
              <w:rPr>
                <w:lang w:val="hr-HR"/>
              </w:rPr>
            </w:pPr>
            <w:r w:rsidRPr="00365FA2">
              <w:rPr>
                <w:lang w:val="hr-HR"/>
              </w:rPr>
              <w:t>2020.</w:t>
            </w:r>
          </w:p>
        </w:tc>
        <w:tc>
          <w:tcPr>
            <w:tcW w:w="1320" w:type="dxa"/>
            <w:hideMark/>
          </w:tcPr>
          <w:p w14:paraId="6BD46E26" w14:textId="77777777" w:rsidR="001C78AB" w:rsidRPr="00365FA2" w:rsidRDefault="001C78AB" w:rsidP="009612E7">
            <w:pPr>
              <w:rPr>
                <w:lang w:val="hr-HR"/>
              </w:rPr>
            </w:pPr>
            <w:r w:rsidRPr="00365FA2">
              <w:rPr>
                <w:lang w:val="hr-HR"/>
              </w:rPr>
              <w:t>12.990</w:t>
            </w:r>
          </w:p>
        </w:tc>
        <w:tc>
          <w:tcPr>
            <w:tcW w:w="1468" w:type="dxa"/>
            <w:hideMark/>
          </w:tcPr>
          <w:p w14:paraId="4F929C8B" w14:textId="77777777" w:rsidR="001C78AB" w:rsidRPr="00365FA2" w:rsidRDefault="001C78AB" w:rsidP="009612E7">
            <w:pPr>
              <w:rPr>
                <w:lang w:val="hr-HR"/>
              </w:rPr>
            </w:pPr>
            <w:r w:rsidRPr="00365FA2">
              <w:rPr>
                <w:lang w:val="hr-HR"/>
              </w:rPr>
              <w:t>24.426</w:t>
            </w:r>
          </w:p>
        </w:tc>
        <w:tc>
          <w:tcPr>
            <w:tcW w:w="1578" w:type="dxa"/>
            <w:hideMark/>
          </w:tcPr>
          <w:p w14:paraId="468C5A2F" w14:textId="77777777" w:rsidR="001C78AB" w:rsidRPr="00365FA2" w:rsidRDefault="001C78AB" w:rsidP="009612E7">
            <w:pPr>
              <w:rPr>
                <w:lang w:val="hr-HR"/>
              </w:rPr>
            </w:pPr>
            <w:r w:rsidRPr="00365FA2">
              <w:rPr>
                <w:lang w:val="hr-HR"/>
              </w:rPr>
              <w:t>1,88</w:t>
            </w:r>
          </w:p>
        </w:tc>
      </w:tr>
      <w:tr w:rsidR="001C78AB" w:rsidRPr="00365FA2" w14:paraId="19723A56" w14:textId="77777777" w:rsidTr="001C78AB">
        <w:trPr>
          <w:trHeight w:val="173"/>
        </w:trPr>
        <w:tc>
          <w:tcPr>
            <w:tcW w:w="1326" w:type="dxa"/>
            <w:hideMark/>
          </w:tcPr>
          <w:p w14:paraId="1056249F" w14:textId="77777777" w:rsidR="001C78AB" w:rsidRPr="00365FA2" w:rsidRDefault="001C78AB" w:rsidP="009612E7">
            <w:pPr>
              <w:rPr>
                <w:lang w:val="hr-HR"/>
              </w:rPr>
            </w:pPr>
            <w:r w:rsidRPr="00365FA2">
              <w:rPr>
                <w:lang w:val="hr-HR"/>
              </w:rPr>
              <w:t>2021.</w:t>
            </w:r>
          </w:p>
        </w:tc>
        <w:tc>
          <w:tcPr>
            <w:tcW w:w="1320" w:type="dxa"/>
            <w:hideMark/>
          </w:tcPr>
          <w:p w14:paraId="53C78EE0" w14:textId="77777777" w:rsidR="001C78AB" w:rsidRPr="00365FA2" w:rsidRDefault="001C78AB" w:rsidP="009612E7">
            <w:pPr>
              <w:rPr>
                <w:lang w:val="hr-HR"/>
              </w:rPr>
            </w:pPr>
            <w:r w:rsidRPr="00365FA2">
              <w:rPr>
                <w:lang w:val="hr-HR"/>
              </w:rPr>
              <w:t>23.786</w:t>
            </w:r>
          </w:p>
        </w:tc>
        <w:tc>
          <w:tcPr>
            <w:tcW w:w="1468" w:type="dxa"/>
            <w:hideMark/>
          </w:tcPr>
          <w:p w14:paraId="29C0FA2C" w14:textId="77777777" w:rsidR="001C78AB" w:rsidRPr="00365FA2" w:rsidRDefault="001C78AB" w:rsidP="009612E7">
            <w:pPr>
              <w:rPr>
                <w:lang w:val="hr-HR"/>
              </w:rPr>
            </w:pPr>
            <w:r w:rsidRPr="00365FA2">
              <w:rPr>
                <w:lang w:val="hr-HR"/>
              </w:rPr>
              <w:t>41.442</w:t>
            </w:r>
          </w:p>
        </w:tc>
        <w:tc>
          <w:tcPr>
            <w:tcW w:w="1578" w:type="dxa"/>
            <w:hideMark/>
          </w:tcPr>
          <w:p w14:paraId="6B4A38CE" w14:textId="77777777" w:rsidR="001C78AB" w:rsidRPr="00365FA2" w:rsidRDefault="001C78AB" w:rsidP="009612E7">
            <w:pPr>
              <w:rPr>
                <w:lang w:val="hr-HR"/>
              </w:rPr>
            </w:pPr>
            <w:r w:rsidRPr="00365FA2">
              <w:rPr>
                <w:lang w:val="hr-HR"/>
              </w:rPr>
              <w:t>1,74</w:t>
            </w:r>
          </w:p>
        </w:tc>
      </w:tr>
      <w:tr w:rsidR="001C78AB" w:rsidRPr="00365FA2" w14:paraId="37849884" w14:textId="77777777" w:rsidTr="001C78AB">
        <w:trPr>
          <w:trHeight w:val="173"/>
        </w:trPr>
        <w:tc>
          <w:tcPr>
            <w:tcW w:w="1326" w:type="dxa"/>
            <w:hideMark/>
          </w:tcPr>
          <w:p w14:paraId="4E34C6B0" w14:textId="77777777" w:rsidR="001C78AB" w:rsidRPr="00365FA2" w:rsidRDefault="001C78AB" w:rsidP="009612E7">
            <w:pPr>
              <w:rPr>
                <w:lang w:val="hr-HR"/>
              </w:rPr>
            </w:pPr>
            <w:r w:rsidRPr="00365FA2">
              <w:rPr>
                <w:lang w:val="hr-HR"/>
              </w:rPr>
              <w:t>2022.</w:t>
            </w:r>
          </w:p>
        </w:tc>
        <w:tc>
          <w:tcPr>
            <w:tcW w:w="1320" w:type="dxa"/>
            <w:hideMark/>
          </w:tcPr>
          <w:p w14:paraId="59B738C9" w14:textId="77777777" w:rsidR="001C78AB" w:rsidRPr="00365FA2" w:rsidRDefault="001C78AB" w:rsidP="009612E7">
            <w:pPr>
              <w:rPr>
                <w:lang w:val="hr-HR"/>
              </w:rPr>
            </w:pPr>
            <w:r w:rsidRPr="00365FA2">
              <w:rPr>
                <w:lang w:val="hr-HR"/>
              </w:rPr>
              <w:t>39.470</w:t>
            </w:r>
          </w:p>
        </w:tc>
        <w:tc>
          <w:tcPr>
            <w:tcW w:w="1468" w:type="dxa"/>
            <w:hideMark/>
          </w:tcPr>
          <w:p w14:paraId="650A519B" w14:textId="77777777" w:rsidR="001C78AB" w:rsidRPr="00365FA2" w:rsidRDefault="001C78AB" w:rsidP="009612E7">
            <w:pPr>
              <w:rPr>
                <w:lang w:val="hr-HR"/>
              </w:rPr>
            </w:pPr>
            <w:r w:rsidRPr="00365FA2">
              <w:rPr>
                <w:lang w:val="hr-HR"/>
              </w:rPr>
              <w:t>66.230</w:t>
            </w:r>
          </w:p>
        </w:tc>
        <w:tc>
          <w:tcPr>
            <w:tcW w:w="1578" w:type="dxa"/>
            <w:hideMark/>
          </w:tcPr>
          <w:p w14:paraId="57E9984D" w14:textId="77777777" w:rsidR="001C78AB" w:rsidRPr="00365FA2" w:rsidRDefault="001C78AB" w:rsidP="009612E7">
            <w:pPr>
              <w:rPr>
                <w:lang w:val="hr-HR"/>
              </w:rPr>
            </w:pPr>
            <w:r w:rsidRPr="00365FA2">
              <w:rPr>
                <w:lang w:val="hr-HR"/>
              </w:rPr>
              <w:t>1,68</w:t>
            </w:r>
          </w:p>
        </w:tc>
      </w:tr>
      <w:tr w:rsidR="001C78AB" w:rsidRPr="00365FA2" w14:paraId="599FDE93" w14:textId="77777777" w:rsidTr="001C78AB">
        <w:trPr>
          <w:trHeight w:val="173"/>
        </w:trPr>
        <w:tc>
          <w:tcPr>
            <w:tcW w:w="1326" w:type="dxa"/>
            <w:hideMark/>
          </w:tcPr>
          <w:p w14:paraId="74DBD1EC" w14:textId="77777777" w:rsidR="001C78AB" w:rsidRPr="00365FA2" w:rsidRDefault="001C78AB" w:rsidP="009612E7">
            <w:pPr>
              <w:rPr>
                <w:lang w:val="hr-HR"/>
              </w:rPr>
            </w:pPr>
            <w:r w:rsidRPr="00365FA2">
              <w:rPr>
                <w:lang w:val="hr-HR"/>
              </w:rPr>
              <w:t>2023.</w:t>
            </w:r>
          </w:p>
        </w:tc>
        <w:tc>
          <w:tcPr>
            <w:tcW w:w="1320" w:type="dxa"/>
            <w:hideMark/>
          </w:tcPr>
          <w:p w14:paraId="30114000" w14:textId="77777777" w:rsidR="001C78AB" w:rsidRPr="00365FA2" w:rsidRDefault="001C78AB" w:rsidP="009612E7">
            <w:pPr>
              <w:rPr>
                <w:lang w:val="hr-HR"/>
              </w:rPr>
            </w:pPr>
            <w:r w:rsidRPr="00365FA2">
              <w:rPr>
                <w:lang w:val="hr-HR"/>
              </w:rPr>
              <w:t>49.784</w:t>
            </w:r>
          </w:p>
        </w:tc>
        <w:tc>
          <w:tcPr>
            <w:tcW w:w="1468" w:type="dxa"/>
            <w:hideMark/>
          </w:tcPr>
          <w:p w14:paraId="20D0FDD1" w14:textId="77777777" w:rsidR="001C78AB" w:rsidRPr="00365FA2" w:rsidRDefault="001C78AB" w:rsidP="009612E7">
            <w:pPr>
              <w:rPr>
                <w:lang w:val="hr-HR"/>
              </w:rPr>
            </w:pPr>
            <w:r w:rsidRPr="00365FA2">
              <w:rPr>
                <w:lang w:val="hr-HR"/>
              </w:rPr>
              <w:t>77.216</w:t>
            </w:r>
          </w:p>
        </w:tc>
        <w:tc>
          <w:tcPr>
            <w:tcW w:w="1578" w:type="dxa"/>
            <w:hideMark/>
          </w:tcPr>
          <w:p w14:paraId="0CA60F26" w14:textId="77777777" w:rsidR="001C78AB" w:rsidRPr="00365FA2" w:rsidRDefault="001C78AB" w:rsidP="009612E7">
            <w:pPr>
              <w:rPr>
                <w:lang w:val="hr-HR"/>
              </w:rPr>
            </w:pPr>
            <w:r w:rsidRPr="00365FA2">
              <w:rPr>
                <w:lang w:val="hr-HR"/>
              </w:rPr>
              <w:t>1,55</w:t>
            </w:r>
          </w:p>
        </w:tc>
      </w:tr>
      <w:tr w:rsidR="001C78AB" w:rsidRPr="00365FA2" w14:paraId="43AA03CD" w14:textId="77777777" w:rsidTr="001C78AB">
        <w:trPr>
          <w:trHeight w:val="173"/>
        </w:trPr>
        <w:tc>
          <w:tcPr>
            <w:tcW w:w="1326" w:type="dxa"/>
            <w:hideMark/>
          </w:tcPr>
          <w:p w14:paraId="652A88F6" w14:textId="77777777" w:rsidR="001C78AB" w:rsidRPr="00365FA2" w:rsidRDefault="001C78AB" w:rsidP="009612E7">
            <w:pPr>
              <w:rPr>
                <w:lang w:val="hr-HR"/>
              </w:rPr>
            </w:pPr>
            <w:r w:rsidRPr="00365FA2">
              <w:rPr>
                <w:lang w:val="hr-HR"/>
              </w:rPr>
              <w:t>2024.</w:t>
            </w:r>
          </w:p>
        </w:tc>
        <w:tc>
          <w:tcPr>
            <w:tcW w:w="1320" w:type="dxa"/>
            <w:hideMark/>
          </w:tcPr>
          <w:p w14:paraId="2BD54439" w14:textId="77777777" w:rsidR="001C78AB" w:rsidRPr="00365FA2" w:rsidRDefault="001C78AB" w:rsidP="009612E7">
            <w:pPr>
              <w:rPr>
                <w:lang w:val="hr-HR"/>
              </w:rPr>
            </w:pPr>
            <w:r w:rsidRPr="00365FA2">
              <w:rPr>
                <w:lang w:val="hr-HR"/>
              </w:rPr>
              <w:t>61.162</w:t>
            </w:r>
          </w:p>
        </w:tc>
        <w:tc>
          <w:tcPr>
            <w:tcW w:w="1468" w:type="dxa"/>
            <w:hideMark/>
          </w:tcPr>
          <w:p w14:paraId="2FA7060A" w14:textId="77777777" w:rsidR="001C78AB" w:rsidRPr="00365FA2" w:rsidRDefault="001C78AB" w:rsidP="009612E7">
            <w:pPr>
              <w:rPr>
                <w:lang w:val="hr-HR"/>
              </w:rPr>
            </w:pPr>
            <w:r w:rsidRPr="00365FA2">
              <w:rPr>
                <w:lang w:val="hr-HR"/>
              </w:rPr>
              <w:t>92.251</w:t>
            </w:r>
          </w:p>
        </w:tc>
        <w:tc>
          <w:tcPr>
            <w:tcW w:w="1578" w:type="dxa"/>
            <w:hideMark/>
          </w:tcPr>
          <w:p w14:paraId="359F847A" w14:textId="77777777" w:rsidR="001C78AB" w:rsidRPr="00365FA2" w:rsidRDefault="001C78AB" w:rsidP="009612E7">
            <w:pPr>
              <w:rPr>
                <w:lang w:val="hr-HR"/>
              </w:rPr>
            </w:pPr>
            <w:r w:rsidRPr="00365FA2">
              <w:rPr>
                <w:lang w:val="hr-HR"/>
              </w:rPr>
              <w:t>1,51</w:t>
            </w:r>
          </w:p>
        </w:tc>
      </w:tr>
      <w:bookmarkEnd w:id="40"/>
    </w:tbl>
    <w:p w14:paraId="5273436F" w14:textId="77777777" w:rsidR="001C78AB" w:rsidRPr="00365FA2" w:rsidRDefault="001C78AB" w:rsidP="009612E7">
      <w:pPr>
        <w:rPr>
          <w:lang w:val="hr-HR"/>
        </w:rPr>
      </w:pPr>
    </w:p>
    <w:p w14:paraId="4828CB4A" w14:textId="77777777" w:rsidR="001C78AB" w:rsidRPr="00365FA2" w:rsidRDefault="001C78AB" w:rsidP="009612E7">
      <w:pPr>
        <w:rPr>
          <w:lang w:val="hr-HR"/>
        </w:rPr>
      </w:pPr>
      <w:r w:rsidRPr="00365FA2">
        <w:rPr>
          <w:b/>
          <w:bCs/>
          <w:lang w:val="hr-HR"/>
        </w:rPr>
        <w:t>Prije pandemije (2019.)</w:t>
      </w:r>
      <w:r w:rsidRPr="00365FA2">
        <w:rPr>
          <w:lang w:val="hr-HR"/>
        </w:rPr>
        <w:t xml:space="preserve">, Velika Gorica je zabilježila gotovo 49.000 dolazaka i preko 66.000 noćenja, s kratkim prosječnim boravkom od 1,36 dana, što je u skladu s profilom tranzitne destinacije s dominantno poslovnim i zračnim prometom povezanim motivima. </w:t>
      </w:r>
      <w:r w:rsidRPr="00365FA2">
        <w:rPr>
          <w:b/>
          <w:bCs/>
          <w:lang w:val="hr-HR"/>
        </w:rPr>
        <w:t>Pandemijska 2020. godina</w:t>
      </w:r>
      <w:r w:rsidRPr="00365FA2">
        <w:rPr>
          <w:lang w:val="hr-HR"/>
        </w:rPr>
        <w:t xml:space="preserve"> bilježi pad turističkog prometa od preko 70 % u dolascima i noćenjima. Istovremeno, duljina boravka raste na 1,88 dana, što je tipično za destinacije u kojima se putuje rjeđe, ali se dulje ostaje (npr. zbog izolacije, službenih zadataka, karantena). </w:t>
      </w:r>
    </w:p>
    <w:p w14:paraId="4D2A5BE9" w14:textId="494DC6B2" w:rsidR="001C78AB" w:rsidRPr="00365FA2" w:rsidRDefault="001C78AB" w:rsidP="009612E7">
      <w:pPr>
        <w:rPr>
          <w:lang w:val="hr-HR"/>
        </w:rPr>
      </w:pPr>
    </w:p>
    <w:p w14:paraId="54920BD7" w14:textId="33187AC3" w:rsidR="001C78AB" w:rsidRPr="00365FA2" w:rsidRDefault="001C78AB" w:rsidP="009612E7">
      <w:pPr>
        <w:rPr>
          <w:lang w:val="hr-HR"/>
        </w:rPr>
      </w:pPr>
      <w:r w:rsidRPr="00365FA2">
        <w:rPr>
          <w:b/>
          <w:bCs/>
          <w:lang w:val="hr-HR"/>
        </w:rPr>
        <w:t>U razdoblju 2021. – 2023.</w:t>
      </w:r>
      <w:r w:rsidRPr="00365FA2">
        <w:rPr>
          <w:lang w:val="hr-HR"/>
        </w:rPr>
        <w:t xml:space="preserve"> promet se postupno oporavlja: broj dolazaka raste svake godine, a broj noćenja se gotovo utrostručuje između 2020. i 2023. Ipak, duljina boravka postupno se smanjuje, što sugerira povratak kraćih i češćih poslovnih i putničkih posjeta.</w:t>
      </w:r>
    </w:p>
    <w:p w14:paraId="1C411EA9" w14:textId="77777777" w:rsidR="001C78AB" w:rsidRPr="00365FA2" w:rsidRDefault="001C78AB" w:rsidP="009612E7">
      <w:pPr>
        <w:rPr>
          <w:lang w:val="hr-HR"/>
        </w:rPr>
      </w:pPr>
    </w:p>
    <w:p w14:paraId="45C28A3C" w14:textId="77777777" w:rsidR="001C78AB" w:rsidRPr="00365FA2" w:rsidRDefault="001C78AB" w:rsidP="009612E7">
      <w:pPr>
        <w:rPr>
          <w:lang w:val="hr-HR"/>
        </w:rPr>
      </w:pPr>
      <w:r w:rsidRPr="00365FA2">
        <w:rPr>
          <w:b/>
          <w:bCs/>
          <w:lang w:val="hr-HR"/>
        </w:rPr>
        <w:t>Godina 2024.</w:t>
      </w:r>
      <w:r w:rsidRPr="00365FA2">
        <w:rPr>
          <w:lang w:val="hr-HR"/>
        </w:rPr>
        <w:t xml:space="preserve"> donosi </w:t>
      </w:r>
      <w:r w:rsidRPr="00365FA2">
        <w:rPr>
          <w:b/>
          <w:bCs/>
          <w:lang w:val="hr-HR"/>
        </w:rPr>
        <w:t>rekordne rezultate</w:t>
      </w:r>
      <w:r w:rsidRPr="00365FA2">
        <w:rPr>
          <w:lang w:val="hr-HR"/>
        </w:rPr>
        <w:t>: preko 61.000 dolazaka i više od 92.000 noćenja. Iako je prosječna duljina boravka pala na 1,51 dan, ovaj pokazatelj potvrđuje snažnu orijentaciju destinacije prema kratkim boravcima – čestoj praksi u zračnim i poslovnim destinacijama.</w:t>
      </w:r>
    </w:p>
    <w:p w14:paraId="75A4B7A6" w14:textId="77777777" w:rsidR="000B261C" w:rsidRPr="00365FA2" w:rsidRDefault="000B261C" w:rsidP="009612E7">
      <w:pPr>
        <w:rPr>
          <w:lang w:val="hr-HR"/>
        </w:rPr>
      </w:pPr>
    </w:p>
    <w:p w14:paraId="082172C6" w14:textId="4F61CA8F" w:rsidR="001C78AB" w:rsidRPr="00365FA2" w:rsidRDefault="001C78AB" w:rsidP="009612E7">
      <w:pPr>
        <w:rPr>
          <w:lang w:val="hr-HR"/>
        </w:rPr>
      </w:pPr>
      <w:r w:rsidRPr="00365FA2">
        <w:rPr>
          <w:noProof/>
          <w:lang w:val="hr-HR"/>
        </w:rPr>
        <w:lastRenderedPageBreak/>
        <w:drawing>
          <wp:inline distT="0" distB="0" distL="0" distR="0" wp14:anchorId="624C990B" wp14:editId="0C163742">
            <wp:extent cx="5045045" cy="3004334"/>
            <wp:effectExtent l="0" t="0" r="0" b="5715"/>
            <wp:docPr id="80688834" name="Picture 4" descr="A graph with orange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8834" name="Picture 4" descr="A graph with orange lines and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5103" cy="3010324"/>
                    </a:xfrm>
                    <a:prstGeom prst="rect">
                      <a:avLst/>
                    </a:prstGeom>
                  </pic:spPr>
                </pic:pic>
              </a:graphicData>
            </a:graphic>
          </wp:inline>
        </w:drawing>
      </w:r>
    </w:p>
    <w:p w14:paraId="64132DA2" w14:textId="38DAC244" w:rsidR="001C78AB" w:rsidRPr="00365FA2" w:rsidRDefault="001C78AB" w:rsidP="009612E7">
      <w:pPr>
        <w:rPr>
          <w:lang w:val="hr-HR"/>
        </w:rPr>
      </w:pPr>
      <w:r w:rsidRPr="00365FA2">
        <w:rPr>
          <w:lang w:val="hr-HR"/>
        </w:rPr>
        <w:t>Velika Gorica se u petogodišnjem razdoblju profilirala kao destinacija kratkih, ali učestalih boravaka s visokom stopom oporavka nakon pandemije.</w:t>
      </w:r>
      <w:r w:rsidR="000B261C" w:rsidRPr="00365FA2">
        <w:rPr>
          <w:lang w:val="hr-HR"/>
        </w:rPr>
        <w:t xml:space="preserve"> To je i očekivano s obzirom na činjenicu da se radi o </w:t>
      </w:r>
      <w:r w:rsidR="0062065B" w:rsidRPr="00365FA2">
        <w:rPr>
          <w:lang w:val="hr-HR"/>
        </w:rPr>
        <w:t xml:space="preserve">odredištu </w:t>
      </w:r>
      <w:r w:rsidR="000B261C" w:rsidRPr="00365FA2">
        <w:rPr>
          <w:lang w:val="hr-HR"/>
        </w:rPr>
        <w:t xml:space="preserve">u kojem je udio tranzitnih i poslovnih gostiju značajan pa se s normalizacijom svakodnevnog života oporavio i turistički promet. </w:t>
      </w:r>
      <w:r w:rsidRPr="00365FA2">
        <w:rPr>
          <w:lang w:val="hr-HR"/>
        </w:rPr>
        <w:t>Broj dolazaka i noćenja 2024. premašuje sve prethodne godine, čime se potvrđuje konkurentnost destinacije, ali i otvara prostor za razvoj ponude koja bi produžila prosječni boravak – posebice u segmentima odmorišnog i vikend turizma.</w:t>
      </w:r>
    </w:p>
    <w:p w14:paraId="7662F336" w14:textId="4B264421" w:rsidR="00BE5F42" w:rsidRPr="00365FA2" w:rsidRDefault="00BE5F42" w:rsidP="009612E7">
      <w:pPr>
        <w:rPr>
          <w:lang w:val="hr-HR"/>
        </w:rPr>
      </w:pPr>
    </w:p>
    <w:p w14:paraId="18716BC0" w14:textId="72A81B7D" w:rsidR="001C78AB" w:rsidRPr="00365FA2" w:rsidRDefault="00994AA4" w:rsidP="00257C18">
      <w:pPr>
        <w:pStyle w:val="Heading3"/>
      </w:pPr>
      <w:bookmarkStart w:id="41" w:name="_Toc211958066"/>
      <w:r w:rsidRPr="00365FA2">
        <w:t>Analiza sezonalnosti turističkog prometa (2019. – 2024.)</w:t>
      </w:r>
      <w:bookmarkEnd w:id="41"/>
    </w:p>
    <w:p w14:paraId="548E79FD" w14:textId="24C7A1BF" w:rsidR="008717BD" w:rsidRPr="00365FA2" w:rsidRDefault="0051357A" w:rsidP="009612E7">
      <w:pPr>
        <w:rPr>
          <w:lang w:val="hr-HR"/>
        </w:rPr>
      </w:pPr>
      <w:r w:rsidRPr="00365FA2">
        <w:rPr>
          <w:noProof/>
          <w:lang w:val="hr-HR"/>
          <w14:ligatures w14:val="standardContextual"/>
        </w:rPr>
        <w:drawing>
          <wp:inline distT="0" distB="0" distL="0" distR="0" wp14:anchorId="1994D0D7" wp14:editId="460888BC">
            <wp:extent cx="5731510" cy="2865755"/>
            <wp:effectExtent l="0" t="0" r="0" b="4445"/>
            <wp:docPr id="60602735" name="Picture 1" descr="A graph with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2735" name="Picture 1" descr="A graph with colorful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r w:rsidR="008717BD" w:rsidRPr="00365FA2">
        <w:rPr>
          <w:lang w:val="hr-HR"/>
        </w:rPr>
        <w:t>Cjelogodišnji karakter prometa</w:t>
      </w:r>
    </w:p>
    <w:p w14:paraId="60D822BF" w14:textId="77777777" w:rsidR="008717BD" w:rsidRPr="00365FA2" w:rsidRDefault="008717BD" w:rsidP="009612E7">
      <w:pPr>
        <w:rPr>
          <w:lang w:val="hr-HR"/>
        </w:rPr>
      </w:pPr>
      <w:r w:rsidRPr="00365FA2">
        <w:rPr>
          <w:lang w:val="hr-HR"/>
        </w:rPr>
        <w:t>Za razliku od klasičnih turističkih destinacija koje bilježe oštar sezonski vrhunac ljeti, Velika Gorica pokazuje relativno ravnomjernu raspodjelu noćenja kroz godinu, s nešto izraženijim povećanjem od svibnja do listopada.</w:t>
      </w:r>
    </w:p>
    <w:p w14:paraId="5EB9E4E8" w14:textId="77777777" w:rsidR="008717BD" w:rsidRPr="00365FA2" w:rsidRDefault="008717BD" w:rsidP="009612E7">
      <w:pPr>
        <w:rPr>
          <w:lang w:val="hr-HR"/>
        </w:rPr>
      </w:pPr>
    </w:p>
    <w:p w14:paraId="49DCD59C" w14:textId="77777777" w:rsidR="008717BD" w:rsidRPr="00365FA2" w:rsidRDefault="008717BD" w:rsidP="009612E7">
      <w:pPr>
        <w:rPr>
          <w:lang w:val="hr-HR"/>
        </w:rPr>
      </w:pPr>
      <w:r w:rsidRPr="00365FA2">
        <w:rPr>
          <w:lang w:val="hr-HR"/>
        </w:rPr>
        <w:t>Postepeni rast u ljetnim mjesecima</w:t>
      </w:r>
    </w:p>
    <w:p w14:paraId="4A8CA222" w14:textId="77777777" w:rsidR="008717BD" w:rsidRPr="00365FA2" w:rsidRDefault="008717BD" w:rsidP="009612E7">
      <w:pPr>
        <w:rPr>
          <w:lang w:val="hr-HR"/>
        </w:rPr>
      </w:pPr>
      <w:r w:rsidRPr="00365FA2">
        <w:rPr>
          <w:lang w:val="hr-HR"/>
        </w:rPr>
        <w:t>Od 2022. nadalje, vidljiv je porast noćenja u srpnju i kolovozu, pri čemu 2024. bilježi najviše vrijednosti u srpnju (10.926) i kolovozu (10.423). Ipak, ti mjeseci zajedno čine manji udio u ukupnom prometu nego što je to slučaj u destinacijama s izrazitom sezonom.</w:t>
      </w:r>
    </w:p>
    <w:p w14:paraId="1034C7A0" w14:textId="77777777" w:rsidR="008717BD" w:rsidRPr="00365FA2" w:rsidRDefault="008717BD" w:rsidP="009612E7">
      <w:pPr>
        <w:rPr>
          <w:lang w:val="hr-HR"/>
        </w:rPr>
      </w:pPr>
    </w:p>
    <w:p w14:paraId="10D0D105" w14:textId="77777777" w:rsidR="008717BD" w:rsidRPr="00365FA2" w:rsidRDefault="008717BD" w:rsidP="009612E7">
      <w:pPr>
        <w:rPr>
          <w:lang w:val="hr-HR"/>
        </w:rPr>
      </w:pPr>
      <w:r w:rsidRPr="00365FA2">
        <w:rPr>
          <w:lang w:val="hr-HR"/>
        </w:rPr>
        <w:t>Naglašena postsezona</w:t>
      </w:r>
    </w:p>
    <w:p w14:paraId="3BE36832" w14:textId="77777777" w:rsidR="008717BD" w:rsidRPr="00365FA2" w:rsidRDefault="008717BD" w:rsidP="009612E7">
      <w:pPr>
        <w:rPr>
          <w:lang w:val="hr-HR"/>
        </w:rPr>
      </w:pPr>
      <w:r w:rsidRPr="00365FA2">
        <w:rPr>
          <w:lang w:val="hr-HR"/>
        </w:rPr>
        <w:t>Rujan i listopad kontinuirano ostvaruju visoke brojke noćenja (npr. 9.212 i 8.917 u 2024.), što ukazuje na funkcionalnost destinacije tijekom dužeg dijela godine, što može biti posljedica poslovnih putovanja, tranzita i blizine Zračne luke Franjo Tuđman.</w:t>
      </w:r>
    </w:p>
    <w:p w14:paraId="1C1E838E" w14:textId="77777777" w:rsidR="0051357A" w:rsidRPr="00365FA2" w:rsidRDefault="0051357A" w:rsidP="009612E7">
      <w:pPr>
        <w:rPr>
          <w:lang w:val="hr-HR"/>
        </w:rPr>
      </w:pPr>
    </w:p>
    <w:p w14:paraId="0CDC9F24" w14:textId="1C2FAD13" w:rsidR="0051357A" w:rsidRPr="00365FA2" w:rsidRDefault="0051357A" w:rsidP="009612E7">
      <w:pPr>
        <w:rPr>
          <w:lang w:val="hr-HR"/>
        </w:rPr>
      </w:pPr>
      <w:r w:rsidRPr="00365FA2">
        <w:rPr>
          <w:lang w:val="hr-HR"/>
        </w:rPr>
        <w:br w:type="page"/>
      </w:r>
    </w:p>
    <w:p w14:paraId="080BD81F" w14:textId="002B0147" w:rsidR="008717BD" w:rsidRPr="00365FA2" w:rsidRDefault="008717BD" w:rsidP="009612E7">
      <w:pPr>
        <w:rPr>
          <w:lang w:val="hr-HR"/>
        </w:rPr>
      </w:pPr>
      <w:r w:rsidRPr="00365FA2">
        <w:rPr>
          <w:lang w:val="hr-HR"/>
        </w:rPr>
        <w:lastRenderedPageBreak/>
        <w:t>Blaga predsezona i izražena “jesenska sezona”</w:t>
      </w:r>
    </w:p>
    <w:p w14:paraId="496EC5A6" w14:textId="77777777" w:rsidR="008717BD" w:rsidRPr="00365FA2" w:rsidRDefault="008717BD" w:rsidP="009612E7">
      <w:pPr>
        <w:rPr>
          <w:lang w:val="hr-HR"/>
        </w:rPr>
      </w:pPr>
    </w:p>
    <w:p w14:paraId="39A14779" w14:textId="77777777" w:rsidR="008717BD" w:rsidRPr="00365FA2" w:rsidRDefault="008717BD" w:rsidP="009612E7">
      <w:pPr>
        <w:rPr>
          <w:lang w:val="hr-HR"/>
        </w:rPr>
      </w:pPr>
      <w:r w:rsidRPr="00365FA2">
        <w:rPr>
          <w:lang w:val="hr-HR"/>
        </w:rPr>
        <w:t>Za razliku od predsezone (ožujak–svibanj), u kojoj se promet tek lagano povećava, rujan i listopad čine vrhunac, što je specifično za destinacije koje ovise o poslovnom, tranzitnom i funkcionalnom turizmu više nego o odmoru.</w:t>
      </w:r>
    </w:p>
    <w:p w14:paraId="3C294015" w14:textId="65E7E896" w:rsidR="0051357A" w:rsidRPr="00365FA2" w:rsidRDefault="0051357A" w:rsidP="009612E7">
      <w:pPr>
        <w:rPr>
          <w:rFonts w:eastAsiaTheme="majorEastAsia"/>
          <w:lang w:val="hr-HR"/>
        </w:rPr>
      </w:pPr>
    </w:p>
    <w:p w14:paraId="7D612B9F" w14:textId="066A6ECC" w:rsidR="00563D09" w:rsidRPr="00365FA2" w:rsidRDefault="00563D09" w:rsidP="009612E7">
      <w:pPr>
        <w:pStyle w:val="Heading2"/>
        <w:rPr>
          <w:lang w:val="hr-HR"/>
        </w:rPr>
      </w:pPr>
      <w:bookmarkStart w:id="42" w:name="_Toc211958067"/>
      <w:r w:rsidRPr="00365FA2">
        <w:rPr>
          <w:lang w:val="hr-HR"/>
        </w:rPr>
        <w:t>Analiza emitivnih tržišta (2024.)</w:t>
      </w:r>
      <w:bookmarkEnd w:id="42"/>
    </w:p>
    <w:p w14:paraId="349E2768" w14:textId="06E0954F" w:rsidR="0051357A" w:rsidRPr="00365FA2" w:rsidRDefault="0051357A" w:rsidP="009612E7">
      <w:pPr>
        <w:rPr>
          <w:lang w:val="hr-HR"/>
        </w:rPr>
      </w:pPr>
      <w:r w:rsidRPr="00365FA2">
        <w:rPr>
          <w:lang w:val="hr-HR"/>
        </w:rPr>
        <w:t>U 2024. godini u Veliku Goricu je ukupno došlo 61.162 turista koji su ostvarili 92.251 noćenje. Pojedinačno gledano, najveći udio, očekivano, zauzimaju domaći gosti iz Hrvatske s 13.757 dolazaka i 20.649 noćenja, što čini otprilike 22,5 % svih dolazaka i 22,4 % noćenja.</w:t>
      </w:r>
    </w:p>
    <w:p w14:paraId="651A80E8" w14:textId="77777777" w:rsidR="00E664F0" w:rsidRPr="00365FA2" w:rsidRDefault="00E664F0" w:rsidP="009612E7">
      <w:pPr>
        <w:rPr>
          <w:lang w:val="hr-HR"/>
        </w:rPr>
      </w:pPr>
    </w:p>
    <w:p w14:paraId="056D6A6A" w14:textId="51980D7E" w:rsidR="00E664F0" w:rsidRPr="00365FA2" w:rsidRDefault="00E664F0" w:rsidP="009612E7">
      <w:pPr>
        <w:rPr>
          <w:lang w:val="hr-HR"/>
        </w:rPr>
      </w:pPr>
      <w:r w:rsidRPr="00365FA2">
        <w:rPr>
          <w:noProof/>
          <w:lang w:val="hr-HR"/>
        </w:rPr>
        <w:drawing>
          <wp:inline distT="0" distB="0" distL="0" distR="0" wp14:anchorId="514A8253" wp14:editId="277B6DDA">
            <wp:extent cx="5731510" cy="3343275"/>
            <wp:effectExtent l="0" t="0" r="0" b="0"/>
            <wp:docPr id="597569444" name="Picture 4" descr="A graph with green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69444" name="Picture 4" descr="A graph with green and orange ba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43275"/>
                    </a:xfrm>
                    <a:prstGeom prst="rect">
                      <a:avLst/>
                    </a:prstGeom>
                  </pic:spPr>
                </pic:pic>
              </a:graphicData>
            </a:graphic>
          </wp:inline>
        </w:drawing>
      </w:r>
    </w:p>
    <w:p w14:paraId="74CA464C" w14:textId="77777777" w:rsidR="0051357A" w:rsidRPr="00365FA2" w:rsidRDefault="0051357A" w:rsidP="009612E7">
      <w:pPr>
        <w:rPr>
          <w:lang w:val="hr-HR"/>
        </w:rPr>
      </w:pPr>
    </w:p>
    <w:p w14:paraId="31142508" w14:textId="77777777" w:rsidR="0051357A" w:rsidRPr="00365FA2" w:rsidRDefault="0051357A" w:rsidP="009612E7">
      <w:pPr>
        <w:rPr>
          <w:lang w:val="hr-HR"/>
        </w:rPr>
      </w:pPr>
      <w:r w:rsidRPr="00365FA2">
        <w:rPr>
          <w:lang w:val="hr-HR"/>
        </w:rPr>
        <w:t>Od stranih tržišta, dominira Sjedinjene Američke Države s 5.845 dolazaka i 6.546 noćenja, zatim slijede:</w:t>
      </w:r>
    </w:p>
    <w:p w14:paraId="6CDD7DF8" w14:textId="77777777" w:rsidR="0051357A" w:rsidRPr="00483394" w:rsidRDefault="0051357A" w:rsidP="009612E7">
      <w:pPr>
        <w:pStyle w:val="ListParagraph"/>
        <w:numPr>
          <w:ilvl w:val="0"/>
          <w:numId w:val="574"/>
        </w:numPr>
        <w:rPr>
          <w:lang w:val="hr-HR"/>
        </w:rPr>
      </w:pPr>
      <w:r w:rsidRPr="00483394">
        <w:rPr>
          <w:b/>
          <w:bCs/>
          <w:lang w:val="hr-HR"/>
        </w:rPr>
        <w:t>Njemačka</w:t>
      </w:r>
      <w:r w:rsidRPr="00483394">
        <w:rPr>
          <w:lang w:val="hr-HR"/>
        </w:rPr>
        <w:t>: 3.058 / 4.820</w:t>
      </w:r>
    </w:p>
    <w:p w14:paraId="083679AD" w14:textId="77777777" w:rsidR="0051357A" w:rsidRPr="00483394" w:rsidRDefault="0051357A" w:rsidP="009612E7">
      <w:pPr>
        <w:pStyle w:val="ListParagraph"/>
        <w:numPr>
          <w:ilvl w:val="0"/>
          <w:numId w:val="574"/>
        </w:numPr>
        <w:rPr>
          <w:lang w:val="hr-HR"/>
        </w:rPr>
      </w:pPr>
      <w:r w:rsidRPr="00483394">
        <w:rPr>
          <w:b/>
          <w:bCs/>
          <w:lang w:val="hr-HR"/>
        </w:rPr>
        <w:t>Italija</w:t>
      </w:r>
      <w:r w:rsidRPr="00483394">
        <w:rPr>
          <w:lang w:val="hr-HR"/>
        </w:rPr>
        <w:t>: 2.081 / 3.843</w:t>
      </w:r>
    </w:p>
    <w:p w14:paraId="2CE68896" w14:textId="77777777" w:rsidR="0051357A" w:rsidRPr="00483394" w:rsidRDefault="0051357A" w:rsidP="009612E7">
      <w:pPr>
        <w:pStyle w:val="ListParagraph"/>
        <w:numPr>
          <w:ilvl w:val="0"/>
          <w:numId w:val="574"/>
        </w:numPr>
        <w:rPr>
          <w:lang w:val="hr-HR"/>
        </w:rPr>
      </w:pPr>
      <w:r w:rsidRPr="00483394">
        <w:rPr>
          <w:b/>
          <w:bCs/>
          <w:lang w:val="hr-HR"/>
        </w:rPr>
        <w:t>Francuska</w:t>
      </w:r>
      <w:r w:rsidRPr="00483394">
        <w:rPr>
          <w:lang w:val="hr-HR"/>
        </w:rPr>
        <w:t>: 2.413 / 3.177</w:t>
      </w:r>
    </w:p>
    <w:p w14:paraId="2312B8D0" w14:textId="77777777" w:rsidR="0051357A" w:rsidRPr="00483394" w:rsidRDefault="0051357A" w:rsidP="009612E7">
      <w:pPr>
        <w:pStyle w:val="ListParagraph"/>
        <w:numPr>
          <w:ilvl w:val="0"/>
          <w:numId w:val="574"/>
        </w:numPr>
        <w:rPr>
          <w:lang w:val="hr-HR"/>
        </w:rPr>
      </w:pPr>
      <w:r w:rsidRPr="00483394">
        <w:rPr>
          <w:b/>
          <w:bCs/>
          <w:lang w:val="hr-HR"/>
        </w:rPr>
        <w:t>Španjolska</w:t>
      </w:r>
      <w:r w:rsidRPr="00483394">
        <w:rPr>
          <w:lang w:val="hr-HR"/>
        </w:rPr>
        <w:t>: 2.163 / 3.149</w:t>
      </w:r>
    </w:p>
    <w:p w14:paraId="2048C0A2" w14:textId="77777777" w:rsidR="0051357A" w:rsidRPr="00483394" w:rsidRDefault="0051357A" w:rsidP="009612E7">
      <w:pPr>
        <w:pStyle w:val="ListParagraph"/>
        <w:numPr>
          <w:ilvl w:val="0"/>
          <w:numId w:val="574"/>
        </w:numPr>
        <w:rPr>
          <w:lang w:val="hr-HR"/>
        </w:rPr>
      </w:pPr>
      <w:r w:rsidRPr="00483394">
        <w:rPr>
          <w:lang w:val="hr-HR"/>
        </w:rPr>
        <w:t>Bosna i Hercegovina: 1.928 / 3.138</w:t>
      </w:r>
    </w:p>
    <w:p w14:paraId="2212BBC1" w14:textId="77777777" w:rsidR="0051357A" w:rsidRPr="00365FA2" w:rsidRDefault="0051357A" w:rsidP="009612E7">
      <w:pPr>
        <w:rPr>
          <w:lang w:val="hr-HR"/>
        </w:rPr>
      </w:pPr>
    </w:p>
    <w:p w14:paraId="43B997BB" w14:textId="77777777" w:rsidR="0051357A" w:rsidRPr="00365FA2" w:rsidRDefault="0051357A" w:rsidP="009612E7">
      <w:pPr>
        <w:rPr>
          <w:lang w:val="hr-HR"/>
        </w:rPr>
      </w:pPr>
      <w:r w:rsidRPr="00365FA2">
        <w:rPr>
          <w:lang w:val="hr-HR"/>
        </w:rPr>
        <w:t xml:space="preserve">Svi navedeni emitivni izvori ostvarili su </w:t>
      </w:r>
      <w:r w:rsidRPr="00365FA2">
        <w:rPr>
          <w:b/>
          <w:bCs/>
          <w:lang w:val="hr-HR"/>
        </w:rPr>
        <w:t>više od 3.000 noćenja</w:t>
      </w:r>
      <w:r w:rsidRPr="00365FA2">
        <w:rPr>
          <w:lang w:val="hr-HR"/>
        </w:rPr>
        <w:t xml:space="preserve">, čime se pozicioniraju kao najznačajnija tržišta nakon domaćeg. Ukupno je više od 15 zemalja generiralo preko 1.000 noćenja, što ukazuje na </w:t>
      </w:r>
      <w:r w:rsidRPr="00365FA2">
        <w:rPr>
          <w:b/>
          <w:bCs/>
          <w:lang w:val="hr-HR"/>
        </w:rPr>
        <w:t>široku disperziju međunarodne potražnje</w:t>
      </w:r>
      <w:r w:rsidRPr="00365FA2">
        <w:rPr>
          <w:lang w:val="hr-HR"/>
        </w:rPr>
        <w:t>, osobito iz:</w:t>
      </w:r>
    </w:p>
    <w:p w14:paraId="41FEB8C0" w14:textId="77777777" w:rsidR="0051357A" w:rsidRPr="00483394" w:rsidRDefault="0051357A" w:rsidP="009612E7">
      <w:pPr>
        <w:pStyle w:val="ListParagraph"/>
        <w:numPr>
          <w:ilvl w:val="0"/>
          <w:numId w:val="575"/>
        </w:numPr>
        <w:rPr>
          <w:lang w:val="hr-HR"/>
        </w:rPr>
      </w:pPr>
      <w:r w:rsidRPr="00483394">
        <w:rPr>
          <w:lang w:val="hr-HR"/>
        </w:rPr>
        <w:t>Zapadne Europe (Njemačka, Italija, Francuska, Španjolska),</w:t>
      </w:r>
    </w:p>
    <w:p w14:paraId="64027317" w14:textId="77777777" w:rsidR="0051357A" w:rsidRPr="00483394" w:rsidRDefault="0051357A" w:rsidP="009612E7">
      <w:pPr>
        <w:pStyle w:val="ListParagraph"/>
        <w:numPr>
          <w:ilvl w:val="0"/>
          <w:numId w:val="575"/>
        </w:numPr>
        <w:rPr>
          <w:lang w:val="hr-HR"/>
        </w:rPr>
      </w:pPr>
      <w:r w:rsidRPr="00483394">
        <w:rPr>
          <w:lang w:val="hr-HR"/>
        </w:rPr>
        <w:t>Srednje Europe i Balkana (BiH, Slovenija, Srbija, Poljska),</w:t>
      </w:r>
    </w:p>
    <w:p w14:paraId="4D063549" w14:textId="77777777" w:rsidR="0051357A" w:rsidRPr="00483394" w:rsidRDefault="0051357A" w:rsidP="009612E7">
      <w:pPr>
        <w:pStyle w:val="ListParagraph"/>
        <w:numPr>
          <w:ilvl w:val="0"/>
          <w:numId w:val="575"/>
        </w:numPr>
        <w:rPr>
          <w:lang w:val="hr-HR"/>
        </w:rPr>
      </w:pPr>
      <w:r w:rsidRPr="00483394">
        <w:rPr>
          <w:lang w:val="hr-HR"/>
        </w:rPr>
        <w:t>dalekih tržišta poput SAD-a, Kanade, Koreje i Izraela.</w:t>
      </w:r>
    </w:p>
    <w:p w14:paraId="10DF51C1" w14:textId="77777777" w:rsidR="000B261C" w:rsidRPr="00365FA2" w:rsidRDefault="000B261C" w:rsidP="009612E7">
      <w:pPr>
        <w:rPr>
          <w:lang w:val="hr-HR"/>
        </w:rPr>
      </w:pPr>
      <w:r w:rsidRPr="00365FA2">
        <w:rPr>
          <w:lang w:val="hr-HR"/>
        </w:rPr>
        <w:br w:type="page"/>
      </w:r>
    </w:p>
    <w:p w14:paraId="1739BD63" w14:textId="249F5DD4" w:rsidR="0051357A" w:rsidRPr="00365FA2" w:rsidRDefault="0051357A" w:rsidP="009612E7">
      <w:pPr>
        <w:rPr>
          <w:lang w:val="hr-HR"/>
        </w:rPr>
      </w:pPr>
      <w:r w:rsidRPr="00365FA2">
        <w:rPr>
          <w:lang w:val="hr-HR"/>
        </w:rPr>
        <w:lastRenderedPageBreak/>
        <w:t>Prosječna duljina boravka po tržištima (primjeri)</w:t>
      </w:r>
    </w:p>
    <w:p w14:paraId="1D2337D7" w14:textId="77777777" w:rsidR="0051357A" w:rsidRPr="00483394" w:rsidRDefault="0051357A" w:rsidP="009612E7">
      <w:pPr>
        <w:pStyle w:val="ListParagraph"/>
        <w:numPr>
          <w:ilvl w:val="0"/>
          <w:numId w:val="576"/>
        </w:numPr>
        <w:rPr>
          <w:lang w:val="hr-HR"/>
        </w:rPr>
      </w:pPr>
      <w:r w:rsidRPr="00483394">
        <w:rPr>
          <w:b/>
          <w:bCs/>
          <w:lang w:val="hr-HR"/>
        </w:rPr>
        <w:t>SAD</w:t>
      </w:r>
      <w:r w:rsidRPr="00483394">
        <w:rPr>
          <w:lang w:val="hr-HR"/>
        </w:rPr>
        <w:t xml:space="preserve">: 6.546 noćenja / 5.845 dolazaka ≈ </w:t>
      </w:r>
      <w:r w:rsidRPr="00483394">
        <w:rPr>
          <w:b/>
          <w:bCs/>
          <w:lang w:val="hr-HR"/>
        </w:rPr>
        <w:t>1,12 dana</w:t>
      </w:r>
    </w:p>
    <w:p w14:paraId="6B21F869" w14:textId="77777777" w:rsidR="0051357A" w:rsidRPr="00483394" w:rsidRDefault="0051357A" w:rsidP="009612E7">
      <w:pPr>
        <w:pStyle w:val="ListParagraph"/>
        <w:numPr>
          <w:ilvl w:val="0"/>
          <w:numId w:val="576"/>
        </w:numPr>
        <w:rPr>
          <w:lang w:val="hr-HR"/>
        </w:rPr>
      </w:pPr>
      <w:r w:rsidRPr="00483394">
        <w:rPr>
          <w:b/>
          <w:bCs/>
          <w:lang w:val="hr-HR"/>
        </w:rPr>
        <w:t>Njemačka</w:t>
      </w:r>
      <w:r w:rsidRPr="00483394">
        <w:rPr>
          <w:lang w:val="hr-HR"/>
        </w:rPr>
        <w:t xml:space="preserve">: 4.820 / 3.058 ≈ </w:t>
      </w:r>
      <w:r w:rsidRPr="00483394">
        <w:rPr>
          <w:b/>
          <w:bCs/>
          <w:lang w:val="hr-HR"/>
        </w:rPr>
        <w:t>1,58 dana</w:t>
      </w:r>
    </w:p>
    <w:p w14:paraId="1143D506" w14:textId="77777777" w:rsidR="0051357A" w:rsidRPr="00483394" w:rsidRDefault="0051357A" w:rsidP="009612E7">
      <w:pPr>
        <w:pStyle w:val="ListParagraph"/>
        <w:numPr>
          <w:ilvl w:val="0"/>
          <w:numId w:val="576"/>
        </w:numPr>
        <w:rPr>
          <w:lang w:val="hr-HR"/>
        </w:rPr>
      </w:pPr>
      <w:r w:rsidRPr="00483394">
        <w:rPr>
          <w:b/>
          <w:bCs/>
          <w:lang w:val="hr-HR"/>
        </w:rPr>
        <w:t>Italija</w:t>
      </w:r>
      <w:r w:rsidRPr="00483394">
        <w:rPr>
          <w:lang w:val="hr-HR"/>
        </w:rPr>
        <w:t xml:space="preserve">: 3.843 / 2.081 ≈ </w:t>
      </w:r>
      <w:r w:rsidRPr="00483394">
        <w:rPr>
          <w:b/>
          <w:bCs/>
          <w:lang w:val="hr-HR"/>
        </w:rPr>
        <w:t>1,85 dana</w:t>
      </w:r>
    </w:p>
    <w:p w14:paraId="72500AD6" w14:textId="77777777" w:rsidR="0051357A" w:rsidRPr="00483394" w:rsidRDefault="0051357A" w:rsidP="009612E7">
      <w:pPr>
        <w:pStyle w:val="ListParagraph"/>
        <w:numPr>
          <w:ilvl w:val="0"/>
          <w:numId w:val="576"/>
        </w:numPr>
        <w:rPr>
          <w:lang w:val="hr-HR"/>
        </w:rPr>
      </w:pPr>
      <w:r w:rsidRPr="00483394">
        <w:rPr>
          <w:b/>
          <w:bCs/>
          <w:lang w:val="hr-HR"/>
        </w:rPr>
        <w:t>Francuska</w:t>
      </w:r>
      <w:r w:rsidRPr="00483394">
        <w:rPr>
          <w:lang w:val="hr-HR"/>
        </w:rPr>
        <w:t xml:space="preserve">: 3.177 / 2.413 ≈ </w:t>
      </w:r>
      <w:r w:rsidRPr="00483394">
        <w:rPr>
          <w:b/>
          <w:bCs/>
          <w:lang w:val="hr-HR"/>
        </w:rPr>
        <w:t>1,32 dana</w:t>
      </w:r>
    </w:p>
    <w:p w14:paraId="03BCB4C6" w14:textId="77777777" w:rsidR="0051357A" w:rsidRPr="00483394" w:rsidRDefault="0051357A" w:rsidP="009612E7">
      <w:pPr>
        <w:pStyle w:val="ListParagraph"/>
        <w:numPr>
          <w:ilvl w:val="0"/>
          <w:numId w:val="576"/>
        </w:numPr>
        <w:rPr>
          <w:lang w:val="hr-HR"/>
        </w:rPr>
      </w:pPr>
      <w:r w:rsidRPr="00483394">
        <w:rPr>
          <w:b/>
          <w:bCs/>
          <w:lang w:val="hr-HR"/>
        </w:rPr>
        <w:t>BiH</w:t>
      </w:r>
      <w:r w:rsidRPr="00483394">
        <w:rPr>
          <w:lang w:val="hr-HR"/>
        </w:rPr>
        <w:t xml:space="preserve">: 3.138 / 1.928 ≈ </w:t>
      </w:r>
      <w:r w:rsidRPr="00483394">
        <w:rPr>
          <w:b/>
          <w:bCs/>
          <w:lang w:val="hr-HR"/>
        </w:rPr>
        <w:t>1,63 dana</w:t>
      </w:r>
    </w:p>
    <w:p w14:paraId="796FBB29" w14:textId="77777777" w:rsidR="0051357A" w:rsidRPr="00365FA2" w:rsidRDefault="0051357A" w:rsidP="009612E7">
      <w:pPr>
        <w:rPr>
          <w:lang w:val="hr-HR"/>
        </w:rPr>
      </w:pPr>
    </w:p>
    <w:p w14:paraId="5056570E" w14:textId="64D313D2" w:rsidR="0051357A" w:rsidRPr="00365FA2" w:rsidRDefault="0051357A" w:rsidP="009612E7">
      <w:pPr>
        <w:rPr>
          <w:lang w:val="hr-HR"/>
        </w:rPr>
      </w:pPr>
      <w:r w:rsidRPr="00365FA2">
        <w:rPr>
          <w:lang w:val="hr-HR"/>
        </w:rPr>
        <w:t xml:space="preserve">Duljina boravka većine gostiju je </w:t>
      </w:r>
      <w:r w:rsidRPr="00365FA2">
        <w:rPr>
          <w:b/>
          <w:bCs/>
          <w:lang w:val="hr-HR"/>
        </w:rPr>
        <w:t>kratka (1–2 noći)</w:t>
      </w:r>
      <w:r w:rsidRPr="00365FA2">
        <w:rPr>
          <w:lang w:val="hr-HR"/>
        </w:rPr>
        <w:t xml:space="preserve">, što je tipično za </w:t>
      </w:r>
      <w:r w:rsidRPr="00365FA2">
        <w:rPr>
          <w:b/>
          <w:bCs/>
          <w:lang w:val="hr-HR"/>
        </w:rPr>
        <w:t xml:space="preserve">tranzitnu </w:t>
      </w:r>
      <w:r w:rsidR="000B261C" w:rsidRPr="00365FA2">
        <w:rPr>
          <w:b/>
          <w:bCs/>
          <w:lang w:val="hr-HR"/>
        </w:rPr>
        <w:t xml:space="preserve">odnosno poslovnu </w:t>
      </w:r>
      <w:r w:rsidRPr="00365FA2">
        <w:rPr>
          <w:b/>
          <w:bCs/>
          <w:lang w:val="hr-HR"/>
        </w:rPr>
        <w:t>destinaciju</w:t>
      </w:r>
      <w:r w:rsidRPr="00365FA2">
        <w:rPr>
          <w:lang w:val="hr-HR"/>
        </w:rPr>
        <w:t xml:space="preserve">, ali uz pojedine iznimke koje pokazuju </w:t>
      </w:r>
      <w:r w:rsidRPr="00365FA2">
        <w:rPr>
          <w:b/>
          <w:bCs/>
          <w:lang w:val="hr-HR"/>
        </w:rPr>
        <w:t>potencijal za duže boravke</w:t>
      </w:r>
      <w:r w:rsidRPr="00365FA2">
        <w:rPr>
          <w:lang w:val="hr-HR"/>
        </w:rPr>
        <w:t>, posebno među turistima iz Italije i Njemačke.</w:t>
      </w:r>
    </w:p>
    <w:p w14:paraId="5C281D1A" w14:textId="77777777" w:rsidR="00E664F0" w:rsidRPr="00365FA2" w:rsidRDefault="00E664F0" w:rsidP="009612E7">
      <w:pPr>
        <w:rPr>
          <w:lang w:val="hr-HR"/>
        </w:rPr>
      </w:pPr>
    </w:p>
    <w:p w14:paraId="35C69C4C" w14:textId="77777777" w:rsidR="00E664F0" w:rsidRPr="00365FA2" w:rsidRDefault="00E664F0" w:rsidP="009612E7">
      <w:pPr>
        <w:rPr>
          <w:lang w:val="hr-HR"/>
        </w:rPr>
      </w:pPr>
      <w:r w:rsidRPr="00365FA2">
        <w:rPr>
          <w:lang w:val="hr-HR"/>
        </w:rPr>
        <w:t xml:space="preserve">Gosti iz </w:t>
      </w:r>
      <w:r w:rsidRPr="00365FA2">
        <w:rPr>
          <w:b/>
          <w:bCs/>
          <w:lang w:val="hr-HR"/>
        </w:rPr>
        <w:t>SAD-a</w:t>
      </w:r>
      <w:r w:rsidRPr="00365FA2">
        <w:rPr>
          <w:lang w:val="hr-HR"/>
        </w:rPr>
        <w:t>, koji su ostvarili više od 5.800 dolazaka i 6.500 noćenja, najbrojniji su strani posjetitelji. Prema HTZ-u, riječ je o tržištu koje se ističe visokim prosječnim izdacima i sve većim interesom za autentična iskustva i kulturne sadržaje. U Velikoj Gorici njihov prosječni boravak iznosio je svega 1,12 dana, što ukazuje na visoku razinu tranzitnosti – što se može povezati s blizinom Zračne luke.</w:t>
      </w:r>
    </w:p>
    <w:p w14:paraId="1F66D538" w14:textId="77777777" w:rsidR="00E664F0" w:rsidRPr="00365FA2" w:rsidRDefault="00E664F0" w:rsidP="009612E7">
      <w:pPr>
        <w:rPr>
          <w:lang w:val="hr-HR"/>
        </w:rPr>
      </w:pPr>
    </w:p>
    <w:p w14:paraId="470E955E" w14:textId="77777777" w:rsidR="00E664F0" w:rsidRPr="00365FA2" w:rsidRDefault="00E664F0" w:rsidP="009612E7">
      <w:pPr>
        <w:rPr>
          <w:lang w:val="hr-HR"/>
        </w:rPr>
      </w:pPr>
      <w:r w:rsidRPr="00365FA2">
        <w:rPr>
          <w:b/>
          <w:bCs/>
          <w:lang w:val="hr-HR"/>
        </w:rPr>
        <w:t>Njemačka</w:t>
      </w:r>
      <w:r w:rsidRPr="00365FA2">
        <w:rPr>
          <w:lang w:val="hr-HR"/>
        </w:rPr>
        <w:t xml:space="preserve">, </w:t>
      </w:r>
      <w:r w:rsidRPr="00365FA2">
        <w:rPr>
          <w:b/>
          <w:bCs/>
          <w:lang w:val="hr-HR"/>
        </w:rPr>
        <w:t>Italija</w:t>
      </w:r>
      <w:r w:rsidRPr="00365FA2">
        <w:rPr>
          <w:lang w:val="hr-HR"/>
        </w:rPr>
        <w:t xml:space="preserve">, </w:t>
      </w:r>
      <w:r w:rsidRPr="00365FA2">
        <w:rPr>
          <w:b/>
          <w:bCs/>
          <w:lang w:val="hr-HR"/>
        </w:rPr>
        <w:t>Francuska</w:t>
      </w:r>
      <w:r w:rsidRPr="00365FA2">
        <w:rPr>
          <w:lang w:val="hr-HR"/>
        </w:rPr>
        <w:t xml:space="preserve"> i </w:t>
      </w:r>
      <w:r w:rsidRPr="00365FA2">
        <w:rPr>
          <w:b/>
          <w:bCs/>
          <w:lang w:val="hr-HR"/>
        </w:rPr>
        <w:t>Španjolska</w:t>
      </w:r>
      <w:r w:rsidRPr="00365FA2">
        <w:rPr>
          <w:lang w:val="hr-HR"/>
        </w:rPr>
        <w:t xml:space="preserve"> zauzimaju sljedeće pozicije po broju posjetitelja. Riječ je o tradicionalnim tržištima s velikim udjelom tzv. “city-break” i poslovnih gostiju. U ovim slučajevima bilježi se nešto duža prosječna duljina boravka (između 1,8 i 2,1 dan), što upućuje na prisutnost ne samo tranzitnih, već i turista motiviranih poslom, događanjima ili kraćim boravcima u zagrebačkom prstenu.</w:t>
      </w:r>
    </w:p>
    <w:p w14:paraId="158510B1" w14:textId="77777777" w:rsidR="00E664F0" w:rsidRPr="00365FA2" w:rsidRDefault="00E664F0" w:rsidP="009612E7">
      <w:pPr>
        <w:rPr>
          <w:lang w:val="hr-HR"/>
        </w:rPr>
      </w:pPr>
    </w:p>
    <w:p w14:paraId="2CDE0C1A" w14:textId="77777777" w:rsidR="00E664F0" w:rsidRPr="00365FA2" w:rsidRDefault="00E664F0" w:rsidP="009612E7">
      <w:pPr>
        <w:rPr>
          <w:lang w:val="hr-HR"/>
        </w:rPr>
      </w:pPr>
      <w:r w:rsidRPr="00365FA2">
        <w:rPr>
          <w:b/>
          <w:bCs/>
          <w:lang w:val="hr-HR"/>
        </w:rPr>
        <w:t>Kanada</w:t>
      </w:r>
      <w:r w:rsidRPr="00365FA2">
        <w:rPr>
          <w:lang w:val="hr-HR"/>
        </w:rPr>
        <w:t xml:space="preserve"> i </w:t>
      </w:r>
      <w:r w:rsidRPr="00365FA2">
        <w:rPr>
          <w:b/>
          <w:bCs/>
          <w:lang w:val="hr-HR"/>
        </w:rPr>
        <w:t>Ujedinjena Kraljevina</w:t>
      </w:r>
      <w:r w:rsidRPr="00365FA2">
        <w:rPr>
          <w:lang w:val="hr-HR"/>
        </w:rPr>
        <w:t xml:space="preserve"> također pokazuju stabilan interes, dok se </w:t>
      </w:r>
      <w:r w:rsidRPr="00365FA2">
        <w:rPr>
          <w:b/>
          <w:bCs/>
          <w:lang w:val="hr-HR"/>
        </w:rPr>
        <w:t>azijska tržišta</w:t>
      </w:r>
      <w:r w:rsidRPr="00365FA2">
        <w:rPr>
          <w:lang w:val="hr-HR"/>
        </w:rPr>
        <w:t xml:space="preserve"> – posebno </w:t>
      </w:r>
      <w:r w:rsidRPr="00365FA2">
        <w:rPr>
          <w:b/>
          <w:bCs/>
          <w:lang w:val="hr-HR"/>
        </w:rPr>
        <w:t>Koreja</w:t>
      </w:r>
      <w:r w:rsidRPr="00365FA2">
        <w:rPr>
          <w:lang w:val="hr-HR"/>
        </w:rPr>
        <w:t xml:space="preserve">, </w:t>
      </w:r>
      <w:r w:rsidRPr="00365FA2">
        <w:rPr>
          <w:b/>
          <w:bCs/>
          <w:lang w:val="hr-HR"/>
        </w:rPr>
        <w:t>Kina</w:t>
      </w:r>
      <w:r w:rsidRPr="00365FA2">
        <w:rPr>
          <w:lang w:val="hr-HR"/>
        </w:rPr>
        <w:t xml:space="preserve"> i </w:t>
      </w:r>
      <w:r w:rsidRPr="00365FA2">
        <w:rPr>
          <w:b/>
          <w:bCs/>
          <w:lang w:val="hr-HR"/>
        </w:rPr>
        <w:t>Japan</w:t>
      </w:r>
      <w:r w:rsidRPr="00365FA2">
        <w:rPr>
          <w:lang w:val="hr-HR"/>
        </w:rPr>
        <w:t xml:space="preserve"> – sve više ističu iako još uvijek s vrlo kratkim prosječnim boravkom. Gosti s tih tržišta prepoznaju destinaciju kroz itinerere većih tura i putovanja koja uključuju Zagreb i okolna područja, čemu pogoduje i dobra prometna dostupnost.</w:t>
      </w:r>
    </w:p>
    <w:p w14:paraId="5D8304F4" w14:textId="77777777" w:rsidR="00E664F0" w:rsidRPr="00365FA2" w:rsidRDefault="00E664F0" w:rsidP="009612E7">
      <w:pPr>
        <w:rPr>
          <w:lang w:val="hr-HR"/>
        </w:rPr>
      </w:pPr>
    </w:p>
    <w:p w14:paraId="0661F7BC" w14:textId="77777777" w:rsidR="00E664F0" w:rsidRPr="00365FA2" w:rsidRDefault="00E664F0" w:rsidP="009612E7">
      <w:pPr>
        <w:rPr>
          <w:lang w:val="hr-HR"/>
        </w:rPr>
      </w:pPr>
      <w:r w:rsidRPr="00365FA2">
        <w:rPr>
          <w:b/>
          <w:bCs/>
          <w:lang w:val="hr-HR"/>
        </w:rPr>
        <w:t>Domaći gosti</w:t>
      </w:r>
      <w:r w:rsidRPr="00365FA2">
        <w:rPr>
          <w:lang w:val="hr-HR"/>
        </w:rPr>
        <w:t>, koji čine oko 23 % ukupnih dolazaka, ostvaruju u prosjeku kraći boravak (1,5 dana), a dominantno dolaze iz poslovnih i obiteljskih razloga.</w:t>
      </w:r>
    </w:p>
    <w:p w14:paraId="77699AC5" w14:textId="77777777" w:rsidR="00E664F0" w:rsidRPr="00365FA2" w:rsidRDefault="00E664F0" w:rsidP="009612E7">
      <w:pPr>
        <w:rPr>
          <w:lang w:val="hr-HR"/>
        </w:rPr>
      </w:pPr>
    </w:p>
    <w:p w14:paraId="29636F9A" w14:textId="77777777" w:rsidR="00E664F0" w:rsidRPr="00365FA2" w:rsidRDefault="00E664F0" w:rsidP="009612E7">
      <w:pPr>
        <w:rPr>
          <w:lang w:val="hr-HR"/>
        </w:rPr>
      </w:pPr>
      <w:r w:rsidRPr="00365FA2">
        <w:rPr>
          <w:lang w:val="hr-HR"/>
        </w:rPr>
        <w:t xml:space="preserve">Struktura tržišta ukazuje na naglašenu </w:t>
      </w:r>
      <w:r w:rsidRPr="00365FA2">
        <w:rPr>
          <w:b/>
          <w:bCs/>
          <w:lang w:val="hr-HR"/>
        </w:rPr>
        <w:t>tranzitnost</w:t>
      </w:r>
      <w:r w:rsidRPr="00365FA2">
        <w:rPr>
          <w:lang w:val="hr-HR"/>
        </w:rPr>
        <w:t xml:space="preserve"> i </w:t>
      </w:r>
      <w:r w:rsidRPr="00365FA2">
        <w:rPr>
          <w:b/>
          <w:bCs/>
          <w:lang w:val="hr-HR"/>
        </w:rPr>
        <w:t>segment poslovnog i zračnog turizma</w:t>
      </w:r>
      <w:r w:rsidRPr="00365FA2">
        <w:rPr>
          <w:lang w:val="hr-HR"/>
        </w:rPr>
        <w:t xml:space="preserve">, uz potencijal za </w:t>
      </w:r>
      <w:r w:rsidRPr="00365FA2">
        <w:rPr>
          <w:b/>
          <w:bCs/>
          <w:lang w:val="hr-HR"/>
        </w:rPr>
        <w:t>produženje boravka</w:t>
      </w:r>
      <w:r w:rsidRPr="00365FA2">
        <w:rPr>
          <w:lang w:val="hr-HR"/>
        </w:rPr>
        <w:t xml:space="preserve"> i razvoj </w:t>
      </w:r>
      <w:r w:rsidRPr="00365FA2">
        <w:rPr>
          <w:b/>
          <w:bCs/>
          <w:lang w:val="hr-HR"/>
        </w:rPr>
        <w:t>ciljanih turističkih proizvoda</w:t>
      </w:r>
      <w:r w:rsidRPr="00365FA2">
        <w:rPr>
          <w:lang w:val="hr-HR"/>
        </w:rPr>
        <w:t xml:space="preserve"> za najzastupljenije nacionalnosti.</w:t>
      </w:r>
    </w:p>
    <w:p w14:paraId="08EA84A2" w14:textId="77777777" w:rsidR="00E664F0" w:rsidRPr="00365FA2" w:rsidRDefault="00E664F0" w:rsidP="009612E7">
      <w:pPr>
        <w:rPr>
          <w:lang w:val="hr-HR"/>
        </w:rPr>
      </w:pPr>
    </w:p>
    <w:p w14:paraId="19C98E9B" w14:textId="4D016B94" w:rsidR="00C00B1A" w:rsidRPr="00365FA2" w:rsidRDefault="000A1BFD" w:rsidP="009612E7">
      <w:pPr>
        <w:rPr>
          <w:rFonts w:eastAsiaTheme="majorEastAsia"/>
          <w:color w:val="0F4761" w:themeColor="accent1" w:themeShade="BF"/>
          <w:lang w:val="hr-HR"/>
        </w:rPr>
      </w:pPr>
      <w:r w:rsidRPr="00365FA2">
        <w:rPr>
          <w:lang w:val="hr-HR"/>
        </w:rPr>
        <w:br w:type="page"/>
      </w:r>
    </w:p>
    <w:p w14:paraId="6470849B" w14:textId="77777777" w:rsidR="00A339D6" w:rsidRPr="00365FA2" w:rsidRDefault="00A339D6" w:rsidP="00257C18">
      <w:pPr>
        <w:pStyle w:val="Heading3"/>
      </w:pPr>
      <w:bookmarkStart w:id="43" w:name="_Toc211958068"/>
      <w:r w:rsidRPr="00365FA2">
        <w:lastRenderedPageBreak/>
        <w:t>Analiza načina organizacije dolaska (2024.)</w:t>
      </w:r>
      <w:bookmarkEnd w:id="43"/>
    </w:p>
    <w:p w14:paraId="2E59DB24" w14:textId="77777777" w:rsidR="001019B3" w:rsidRPr="00365FA2" w:rsidRDefault="001019B3" w:rsidP="009612E7">
      <w:pPr>
        <w:rPr>
          <w:lang w:val="hr-HR"/>
        </w:rPr>
      </w:pPr>
      <w:r w:rsidRPr="00365FA2">
        <w:rPr>
          <w:lang w:val="hr-HR"/>
        </w:rPr>
        <w:t xml:space="preserve">U 2024. godini većina turista u Veliku Goricu putovala je samostalno – riječ je o čak </w:t>
      </w:r>
      <w:r w:rsidRPr="00365FA2">
        <w:rPr>
          <w:b/>
          <w:bCs/>
          <w:lang w:val="hr-HR"/>
        </w:rPr>
        <w:t>55.206 dolazaka</w:t>
      </w:r>
      <w:r w:rsidRPr="00365FA2">
        <w:rPr>
          <w:lang w:val="hr-HR"/>
        </w:rPr>
        <w:t xml:space="preserve">, odnosno </w:t>
      </w:r>
      <w:r w:rsidRPr="00365FA2">
        <w:rPr>
          <w:b/>
          <w:bCs/>
          <w:lang w:val="hr-HR"/>
        </w:rPr>
        <w:t>90 %</w:t>
      </w:r>
      <w:r w:rsidRPr="00365FA2">
        <w:rPr>
          <w:lang w:val="hr-HR"/>
        </w:rPr>
        <w:t xml:space="preserve"> ukupnog broja. Ti su gosti ostvarili </w:t>
      </w:r>
      <w:r w:rsidRPr="00365FA2">
        <w:rPr>
          <w:b/>
          <w:bCs/>
          <w:lang w:val="hr-HR"/>
        </w:rPr>
        <w:t>82.757 noćenja</w:t>
      </w:r>
      <w:r w:rsidRPr="00365FA2">
        <w:rPr>
          <w:lang w:val="hr-HR"/>
        </w:rPr>
        <w:t xml:space="preserve">, što čini </w:t>
      </w:r>
      <w:r w:rsidRPr="00365FA2">
        <w:rPr>
          <w:b/>
          <w:bCs/>
          <w:lang w:val="hr-HR"/>
        </w:rPr>
        <w:t>90 %</w:t>
      </w:r>
      <w:r w:rsidRPr="00365FA2">
        <w:rPr>
          <w:lang w:val="hr-HR"/>
        </w:rPr>
        <w:t xml:space="preserve"> svih noćenja, s prosječnom duljinom boravka od </w:t>
      </w:r>
      <w:r w:rsidRPr="00365FA2">
        <w:rPr>
          <w:b/>
          <w:bCs/>
          <w:lang w:val="hr-HR"/>
        </w:rPr>
        <w:t>1,5 dana</w:t>
      </w:r>
      <w:r w:rsidRPr="00365FA2">
        <w:rPr>
          <w:lang w:val="hr-HR"/>
        </w:rPr>
        <w:t>.</w:t>
      </w:r>
    </w:p>
    <w:p w14:paraId="4838C90C" w14:textId="77777777" w:rsidR="001019B3" w:rsidRPr="00365FA2" w:rsidRDefault="001019B3" w:rsidP="009612E7">
      <w:pPr>
        <w:rPr>
          <w:lang w:val="hr-HR"/>
        </w:rPr>
      </w:pPr>
    </w:p>
    <w:p w14:paraId="4585AA73" w14:textId="77777777" w:rsidR="001019B3" w:rsidRPr="00365FA2" w:rsidRDefault="001019B3" w:rsidP="009612E7">
      <w:pPr>
        <w:rPr>
          <w:lang w:val="hr-HR"/>
        </w:rPr>
      </w:pPr>
      <w:r w:rsidRPr="00365FA2">
        <w:rPr>
          <w:b/>
          <w:bCs/>
          <w:lang w:val="hr-HR"/>
        </w:rPr>
        <w:t>Agencijski gosti</w:t>
      </w:r>
      <w:r w:rsidRPr="00365FA2">
        <w:rPr>
          <w:lang w:val="hr-HR"/>
        </w:rPr>
        <w:t xml:space="preserve">, kojih je bilo </w:t>
      </w:r>
      <w:r w:rsidRPr="00365FA2">
        <w:rPr>
          <w:b/>
          <w:bCs/>
          <w:lang w:val="hr-HR"/>
        </w:rPr>
        <w:t>5.956</w:t>
      </w:r>
      <w:r w:rsidRPr="00365FA2">
        <w:rPr>
          <w:lang w:val="hr-HR"/>
        </w:rPr>
        <w:t xml:space="preserve">, čine </w:t>
      </w:r>
      <w:r w:rsidRPr="00365FA2">
        <w:rPr>
          <w:b/>
          <w:bCs/>
          <w:lang w:val="hr-HR"/>
        </w:rPr>
        <w:t>10 %</w:t>
      </w:r>
      <w:r w:rsidRPr="00365FA2">
        <w:rPr>
          <w:lang w:val="hr-HR"/>
        </w:rPr>
        <w:t xml:space="preserve"> dolazaka i ostvarili su </w:t>
      </w:r>
      <w:r w:rsidRPr="00365FA2">
        <w:rPr>
          <w:b/>
          <w:bCs/>
          <w:lang w:val="hr-HR"/>
        </w:rPr>
        <w:t>9.494 noćenja</w:t>
      </w:r>
      <w:r w:rsidRPr="00365FA2">
        <w:rPr>
          <w:lang w:val="hr-HR"/>
        </w:rPr>
        <w:t xml:space="preserve"> – također </w:t>
      </w:r>
      <w:r w:rsidRPr="00365FA2">
        <w:rPr>
          <w:b/>
          <w:bCs/>
          <w:lang w:val="hr-HR"/>
        </w:rPr>
        <w:t>10 %</w:t>
      </w:r>
      <w:r w:rsidRPr="00365FA2">
        <w:rPr>
          <w:lang w:val="hr-HR"/>
        </w:rPr>
        <w:t xml:space="preserve"> udjela u ukupnim noćenjima. Njihov prosječan boravak iznosi </w:t>
      </w:r>
      <w:r w:rsidRPr="00365FA2">
        <w:rPr>
          <w:b/>
          <w:bCs/>
          <w:lang w:val="hr-HR"/>
        </w:rPr>
        <w:t>1,6 dana</w:t>
      </w:r>
      <w:r w:rsidRPr="00365FA2">
        <w:rPr>
          <w:lang w:val="hr-HR"/>
        </w:rPr>
        <w:t>, što je nešto više od samostalnih gostiju, ali razlika nije značajna.</w:t>
      </w:r>
    </w:p>
    <w:p w14:paraId="33E8D67E" w14:textId="77777777" w:rsidR="001019B3" w:rsidRPr="00365FA2" w:rsidRDefault="001019B3" w:rsidP="009612E7">
      <w:pPr>
        <w:rPr>
          <w:lang w:val="hr-HR"/>
        </w:rPr>
      </w:pPr>
    </w:p>
    <w:p w14:paraId="06797C04" w14:textId="77777777" w:rsidR="001019B3" w:rsidRPr="00365FA2" w:rsidRDefault="001019B3" w:rsidP="009612E7">
      <w:pPr>
        <w:rPr>
          <w:lang w:val="hr-HR"/>
        </w:rPr>
      </w:pPr>
      <w:r w:rsidRPr="00365FA2">
        <w:rPr>
          <w:lang w:val="hr-HR"/>
        </w:rPr>
        <w:t xml:space="preserve">Ovakva struktura jasno ukazuje na </w:t>
      </w:r>
      <w:r w:rsidRPr="00365FA2">
        <w:rPr>
          <w:b/>
          <w:bCs/>
          <w:lang w:val="hr-HR"/>
        </w:rPr>
        <w:t>dominaciju individualno organiziranih putovanja</w:t>
      </w:r>
      <w:r w:rsidRPr="00365FA2">
        <w:rPr>
          <w:lang w:val="hr-HR"/>
        </w:rPr>
        <w:t xml:space="preserve">, što je u skladu s trendovima koje bilježi Hrvatska turistička zajednica u urbanim i tranzitnim destinacijama. Takvi gosti često koriste </w:t>
      </w:r>
      <w:r w:rsidRPr="00365FA2">
        <w:rPr>
          <w:b/>
          <w:bCs/>
          <w:lang w:val="hr-HR"/>
        </w:rPr>
        <w:t>online kanale za rezervaciju</w:t>
      </w:r>
      <w:r w:rsidRPr="00365FA2">
        <w:rPr>
          <w:lang w:val="hr-HR"/>
        </w:rPr>
        <w:t xml:space="preserve"> i traže fleksibilnost, što otvara priliku za jačanje digitalne promocije i bolje pozicioniranje ponude u realnom vremenu (npr. smještaj, transferi, događanja).</w:t>
      </w:r>
    </w:p>
    <w:p w14:paraId="7D974991" w14:textId="77777777" w:rsidR="001019B3" w:rsidRPr="00365FA2" w:rsidRDefault="001019B3" w:rsidP="009612E7">
      <w:pPr>
        <w:rPr>
          <w:lang w:val="hr-HR"/>
        </w:rPr>
      </w:pPr>
    </w:p>
    <w:p w14:paraId="2FEE2EA5" w14:textId="77777777" w:rsidR="001019B3" w:rsidRPr="00365FA2" w:rsidRDefault="001019B3" w:rsidP="009612E7">
      <w:pPr>
        <w:rPr>
          <w:lang w:val="hr-HR"/>
        </w:rPr>
      </w:pPr>
      <w:r w:rsidRPr="00365FA2">
        <w:rPr>
          <w:lang w:val="hr-HR"/>
        </w:rPr>
        <w:t xml:space="preserve">Agencijski turisti, iako brojčano slabije zastupljeni, mogu biti važna ciljana skupina u kontekstu </w:t>
      </w:r>
      <w:r w:rsidRPr="00365FA2">
        <w:rPr>
          <w:b/>
          <w:bCs/>
          <w:lang w:val="hr-HR"/>
        </w:rPr>
        <w:t>poslovnog turizma</w:t>
      </w:r>
      <w:r w:rsidRPr="00365FA2">
        <w:rPr>
          <w:lang w:val="hr-HR"/>
        </w:rPr>
        <w:t xml:space="preserve">, </w:t>
      </w:r>
      <w:r w:rsidRPr="00365FA2">
        <w:rPr>
          <w:b/>
          <w:bCs/>
          <w:lang w:val="hr-HR"/>
        </w:rPr>
        <w:t>grupnih posjeta Zagrebu</w:t>
      </w:r>
      <w:r w:rsidRPr="00365FA2">
        <w:rPr>
          <w:lang w:val="hr-HR"/>
        </w:rPr>
        <w:t xml:space="preserve"> i </w:t>
      </w:r>
      <w:r w:rsidRPr="00365FA2">
        <w:rPr>
          <w:b/>
          <w:bCs/>
          <w:lang w:val="hr-HR"/>
        </w:rPr>
        <w:t>regionalnih itinerera</w:t>
      </w:r>
      <w:r w:rsidRPr="00365FA2">
        <w:rPr>
          <w:lang w:val="hr-HR"/>
        </w:rPr>
        <w:t xml:space="preserve">. Njihovo uključivanje u organizirane ture može poslužiti kao osnova za razvoj </w:t>
      </w:r>
      <w:r w:rsidRPr="00365FA2">
        <w:rPr>
          <w:b/>
          <w:bCs/>
          <w:lang w:val="hr-HR"/>
        </w:rPr>
        <w:t>specijaliziranih programa s polazištem iz Velike Gorice</w:t>
      </w:r>
      <w:r w:rsidRPr="00365FA2">
        <w:rPr>
          <w:lang w:val="hr-HR"/>
        </w:rPr>
        <w:t>.</w:t>
      </w:r>
    </w:p>
    <w:p w14:paraId="0284C8A8" w14:textId="77777777" w:rsidR="002D2FCB" w:rsidRPr="00365FA2" w:rsidRDefault="002D2FCB" w:rsidP="009612E7">
      <w:pPr>
        <w:rPr>
          <w:lang w:val="hr-HR"/>
        </w:rPr>
      </w:pPr>
    </w:p>
    <w:p w14:paraId="36D4E2D6" w14:textId="77777777" w:rsidR="001019B3" w:rsidRPr="00365FA2" w:rsidRDefault="001019B3" w:rsidP="009612E7">
      <w:pPr>
        <w:rPr>
          <w:lang w:val="hr-HR"/>
        </w:rPr>
      </w:pPr>
      <w:r w:rsidRPr="00365FA2">
        <w:rPr>
          <w:lang w:val="hr-HR"/>
        </w:rPr>
        <w:t xml:space="preserve">Više od </w:t>
      </w:r>
      <w:r w:rsidRPr="00365FA2">
        <w:rPr>
          <w:b/>
          <w:bCs/>
          <w:lang w:val="hr-HR"/>
        </w:rPr>
        <w:t>70 % svih agencijskih gostiju</w:t>
      </w:r>
      <w:r w:rsidRPr="00365FA2">
        <w:rPr>
          <w:lang w:val="hr-HR"/>
        </w:rPr>
        <w:t xml:space="preserve"> smješteno je u hotelima. Hoteli su najčešći izbor za </w:t>
      </w:r>
      <w:r w:rsidRPr="00365FA2">
        <w:rPr>
          <w:b/>
          <w:bCs/>
          <w:lang w:val="hr-HR"/>
        </w:rPr>
        <w:t>organizirane, grupne i poslovne</w:t>
      </w:r>
      <w:r w:rsidRPr="00365FA2">
        <w:rPr>
          <w:lang w:val="hr-HR"/>
        </w:rPr>
        <w:t xml:space="preserve"> dolaske, što je očekivano za destinaciju u neposrednoj blizini Zagreba i zračne luke.</w:t>
      </w:r>
    </w:p>
    <w:p w14:paraId="633C628C" w14:textId="77777777" w:rsidR="001019B3" w:rsidRPr="00365FA2" w:rsidRDefault="001019B3" w:rsidP="009612E7">
      <w:pPr>
        <w:rPr>
          <w:lang w:val="hr-HR"/>
        </w:rPr>
      </w:pPr>
    </w:p>
    <w:p w14:paraId="4B9C2645" w14:textId="0B27D8EB" w:rsidR="00A339D6" w:rsidRPr="00365FA2" w:rsidRDefault="00A339D6" w:rsidP="00257C18">
      <w:pPr>
        <w:pStyle w:val="Heading3"/>
      </w:pPr>
      <w:bookmarkStart w:id="44" w:name="_Toc211958069"/>
      <w:r w:rsidRPr="00365FA2">
        <w:t>Analiza turističkog prometa prema dobnim skupinama</w:t>
      </w:r>
      <w:r w:rsidR="00355FAC" w:rsidRPr="00365FA2">
        <w:t xml:space="preserve"> i spolu</w:t>
      </w:r>
      <w:r w:rsidRPr="00365FA2">
        <w:t xml:space="preserve"> (2024.)</w:t>
      </w:r>
      <w:bookmarkEnd w:id="44"/>
    </w:p>
    <w:tbl>
      <w:tblPr>
        <w:tblStyle w:val="TableGrid"/>
        <w:tblW w:w="4363" w:type="dxa"/>
        <w:tblLook w:val="04A0" w:firstRow="1" w:lastRow="0" w:firstColumn="1" w:lastColumn="0" w:noHBand="0" w:noVBand="1"/>
      </w:tblPr>
      <w:tblGrid>
        <w:gridCol w:w="1960"/>
        <w:gridCol w:w="1700"/>
        <w:gridCol w:w="703"/>
      </w:tblGrid>
      <w:tr w:rsidR="00355FAC" w:rsidRPr="00365FA2" w14:paraId="7E936FB9" w14:textId="77777777" w:rsidTr="00EE7730">
        <w:trPr>
          <w:trHeight w:val="260"/>
        </w:trPr>
        <w:tc>
          <w:tcPr>
            <w:tcW w:w="1960" w:type="dxa"/>
            <w:noWrap/>
            <w:hideMark/>
          </w:tcPr>
          <w:p w14:paraId="05E8FA8F" w14:textId="77777777" w:rsidR="00355FAC" w:rsidRPr="00365FA2" w:rsidRDefault="00355FAC" w:rsidP="009612E7">
            <w:pPr>
              <w:rPr>
                <w:lang w:val="hr-HR"/>
              </w:rPr>
            </w:pPr>
            <w:r w:rsidRPr="00365FA2">
              <w:rPr>
                <w:lang w:val="hr-HR"/>
              </w:rPr>
              <w:t>Dobna skupina</w:t>
            </w:r>
          </w:p>
        </w:tc>
        <w:tc>
          <w:tcPr>
            <w:tcW w:w="1700" w:type="dxa"/>
            <w:noWrap/>
            <w:hideMark/>
          </w:tcPr>
          <w:p w14:paraId="55E0FEE3" w14:textId="77777777" w:rsidR="00355FAC" w:rsidRPr="00365FA2" w:rsidRDefault="00355FAC" w:rsidP="009612E7">
            <w:pPr>
              <w:rPr>
                <w:lang w:val="hr-HR"/>
              </w:rPr>
            </w:pPr>
            <w:r w:rsidRPr="00365FA2">
              <w:rPr>
                <w:lang w:val="hr-HR"/>
              </w:rPr>
              <w:t>Muškarci</w:t>
            </w:r>
          </w:p>
        </w:tc>
        <w:tc>
          <w:tcPr>
            <w:tcW w:w="703" w:type="dxa"/>
            <w:noWrap/>
            <w:hideMark/>
          </w:tcPr>
          <w:p w14:paraId="339F3A7C" w14:textId="77777777" w:rsidR="00355FAC" w:rsidRPr="00365FA2" w:rsidRDefault="00355FAC" w:rsidP="009612E7">
            <w:pPr>
              <w:rPr>
                <w:lang w:val="hr-HR"/>
              </w:rPr>
            </w:pPr>
            <w:r w:rsidRPr="00365FA2">
              <w:rPr>
                <w:lang w:val="hr-HR"/>
              </w:rPr>
              <w:t>Žene</w:t>
            </w:r>
          </w:p>
        </w:tc>
      </w:tr>
      <w:tr w:rsidR="00355FAC" w:rsidRPr="00365FA2" w14:paraId="25E47F49" w14:textId="77777777" w:rsidTr="00EE7730">
        <w:trPr>
          <w:trHeight w:val="260"/>
        </w:trPr>
        <w:tc>
          <w:tcPr>
            <w:tcW w:w="1960" w:type="dxa"/>
            <w:noWrap/>
            <w:hideMark/>
          </w:tcPr>
          <w:p w14:paraId="793213C0" w14:textId="77777777" w:rsidR="00355FAC" w:rsidRPr="00365FA2" w:rsidRDefault="00355FAC" w:rsidP="009612E7">
            <w:pPr>
              <w:rPr>
                <w:lang w:val="hr-HR"/>
              </w:rPr>
            </w:pPr>
            <w:r w:rsidRPr="00365FA2">
              <w:rPr>
                <w:lang w:val="hr-HR"/>
              </w:rPr>
              <w:t>0-5</w:t>
            </w:r>
          </w:p>
        </w:tc>
        <w:tc>
          <w:tcPr>
            <w:tcW w:w="1700" w:type="dxa"/>
            <w:noWrap/>
            <w:hideMark/>
          </w:tcPr>
          <w:p w14:paraId="112C9D38" w14:textId="77777777" w:rsidR="00355FAC" w:rsidRPr="00365FA2" w:rsidRDefault="00355FAC" w:rsidP="009612E7">
            <w:pPr>
              <w:rPr>
                <w:lang w:val="hr-HR"/>
              </w:rPr>
            </w:pPr>
            <w:r w:rsidRPr="00365FA2">
              <w:rPr>
                <w:lang w:val="hr-HR"/>
              </w:rPr>
              <w:t>671</w:t>
            </w:r>
          </w:p>
        </w:tc>
        <w:tc>
          <w:tcPr>
            <w:tcW w:w="703" w:type="dxa"/>
            <w:noWrap/>
            <w:hideMark/>
          </w:tcPr>
          <w:p w14:paraId="7798398B" w14:textId="77777777" w:rsidR="00355FAC" w:rsidRPr="00365FA2" w:rsidRDefault="00355FAC" w:rsidP="009612E7">
            <w:pPr>
              <w:rPr>
                <w:lang w:val="hr-HR"/>
              </w:rPr>
            </w:pPr>
            <w:r w:rsidRPr="00365FA2">
              <w:rPr>
                <w:lang w:val="hr-HR"/>
              </w:rPr>
              <w:t>660</w:t>
            </w:r>
          </w:p>
        </w:tc>
      </w:tr>
      <w:tr w:rsidR="00EE7730" w:rsidRPr="00365FA2" w14:paraId="7C629F5D" w14:textId="77777777" w:rsidTr="00EE7730">
        <w:trPr>
          <w:trHeight w:val="260"/>
        </w:trPr>
        <w:tc>
          <w:tcPr>
            <w:tcW w:w="1960" w:type="dxa"/>
            <w:noWrap/>
          </w:tcPr>
          <w:p w14:paraId="61306D05" w14:textId="38621CED" w:rsidR="00EE7730" w:rsidRPr="00365FA2" w:rsidRDefault="00EE7730" w:rsidP="00EE7730">
            <w:pPr>
              <w:rPr>
                <w:lang w:val="hr-HR"/>
              </w:rPr>
            </w:pPr>
            <w:r w:rsidRPr="00365FA2">
              <w:rPr>
                <w:lang w:val="hr-HR"/>
              </w:rPr>
              <w:t>6-11</w:t>
            </w:r>
          </w:p>
        </w:tc>
        <w:tc>
          <w:tcPr>
            <w:tcW w:w="1700" w:type="dxa"/>
            <w:noWrap/>
          </w:tcPr>
          <w:p w14:paraId="19D346D0" w14:textId="26FC85BE" w:rsidR="00EE7730" w:rsidRPr="00365FA2" w:rsidRDefault="00EE7730" w:rsidP="00EE7730">
            <w:pPr>
              <w:rPr>
                <w:lang w:val="hr-HR"/>
              </w:rPr>
            </w:pPr>
            <w:r w:rsidRPr="00365FA2">
              <w:rPr>
                <w:lang w:val="hr-HR"/>
              </w:rPr>
              <w:t>1245</w:t>
            </w:r>
          </w:p>
        </w:tc>
        <w:tc>
          <w:tcPr>
            <w:tcW w:w="703" w:type="dxa"/>
            <w:noWrap/>
          </w:tcPr>
          <w:p w14:paraId="595065EA" w14:textId="40A3951A" w:rsidR="00EE7730" w:rsidRPr="00365FA2" w:rsidRDefault="00EE7730" w:rsidP="00EE7730">
            <w:pPr>
              <w:rPr>
                <w:lang w:val="hr-HR"/>
              </w:rPr>
            </w:pPr>
            <w:r w:rsidRPr="00365FA2">
              <w:rPr>
                <w:lang w:val="hr-HR"/>
              </w:rPr>
              <w:t>1074</w:t>
            </w:r>
          </w:p>
        </w:tc>
      </w:tr>
      <w:tr w:rsidR="00EE7730" w:rsidRPr="00365FA2" w14:paraId="41DACE8B" w14:textId="77777777" w:rsidTr="00EE7730">
        <w:trPr>
          <w:trHeight w:val="260"/>
        </w:trPr>
        <w:tc>
          <w:tcPr>
            <w:tcW w:w="1960" w:type="dxa"/>
            <w:noWrap/>
            <w:hideMark/>
          </w:tcPr>
          <w:p w14:paraId="49F3DBAD" w14:textId="77777777" w:rsidR="00EE7730" w:rsidRPr="00365FA2" w:rsidRDefault="00EE7730" w:rsidP="00EE7730">
            <w:pPr>
              <w:rPr>
                <w:lang w:val="hr-HR"/>
              </w:rPr>
            </w:pPr>
            <w:r w:rsidRPr="00365FA2">
              <w:rPr>
                <w:lang w:val="hr-HR"/>
              </w:rPr>
              <w:t>12-17</w:t>
            </w:r>
          </w:p>
        </w:tc>
        <w:tc>
          <w:tcPr>
            <w:tcW w:w="1700" w:type="dxa"/>
            <w:noWrap/>
            <w:hideMark/>
          </w:tcPr>
          <w:p w14:paraId="2B3F529E" w14:textId="77777777" w:rsidR="00EE7730" w:rsidRPr="00365FA2" w:rsidRDefault="00EE7730" w:rsidP="00EE7730">
            <w:pPr>
              <w:rPr>
                <w:lang w:val="hr-HR"/>
              </w:rPr>
            </w:pPr>
            <w:r w:rsidRPr="00365FA2">
              <w:rPr>
                <w:lang w:val="hr-HR"/>
              </w:rPr>
              <w:t>3108</w:t>
            </w:r>
          </w:p>
        </w:tc>
        <w:tc>
          <w:tcPr>
            <w:tcW w:w="703" w:type="dxa"/>
            <w:noWrap/>
            <w:hideMark/>
          </w:tcPr>
          <w:p w14:paraId="375137EA" w14:textId="77777777" w:rsidR="00EE7730" w:rsidRPr="00365FA2" w:rsidRDefault="00EE7730" w:rsidP="00EE7730">
            <w:pPr>
              <w:rPr>
                <w:lang w:val="hr-HR"/>
              </w:rPr>
            </w:pPr>
            <w:r w:rsidRPr="00365FA2">
              <w:rPr>
                <w:lang w:val="hr-HR"/>
              </w:rPr>
              <w:t>2507</w:t>
            </w:r>
          </w:p>
        </w:tc>
      </w:tr>
      <w:tr w:rsidR="00EE7730" w:rsidRPr="00365FA2" w14:paraId="68BEB71A" w14:textId="77777777" w:rsidTr="00EE7730">
        <w:trPr>
          <w:trHeight w:val="260"/>
        </w:trPr>
        <w:tc>
          <w:tcPr>
            <w:tcW w:w="1960" w:type="dxa"/>
            <w:noWrap/>
            <w:hideMark/>
          </w:tcPr>
          <w:p w14:paraId="02328FBA" w14:textId="77777777" w:rsidR="00EE7730" w:rsidRPr="00365FA2" w:rsidRDefault="00EE7730" w:rsidP="00EE7730">
            <w:pPr>
              <w:rPr>
                <w:lang w:val="hr-HR"/>
              </w:rPr>
            </w:pPr>
            <w:r w:rsidRPr="00365FA2">
              <w:rPr>
                <w:lang w:val="hr-HR"/>
              </w:rPr>
              <w:t>18-24</w:t>
            </w:r>
          </w:p>
        </w:tc>
        <w:tc>
          <w:tcPr>
            <w:tcW w:w="1700" w:type="dxa"/>
            <w:noWrap/>
            <w:hideMark/>
          </w:tcPr>
          <w:p w14:paraId="68C09541" w14:textId="77777777" w:rsidR="00EE7730" w:rsidRPr="00365FA2" w:rsidRDefault="00EE7730" w:rsidP="00EE7730">
            <w:pPr>
              <w:rPr>
                <w:lang w:val="hr-HR"/>
              </w:rPr>
            </w:pPr>
            <w:r w:rsidRPr="00365FA2">
              <w:rPr>
                <w:lang w:val="hr-HR"/>
              </w:rPr>
              <w:t>5882</w:t>
            </w:r>
          </w:p>
        </w:tc>
        <w:tc>
          <w:tcPr>
            <w:tcW w:w="703" w:type="dxa"/>
            <w:noWrap/>
            <w:hideMark/>
          </w:tcPr>
          <w:p w14:paraId="3F2AD1C8" w14:textId="77777777" w:rsidR="00EE7730" w:rsidRPr="00365FA2" w:rsidRDefault="00EE7730" w:rsidP="00EE7730">
            <w:pPr>
              <w:rPr>
                <w:lang w:val="hr-HR"/>
              </w:rPr>
            </w:pPr>
            <w:r w:rsidRPr="00365FA2">
              <w:rPr>
                <w:lang w:val="hr-HR"/>
              </w:rPr>
              <w:t>3304</w:t>
            </w:r>
          </w:p>
        </w:tc>
      </w:tr>
      <w:tr w:rsidR="00EE7730" w:rsidRPr="00365FA2" w14:paraId="141F64EE" w14:textId="77777777" w:rsidTr="00EE7730">
        <w:trPr>
          <w:trHeight w:val="260"/>
        </w:trPr>
        <w:tc>
          <w:tcPr>
            <w:tcW w:w="1960" w:type="dxa"/>
            <w:noWrap/>
            <w:hideMark/>
          </w:tcPr>
          <w:p w14:paraId="77834B4A" w14:textId="77777777" w:rsidR="00EE7730" w:rsidRPr="00365FA2" w:rsidRDefault="00EE7730" w:rsidP="00EE7730">
            <w:pPr>
              <w:rPr>
                <w:lang w:val="hr-HR"/>
              </w:rPr>
            </w:pPr>
            <w:r w:rsidRPr="00365FA2">
              <w:rPr>
                <w:lang w:val="hr-HR"/>
              </w:rPr>
              <w:t>25-34</w:t>
            </w:r>
          </w:p>
        </w:tc>
        <w:tc>
          <w:tcPr>
            <w:tcW w:w="1700" w:type="dxa"/>
            <w:noWrap/>
            <w:hideMark/>
          </w:tcPr>
          <w:p w14:paraId="02EC56D7" w14:textId="77777777" w:rsidR="00EE7730" w:rsidRPr="00365FA2" w:rsidRDefault="00EE7730" w:rsidP="00EE7730">
            <w:pPr>
              <w:rPr>
                <w:lang w:val="hr-HR"/>
              </w:rPr>
            </w:pPr>
            <w:r w:rsidRPr="00365FA2">
              <w:rPr>
                <w:lang w:val="hr-HR"/>
              </w:rPr>
              <w:t>11602</w:t>
            </w:r>
          </w:p>
        </w:tc>
        <w:tc>
          <w:tcPr>
            <w:tcW w:w="703" w:type="dxa"/>
            <w:noWrap/>
            <w:hideMark/>
          </w:tcPr>
          <w:p w14:paraId="3FCC1A72" w14:textId="77777777" w:rsidR="00EE7730" w:rsidRPr="00365FA2" w:rsidRDefault="00EE7730" w:rsidP="00EE7730">
            <w:pPr>
              <w:rPr>
                <w:lang w:val="hr-HR"/>
              </w:rPr>
            </w:pPr>
            <w:r w:rsidRPr="00365FA2">
              <w:rPr>
                <w:lang w:val="hr-HR"/>
              </w:rPr>
              <w:t>6577</w:t>
            </w:r>
          </w:p>
        </w:tc>
      </w:tr>
      <w:tr w:rsidR="00EE7730" w:rsidRPr="00365FA2" w14:paraId="48014318" w14:textId="77777777" w:rsidTr="00EE7730">
        <w:trPr>
          <w:trHeight w:val="260"/>
        </w:trPr>
        <w:tc>
          <w:tcPr>
            <w:tcW w:w="1960" w:type="dxa"/>
            <w:noWrap/>
            <w:hideMark/>
          </w:tcPr>
          <w:p w14:paraId="136FBCF4" w14:textId="77777777" w:rsidR="00EE7730" w:rsidRPr="00365FA2" w:rsidRDefault="00EE7730" w:rsidP="00EE7730">
            <w:pPr>
              <w:rPr>
                <w:lang w:val="hr-HR"/>
              </w:rPr>
            </w:pPr>
            <w:r w:rsidRPr="00365FA2">
              <w:rPr>
                <w:lang w:val="hr-HR"/>
              </w:rPr>
              <w:t>35-44</w:t>
            </w:r>
          </w:p>
        </w:tc>
        <w:tc>
          <w:tcPr>
            <w:tcW w:w="1700" w:type="dxa"/>
            <w:noWrap/>
            <w:hideMark/>
          </w:tcPr>
          <w:p w14:paraId="40B0A2D9" w14:textId="77777777" w:rsidR="00EE7730" w:rsidRPr="00365FA2" w:rsidRDefault="00EE7730" w:rsidP="00EE7730">
            <w:pPr>
              <w:rPr>
                <w:lang w:val="hr-HR"/>
              </w:rPr>
            </w:pPr>
            <w:r w:rsidRPr="00365FA2">
              <w:rPr>
                <w:lang w:val="hr-HR"/>
              </w:rPr>
              <w:t>11362</w:t>
            </w:r>
          </w:p>
        </w:tc>
        <w:tc>
          <w:tcPr>
            <w:tcW w:w="703" w:type="dxa"/>
            <w:noWrap/>
            <w:hideMark/>
          </w:tcPr>
          <w:p w14:paraId="5364403D" w14:textId="77777777" w:rsidR="00EE7730" w:rsidRPr="00365FA2" w:rsidRDefault="00EE7730" w:rsidP="00EE7730">
            <w:pPr>
              <w:rPr>
                <w:lang w:val="hr-HR"/>
              </w:rPr>
            </w:pPr>
            <w:r w:rsidRPr="00365FA2">
              <w:rPr>
                <w:lang w:val="hr-HR"/>
              </w:rPr>
              <w:t>6565</w:t>
            </w:r>
          </w:p>
        </w:tc>
      </w:tr>
      <w:tr w:rsidR="00EE7730" w:rsidRPr="00365FA2" w14:paraId="6C0601A8" w14:textId="77777777" w:rsidTr="00EE7730">
        <w:trPr>
          <w:trHeight w:val="260"/>
        </w:trPr>
        <w:tc>
          <w:tcPr>
            <w:tcW w:w="1960" w:type="dxa"/>
            <w:noWrap/>
            <w:hideMark/>
          </w:tcPr>
          <w:p w14:paraId="7377CEE0" w14:textId="77777777" w:rsidR="00EE7730" w:rsidRPr="00365FA2" w:rsidRDefault="00EE7730" w:rsidP="00EE7730">
            <w:pPr>
              <w:rPr>
                <w:lang w:val="hr-HR"/>
              </w:rPr>
            </w:pPr>
            <w:r w:rsidRPr="00365FA2">
              <w:rPr>
                <w:lang w:val="hr-HR"/>
              </w:rPr>
              <w:t>45-54</w:t>
            </w:r>
          </w:p>
        </w:tc>
        <w:tc>
          <w:tcPr>
            <w:tcW w:w="1700" w:type="dxa"/>
            <w:noWrap/>
            <w:hideMark/>
          </w:tcPr>
          <w:p w14:paraId="56485B70" w14:textId="77777777" w:rsidR="00EE7730" w:rsidRPr="00365FA2" w:rsidRDefault="00EE7730" w:rsidP="00EE7730">
            <w:pPr>
              <w:rPr>
                <w:lang w:val="hr-HR"/>
              </w:rPr>
            </w:pPr>
            <w:r w:rsidRPr="00365FA2">
              <w:rPr>
                <w:lang w:val="hr-HR"/>
              </w:rPr>
              <w:t>10583</w:t>
            </w:r>
          </w:p>
        </w:tc>
        <w:tc>
          <w:tcPr>
            <w:tcW w:w="703" w:type="dxa"/>
            <w:noWrap/>
            <w:hideMark/>
          </w:tcPr>
          <w:p w14:paraId="30E8BF77" w14:textId="77777777" w:rsidR="00EE7730" w:rsidRPr="00365FA2" w:rsidRDefault="00EE7730" w:rsidP="00EE7730">
            <w:pPr>
              <w:rPr>
                <w:lang w:val="hr-HR"/>
              </w:rPr>
            </w:pPr>
            <w:r w:rsidRPr="00365FA2">
              <w:rPr>
                <w:lang w:val="hr-HR"/>
              </w:rPr>
              <w:t>6052</w:t>
            </w:r>
          </w:p>
        </w:tc>
      </w:tr>
      <w:tr w:rsidR="00EE7730" w:rsidRPr="00365FA2" w14:paraId="007C797A" w14:textId="77777777" w:rsidTr="00EE7730">
        <w:trPr>
          <w:trHeight w:val="260"/>
        </w:trPr>
        <w:tc>
          <w:tcPr>
            <w:tcW w:w="1960" w:type="dxa"/>
            <w:noWrap/>
            <w:hideMark/>
          </w:tcPr>
          <w:p w14:paraId="3D7A8A89" w14:textId="77777777" w:rsidR="00EE7730" w:rsidRPr="00365FA2" w:rsidRDefault="00EE7730" w:rsidP="00EE7730">
            <w:pPr>
              <w:rPr>
                <w:lang w:val="hr-HR"/>
              </w:rPr>
            </w:pPr>
            <w:r w:rsidRPr="00365FA2">
              <w:rPr>
                <w:lang w:val="hr-HR"/>
              </w:rPr>
              <w:t>55-64</w:t>
            </w:r>
          </w:p>
        </w:tc>
        <w:tc>
          <w:tcPr>
            <w:tcW w:w="1700" w:type="dxa"/>
            <w:noWrap/>
            <w:hideMark/>
          </w:tcPr>
          <w:p w14:paraId="21217107" w14:textId="77777777" w:rsidR="00EE7730" w:rsidRPr="00365FA2" w:rsidRDefault="00EE7730" w:rsidP="00EE7730">
            <w:pPr>
              <w:rPr>
                <w:lang w:val="hr-HR"/>
              </w:rPr>
            </w:pPr>
            <w:r w:rsidRPr="00365FA2">
              <w:rPr>
                <w:lang w:val="hr-HR"/>
              </w:rPr>
              <w:t>7289</w:t>
            </w:r>
          </w:p>
        </w:tc>
        <w:tc>
          <w:tcPr>
            <w:tcW w:w="703" w:type="dxa"/>
            <w:noWrap/>
            <w:hideMark/>
          </w:tcPr>
          <w:p w14:paraId="1AF9E96B" w14:textId="77777777" w:rsidR="00EE7730" w:rsidRPr="00365FA2" w:rsidRDefault="00EE7730" w:rsidP="00EE7730">
            <w:pPr>
              <w:rPr>
                <w:lang w:val="hr-HR"/>
              </w:rPr>
            </w:pPr>
            <w:r w:rsidRPr="00365FA2">
              <w:rPr>
                <w:lang w:val="hr-HR"/>
              </w:rPr>
              <w:t>5454</w:t>
            </w:r>
          </w:p>
        </w:tc>
      </w:tr>
      <w:tr w:rsidR="00EE7730" w:rsidRPr="00365FA2" w14:paraId="374F1CFC" w14:textId="77777777" w:rsidTr="00EE7730">
        <w:trPr>
          <w:trHeight w:val="260"/>
        </w:trPr>
        <w:tc>
          <w:tcPr>
            <w:tcW w:w="1960" w:type="dxa"/>
            <w:noWrap/>
            <w:hideMark/>
          </w:tcPr>
          <w:p w14:paraId="6432E18B" w14:textId="1849142D" w:rsidR="00EE7730" w:rsidRPr="00365FA2" w:rsidRDefault="00EE7730" w:rsidP="00EE7730">
            <w:pPr>
              <w:rPr>
                <w:lang w:val="hr-HR"/>
              </w:rPr>
            </w:pPr>
            <w:r w:rsidRPr="00365FA2">
              <w:rPr>
                <w:lang w:val="hr-HR"/>
              </w:rPr>
              <w:t>65+</w:t>
            </w:r>
          </w:p>
        </w:tc>
        <w:tc>
          <w:tcPr>
            <w:tcW w:w="1700" w:type="dxa"/>
            <w:noWrap/>
            <w:hideMark/>
          </w:tcPr>
          <w:p w14:paraId="0F037AB3" w14:textId="77777777" w:rsidR="00EE7730" w:rsidRPr="00365FA2" w:rsidRDefault="00EE7730" w:rsidP="00EE7730">
            <w:pPr>
              <w:rPr>
                <w:lang w:val="hr-HR"/>
              </w:rPr>
            </w:pPr>
            <w:r w:rsidRPr="00365FA2">
              <w:rPr>
                <w:lang w:val="hr-HR"/>
              </w:rPr>
              <w:t>4541</w:t>
            </w:r>
          </w:p>
        </w:tc>
        <w:tc>
          <w:tcPr>
            <w:tcW w:w="703" w:type="dxa"/>
            <w:noWrap/>
            <w:hideMark/>
          </w:tcPr>
          <w:p w14:paraId="1386D968" w14:textId="77777777" w:rsidR="00EE7730" w:rsidRPr="00365FA2" w:rsidRDefault="00EE7730" w:rsidP="00EE7730">
            <w:pPr>
              <w:rPr>
                <w:lang w:val="hr-HR"/>
              </w:rPr>
            </w:pPr>
            <w:r w:rsidRPr="00365FA2">
              <w:rPr>
                <w:lang w:val="hr-HR"/>
              </w:rPr>
              <w:t>3775</w:t>
            </w:r>
          </w:p>
        </w:tc>
      </w:tr>
    </w:tbl>
    <w:p w14:paraId="3176817B" w14:textId="77777777" w:rsidR="001019B3" w:rsidRPr="00365FA2" w:rsidRDefault="001019B3" w:rsidP="009612E7">
      <w:pPr>
        <w:rPr>
          <w:lang w:val="hr-HR"/>
        </w:rPr>
      </w:pPr>
    </w:p>
    <w:p w14:paraId="0C4E8A1C" w14:textId="77777777" w:rsidR="00355FAC" w:rsidRPr="00365FA2" w:rsidRDefault="00355FAC" w:rsidP="009612E7">
      <w:pPr>
        <w:rPr>
          <w:lang w:val="hr-HR"/>
        </w:rPr>
      </w:pPr>
      <w:r w:rsidRPr="00365FA2">
        <w:rPr>
          <w:lang w:val="hr-HR"/>
        </w:rPr>
        <w:t>Najzastupljenije dobne skupine su:</w:t>
      </w:r>
    </w:p>
    <w:p w14:paraId="3C1507CC" w14:textId="77777777" w:rsidR="00355FAC" w:rsidRPr="00483394" w:rsidRDefault="00355FAC" w:rsidP="009612E7">
      <w:pPr>
        <w:pStyle w:val="ListParagraph"/>
        <w:numPr>
          <w:ilvl w:val="0"/>
          <w:numId w:val="577"/>
        </w:numPr>
        <w:rPr>
          <w:lang w:val="hr-HR"/>
        </w:rPr>
      </w:pPr>
      <w:r w:rsidRPr="00483394">
        <w:rPr>
          <w:b/>
          <w:bCs/>
          <w:lang w:val="hr-HR"/>
        </w:rPr>
        <w:t>25–34 godine</w:t>
      </w:r>
      <w:r w:rsidRPr="00483394">
        <w:rPr>
          <w:lang w:val="hr-HR"/>
        </w:rPr>
        <w:t>: ukupno 18.179 dolazaka (29,7 %)</w:t>
      </w:r>
    </w:p>
    <w:p w14:paraId="0DD8FCB9" w14:textId="77777777" w:rsidR="00355FAC" w:rsidRPr="00483394" w:rsidRDefault="00355FAC" w:rsidP="009612E7">
      <w:pPr>
        <w:pStyle w:val="ListParagraph"/>
        <w:numPr>
          <w:ilvl w:val="0"/>
          <w:numId w:val="577"/>
        </w:numPr>
        <w:rPr>
          <w:lang w:val="hr-HR"/>
        </w:rPr>
      </w:pPr>
      <w:r w:rsidRPr="00483394">
        <w:rPr>
          <w:b/>
          <w:bCs/>
          <w:lang w:val="hr-HR"/>
        </w:rPr>
        <w:t>35–44 godine</w:t>
      </w:r>
      <w:r w:rsidRPr="00483394">
        <w:rPr>
          <w:lang w:val="hr-HR"/>
        </w:rPr>
        <w:t>: ukupno 17.927 dolazaka (29,3 %)</w:t>
      </w:r>
    </w:p>
    <w:p w14:paraId="5863EFFD" w14:textId="77777777" w:rsidR="00355FAC" w:rsidRPr="00483394" w:rsidRDefault="00355FAC" w:rsidP="009612E7">
      <w:pPr>
        <w:pStyle w:val="ListParagraph"/>
        <w:numPr>
          <w:ilvl w:val="0"/>
          <w:numId w:val="577"/>
        </w:numPr>
        <w:rPr>
          <w:lang w:val="hr-HR"/>
        </w:rPr>
      </w:pPr>
      <w:r w:rsidRPr="00483394">
        <w:rPr>
          <w:b/>
          <w:bCs/>
          <w:lang w:val="hr-HR"/>
        </w:rPr>
        <w:t>45–54 godine</w:t>
      </w:r>
      <w:r w:rsidRPr="00483394">
        <w:rPr>
          <w:lang w:val="hr-HR"/>
        </w:rPr>
        <w:t>: ukupno 16.635 dolazaka (27,2 %)</w:t>
      </w:r>
    </w:p>
    <w:p w14:paraId="0CFAB240" w14:textId="77777777" w:rsidR="00355FAC" w:rsidRPr="00365FA2" w:rsidRDefault="00355FAC" w:rsidP="009612E7">
      <w:pPr>
        <w:rPr>
          <w:lang w:val="hr-HR"/>
        </w:rPr>
      </w:pPr>
    </w:p>
    <w:p w14:paraId="089505F7" w14:textId="77777777" w:rsidR="00355FAC" w:rsidRPr="00365FA2" w:rsidRDefault="00355FAC" w:rsidP="009612E7">
      <w:pPr>
        <w:rPr>
          <w:lang w:val="hr-HR"/>
        </w:rPr>
      </w:pPr>
      <w:r w:rsidRPr="00365FA2">
        <w:rPr>
          <w:lang w:val="hr-HR"/>
        </w:rPr>
        <w:lastRenderedPageBreak/>
        <w:t xml:space="preserve">Zajedno, ove tri skupine čine </w:t>
      </w:r>
      <w:r w:rsidRPr="00365FA2">
        <w:rPr>
          <w:b/>
          <w:bCs/>
          <w:lang w:val="hr-HR"/>
        </w:rPr>
        <w:t>gotovo 86 % svih turista</w:t>
      </w:r>
      <w:r w:rsidRPr="00365FA2">
        <w:rPr>
          <w:lang w:val="hr-HR"/>
        </w:rPr>
        <w:t xml:space="preserve">, što potvrđuje da je destinacija posebno atraktivna za </w:t>
      </w:r>
      <w:r w:rsidRPr="00365FA2">
        <w:rPr>
          <w:b/>
          <w:bCs/>
          <w:lang w:val="hr-HR"/>
        </w:rPr>
        <w:t>radno aktivne pojedince i parove</w:t>
      </w:r>
      <w:r w:rsidRPr="00365FA2">
        <w:rPr>
          <w:lang w:val="hr-HR"/>
        </w:rPr>
        <w:t>, koji najčešće putuju samostalno, poslovno ili u kraćem boravku.</w:t>
      </w:r>
    </w:p>
    <w:p w14:paraId="3769704B" w14:textId="77777777" w:rsidR="00355FAC" w:rsidRPr="00365FA2" w:rsidRDefault="00355FAC" w:rsidP="009612E7">
      <w:pPr>
        <w:rPr>
          <w:lang w:val="hr-HR"/>
        </w:rPr>
      </w:pPr>
      <w:r w:rsidRPr="00365FA2">
        <w:rPr>
          <w:lang w:val="hr-HR"/>
        </w:rPr>
        <w:t>Dobne skupine:</w:t>
      </w:r>
    </w:p>
    <w:p w14:paraId="6305AD75" w14:textId="77777777" w:rsidR="00355FAC" w:rsidRPr="00483394" w:rsidRDefault="00355FAC" w:rsidP="009612E7">
      <w:pPr>
        <w:pStyle w:val="ListParagraph"/>
        <w:numPr>
          <w:ilvl w:val="0"/>
          <w:numId w:val="578"/>
        </w:numPr>
        <w:rPr>
          <w:lang w:val="hr-HR"/>
        </w:rPr>
      </w:pPr>
      <w:r w:rsidRPr="00483394">
        <w:rPr>
          <w:b/>
          <w:bCs/>
          <w:lang w:val="hr-HR"/>
        </w:rPr>
        <w:t>0–5 godina</w:t>
      </w:r>
      <w:r w:rsidRPr="00483394">
        <w:rPr>
          <w:lang w:val="hr-HR"/>
        </w:rPr>
        <w:t>: 1.331 dolazak</w:t>
      </w:r>
    </w:p>
    <w:p w14:paraId="6BDC54E4" w14:textId="77777777" w:rsidR="00355FAC" w:rsidRPr="00483394" w:rsidRDefault="00355FAC" w:rsidP="009612E7">
      <w:pPr>
        <w:pStyle w:val="ListParagraph"/>
        <w:numPr>
          <w:ilvl w:val="0"/>
          <w:numId w:val="578"/>
        </w:numPr>
        <w:rPr>
          <w:lang w:val="hr-HR"/>
        </w:rPr>
      </w:pPr>
      <w:r w:rsidRPr="00483394">
        <w:rPr>
          <w:b/>
          <w:bCs/>
          <w:lang w:val="hr-HR"/>
        </w:rPr>
        <w:t>6–11 godina</w:t>
      </w:r>
      <w:r w:rsidRPr="00483394">
        <w:rPr>
          <w:lang w:val="hr-HR"/>
        </w:rPr>
        <w:t>: 2.319 dolazaka</w:t>
      </w:r>
    </w:p>
    <w:p w14:paraId="7EB1A489" w14:textId="77777777" w:rsidR="00355FAC" w:rsidRPr="00483394" w:rsidRDefault="00355FAC" w:rsidP="009612E7">
      <w:pPr>
        <w:pStyle w:val="ListParagraph"/>
        <w:numPr>
          <w:ilvl w:val="0"/>
          <w:numId w:val="578"/>
        </w:numPr>
        <w:rPr>
          <w:lang w:val="hr-HR"/>
        </w:rPr>
      </w:pPr>
      <w:r w:rsidRPr="00483394">
        <w:rPr>
          <w:b/>
          <w:bCs/>
          <w:lang w:val="hr-HR"/>
        </w:rPr>
        <w:t>65+ godina</w:t>
      </w:r>
      <w:r w:rsidRPr="00483394">
        <w:rPr>
          <w:lang w:val="hr-HR"/>
        </w:rPr>
        <w:t>: 8.316 dolazaka</w:t>
      </w:r>
    </w:p>
    <w:p w14:paraId="000229C3" w14:textId="77777777" w:rsidR="00355FAC" w:rsidRPr="00365FA2" w:rsidRDefault="00355FAC" w:rsidP="009612E7">
      <w:pPr>
        <w:rPr>
          <w:lang w:val="hr-HR"/>
        </w:rPr>
      </w:pPr>
    </w:p>
    <w:p w14:paraId="6E08D968" w14:textId="77777777" w:rsidR="00355FAC" w:rsidRPr="00365FA2" w:rsidRDefault="00355FAC" w:rsidP="009612E7">
      <w:pPr>
        <w:rPr>
          <w:lang w:val="hr-HR"/>
        </w:rPr>
      </w:pPr>
      <w:r w:rsidRPr="00365FA2">
        <w:rPr>
          <w:lang w:val="hr-HR"/>
        </w:rPr>
        <w:t>Zajedno čine samo 18 % dolazaka, što pokazuje da obiteljski i senior turizam nisu dominantni segmenti tržišta u Velikoj Gorici.</w:t>
      </w:r>
    </w:p>
    <w:p w14:paraId="12824314" w14:textId="77777777" w:rsidR="00355FAC" w:rsidRPr="00365FA2" w:rsidRDefault="00355FAC" w:rsidP="009612E7">
      <w:pPr>
        <w:rPr>
          <w:lang w:val="hr-HR"/>
        </w:rPr>
      </w:pPr>
    </w:p>
    <w:p w14:paraId="30CBCA1C" w14:textId="77777777" w:rsidR="00355FAC" w:rsidRPr="00365FA2" w:rsidRDefault="00355FAC" w:rsidP="009612E7">
      <w:pPr>
        <w:rPr>
          <w:lang w:val="hr-HR"/>
        </w:rPr>
      </w:pPr>
      <w:r w:rsidRPr="00365FA2">
        <w:rPr>
          <w:lang w:val="hr-HR"/>
        </w:rPr>
        <w:t xml:space="preserve">U svim dobnim skupinama broj </w:t>
      </w:r>
      <w:r w:rsidRPr="00365FA2">
        <w:rPr>
          <w:b/>
          <w:bCs/>
          <w:lang w:val="hr-HR"/>
        </w:rPr>
        <w:t>muškaraca premašuje broj žena</w:t>
      </w:r>
      <w:r w:rsidRPr="00365FA2">
        <w:rPr>
          <w:lang w:val="hr-HR"/>
        </w:rPr>
        <w:t>, pri čemu je najveća razlika u:</w:t>
      </w:r>
    </w:p>
    <w:p w14:paraId="15155AFB" w14:textId="77777777" w:rsidR="00355FAC" w:rsidRPr="00483394" w:rsidRDefault="00355FAC" w:rsidP="009612E7">
      <w:pPr>
        <w:pStyle w:val="ListParagraph"/>
        <w:numPr>
          <w:ilvl w:val="0"/>
          <w:numId w:val="579"/>
        </w:numPr>
        <w:rPr>
          <w:lang w:val="hr-HR"/>
        </w:rPr>
      </w:pPr>
      <w:r w:rsidRPr="00483394">
        <w:rPr>
          <w:b/>
          <w:bCs/>
          <w:lang w:val="hr-HR"/>
        </w:rPr>
        <w:t>18–24 godine</w:t>
      </w:r>
      <w:r w:rsidRPr="00483394">
        <w:rPr>
          <w:lang w:val="hr-HR"/>
        </w:rPr>
        <w:t>: 5.882 muškarca naspram 3.304 žene</w:t>
      </w:r>
    </w:p>
    <w:p w14:paraId="6F501B9C" w14:textId="151D99AA" w:rsidR="00355FAC" w:rsidRPr="00483394" w:rsidRDefault="00355FAC" w:rsidP="009612E7">
      <w:pPr>
        <w:pStyle w:val="ListParagraph"/>
        <w:numPr>
          <w:ilvl w:val="0"/>
          <w:numId w:val="579"/>
        </w:numPr>
        <w:rPr>
          <w:lang w:val="hr-HR"/>
        </w:rPr>
      </w:pPr>
      <w:r w:rsidRPr="00483394">
        <w:rPr>
          <w:b/>
          <w:bCs/>
          <w:lang w:val="hr-HR"/>
        </w:rPr>
        <w:t>25–34 godine</w:t>
      </w:r>
      <w:r w:rsidRPr="00483394">
        <w:rPr>
          <w:lang w:val="hr-HR"/>
        </w:rPr>
        <w:t>: 11.602 muškarca prema 6.577 žena</w:t>
      </w:r>
    </w:p>
    <w:p w14:paraId="33578F7E" w14:textId="77777777" w:rsidR="008D187C" w:rsidRPr="00365FA2" w:rsidRDefault="008D187C" w:rsidP="009612E7">
      <w:pPr>
        <w:rPr>
          <w:lang w:val="hr-HR"/>
        </w:rPr>
      </w:pPr>
    </w:p>
    <w:p w14:paraId="4E752917" w14:textId="7FB62D72" w:rsidR="008D187C" w:rsidRPr="00365FA2" w:rsidRDefault="008D187C" w:rsidP="009612E7">
      <w:pPr>
        <w:rPr>
          <w:lang w:val="hr-HR"/>
        </w:rPr>
      </w:pPr>
      <w:r w:rsidRPr="00365FA2">
        <w:rPr>
          <w:noProof/>
          <w:lang w:val="hr-HR"/>
        </w:rPr>
        <w:drawing>
          <wp:inline distT="0" distB="0" distL="0" distR="0" wp14:anchorId="0AFA634E" wp14:editId="5D57018A">
            <wp:extent cx="5731510" cy="3439160"/>
            <wp:effectExtent l="0" t="0" r="0" b="2540"/>
            <wp:docPr id="1599818398" name="Picture 5"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18398" name="Picture 5" descr="A graph of a bar char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6F401400" w14:textId="77777777" w:rsidR="00355FAC" w:rsidRPr="00365FA2" w:rsidRDefault="00355FAC" w:rsidP="009612E7">
      <w:pPr>
        <w:rPr>
          <w:lang w:val="hr-HR"/>
        </w:rPr>
      </w:pPr>
    </w:p>
    <w:p w14:paraId="084C263C" w14:textId="77777777" w:rsidR="00355FAC" w:rsidRPr="00365FA2" w:rsidRDefault="00355FAC" w:rsidP="009612E7">
      <w:pPr>
        <w:rPr>
          <w:lang w:val="hr-HR"/>
        </w:rPr>
      </w:pPr>
      <w:r w:rsidRPr="00365FA2">
        <w:rPr>
          <w:lang w:val="hr-HR"/>
        </w:rPr>
        <w:t xml:space="preserve">Ukupno, udio muškaraca u svim skupinama iznosi približno </w:t>
      </w:r>
      <w:r w:rsidRPr="00365FA2">
        <w:rPr>
          <w:b/>
          <w:bCs/>
          <w:lang w:val="hr-HR"/>
        </w:rPr>
        <w:t>60–62 %</w:t>
      </w:r>
      <w:r w:rsidRPr="00365FA2">
        <w:rPr>
          <w:lang w:val="hr-HR"/>
        </w:rPr>
        <w:t xml:space="preserve">, što dodatno potvrđuje </w:t>
      </w:r>
      <w:r w:rsidRPr="00365FA2">
        <w:rPr>
          <w:b/>
          <w:bCs/>
          <w:lang w:val="hr-HR"/>
        </w:rPr>
        <w:t>dominaciju poslovnih, tranzitnih i individualnih putnika</w:t>
      </w:r>
      <w:r w:rsidRPr="00365FA2">
        <w:rPr>
          <w:lang w:val="hr-HR"/>
        </w:rPr>
        <w:t>, kod kojih su muškarci često brojniji.</w:t>
      </w:r>
    </w:p>
    <w:p w14:paraId="474958C1" w14:textId="77777777" w:rsidR="00355FAC" w:rsidRPr="00365FA2" w:rsidRDefault="00355FAC" w:rsidP="009612E7">
      <w:pPr>
        <w:rPr>
          <w:lang w:val="hr-HR"/>
        </w:rPr>
      </w:pPr>
    </w:p>
    <w:p w14:paraId="4074F77D" w14:textId="77777777" w:rsidR="009454CA" w:rsidRPr="00365FA2" w:rsidRDefault="009454CA" w:rsidP="00257C18">
      <w:pPr>
        <w:pStyle w:val="Heading3"/>
      </w:pPr>
      <w:bookmarkStart w:id="45" w:name="_Toc211958070"/>
      <w:r w:rsidRPr="00365FA2">
        <w:t>Analiza turističkog prometa prema generacijama (2024.)</w:t>
      </w:r>
      <w:bookmarkEnd w:id="45"/>
    </w:p>
    <w:p w14:paraId="106B7166" w14:textId="04023E69" w:rsidR="008D187C" w:rsidRPr="00365FA2" w:rsidRDefault="008D187C" w:rsidP="009612E7">
      <w:pPr>
        <w:rPr>
          <w:lang w:val="hr-HR"/>
        </w:rPr>
      </w:pPr>
      <w:r w:rsidRPr="00365FA2">
        <w:rPr>
          <w:lang w:val="hr-HR"/>
        </w:rPr>
        <w:t>Analiza turističke potražnje prema generacijama omogućuje dublje razumijevanje potreba, ponašanja i očekivanja različitih skupina gostiju. Za razliku od strogo dobnih ili demografskih klasifikacija, generacijska analiza uzima u obzir društveni i tehnološki kontekst u kojem je određena generacija odrasla – što značajno utječe na njihove vrijednosti, stil putovanja, kanale informiranja i načine donošenja odluka.</w:t>
      </w:r>
    </w:p>
    <w:p w14:paraId="04E9FD65" w14:textId="77777777" w:rsidR="008D187C" w:rsidRPr="00365FA2" w:rsidRDefault="008D187C" w:rsidP="009612E7">
      <w:pPr>
        <w:rPr>
          <w:lang w:val="hr-HR"/>
        </w:rPr>
      </w:pPr>
    </w:p>
    <w:p w14:paraId="1FAACD08" w14:textId="77777777" w:rsidR="008D187C" w:rsidRPr="00365FA2" w:rsidRDefault="008D187C" w:rsidP="009612E7">
      <w:pPr>
        <w:rPr>
          <w:lang w:val="hr-HR"/>
        </w:rPr>
      </w:pPr>
      <w:r w:rsidRPr="00365FA2">
        <w:rPr>
          <w:lang w:val="hr-HR"/>
        </w:rPr>
        <w:t xml:space="preserve">Primjerice, pripadnici generacije </w:t>
      </w:r>
      <w:r w:rsidRPr="00365FA2">
        <w:rPr>
          <w:i/>
          <w:iCs/>
          <w:lang w:val="hr-HR"/>
        </w:rPr>
        <w:t>Baby Boomera</w:t>
      </w:r>
      <w:r w:rsidRPr="00365FA2">
        <w:rPr>
          <w:lang w:val="hr-HR"/>
        </w:rPr>
        <w:t xml:space="preserve"> (rođeni 1946.–1964.) često preferiraju udobnost, sigurnost i kulturne sadržaje, dok generacija </w:t>
      </w:r>
      <w:r w:rsidRPr="00365FA2">
        <w:rPr>
          <w:i/>
          <w:iCs/>
          <w:lang w:val="hr-HR"/>
        </w:rPr>
        <w:t>X</w:t>
      </w:r>
      <w:r w:rsidRPr="00365FA2">
        <w:rPr>
          <w:lang w:val="hr-HR"/>
        </w:rPr>
        <w:t xml:space="preserve"> (1965.–1980.) traži ravnotežu između obiteljskih aktivnosti i autentičnih iskustava. </w:t>
      </w:r>
      <w:r w:rsidRPr="00365FA2">
        <w:rPr>
          <w:i/>
          <w:iCs/>
          <w:lang w:val="hr-HR"/>
        </w:rPr>
        <w:t>Milenijalci</w:t>
      </w:r>
      <w:r w:rsidRPr="00365FA2">
        <w:rPr>
          <w:lang w:val="hr-HR"/>
        </w:rPr>
        <w:t xml:space="preserve"> (1981.–1996.) poznati su po sklonosti digitalnom istraživanju i “doživljajnom turizmu”, dok generacija </w:t>
      </w:r>
      <w:r w:rsidRPr="00365FA2">
        <w:rPr>
          <w:i/>
          <w:iCs/>
          <w:lang w:val="hr-HR"/>
        </w:rPr>
        <w:t>Z</w:t>
      </w:r>
      <w:r w:rsidRPr="00365FA2">
        <w:rPr>
          <w:lang w:val="hr-HR"/>
        </w:rPr>
        <w:t xml:space="preserve"> (1997.–2012.) već sada pokazuje jasne preference za održivost, brze informacije i mobilno planiranje.</w:t>
      </w:r>
    </w:p>
    <w:p w14:paraId="76886E5D" w14:textId="77777777" w:rsidR="008D187C" w:rsidRPr="00365FA2" w:rsidRDefault="008D187C" w:rsidP="009612E7">
      <w:pPr>
        <w:rPr>
          <w:lang w:val="hr-HR"/>
        </w:rPr>
      </w:pPr>
    </w:p>
    <w:p w14:paraId="6AFEEA68" w14:textId="77777777" w:rsidR="008D187C" w:rsidRPr="00365FA2" w:rsidRDefault="008D187C" w:rsidP="009612E7">
      <w:pPr>
        <w:rPr>
          <w:lang w:val="hr-HR"/>
        </w:rPr>
      </w:pPr>
      <w:r w:rsidRPr="00365FA2">
        <w:rPr>
          <w:lang w:val="hr-HR"/>
        </w:rPr>
        <w:t>Upravo stoga, razumijevanje udjela i obilježja svakog generacijskog segmenta pomaže destinacijama poput Velike Gorice da bolje usmjere svoju promociju, prilagode ponudu i kreiraju ciljana iskustva koja odgovaraju navikama svojih posjetitelja. Ovakva segmentacija posebno je korisna za razvoj selektivnih oblika turizma, poput kulturnog, poslovnog, outdoor ili edukacijskog turizma.</w:t>
      </w:r>
    </w:p>
    <w:p w14:paraId="6D5C58A6" w14:textId="77777777" w:rsidR="008D187C" w:rsidRPr="00365FA2" w:rsidRDefault="008D187C" w:rsidP="009612E7">
      <w:pPr>
        <w:rPr>
          <w:lang w:val="hr-HR"/>
        </w:rPr>
      </w:pPr>
    </w:p>
    <w:tbl>
      <w:tblPr>
        <w:tblStyle w:val="TableGrid"/>
        <w:tblW w:w="4960" w:type="dxa"/>
        <w:tblLook w:val="04A0" w:firstRow="1" w:lastRow="0" w:firstColumn="1" w:lastColumn="0" w:noHBand="0" w:noVBand="1"/>
      </w:tblPr>
      <w:tblGrid>
        <w:gridCol w:w="1780"/>
        <w:gridCol w:w="1106"/>
        <w:gridCol w:w="1060"/>
        <w:gridCol w:w="1060"/>
      </w:tblGrid>
      <w:tr w:rsidR="00116DAB" w:rsidRPr="00365FA2" w14:paraId="4B255D82" w14:textId="77777777" w:rsidTr="00200FCC">
        <w:trPr>
          <w:trHeight w:val="300"/>
        </w:trPr>
        <w:tc>
          <w:tcPr>
            <w:tcW w:w="1780" w:type="dxa"/>
            <w:noWrap/>
            <w:hideMark/>
          </w:tcPr>
          <w:p w14:paraId="64193D66" w14:textId="77777777" w:rsidR="00116DAB" w:rsidRPr="00365FA2" w:rsidRDefault="00116DAB" w:rsidP="009612E7">
            <w:pPr>
              <w:rPr>
                <w:rFonts w:eastAsiaTheme="majorEastAsia"/>
                <w:lang w:val="hr-HR"/>
              </w:rPr>
            </w:pPr>
            <w:r w:rsidRPr="00365FA2">
              <w:rPr>
                <w:rFonts w:eastAsiaTheme="majorEastAsia"/>
                <w:lang w:val="hr-HR"/>
              </w:rPr>
              <w:t>Generacija</w:t>
            </w:r>
          </w:p>
        </w:tc>
        <w:tc>
          <w:tcPr>
            <w:tcW w:w="1060" w:type="dxa"/>
            <w:noWrap/>
            <w:hideMark/>
          </w:tcPr>
          <w:p w14:paraId="37555D0E" w14:textId="77777777" w:rsidR="00116DAB" w:rsidRPr="00365FA2" w:rsidRDefault="00116DAB" w:rsidP="009612E7">
            <w:pPr>
              <w:rPr>
                <w:rFonts w:eastAsiaTheme="majorEastAsia"/>
                <w:lang w:val="hr-HR"/>
              </w:rPr>
            </w:pPr>
            <w:r w:rsidRPr="00365FA2">
              <w:rPr>
                <w:rFonts w:eastAsiaTheme="majorEastAsia"/>
                <w:lang w:val="hr-HR"/>
              </w:rPr>
              <w:t>Muškarci</w:t>
            </w:r>
          </w:p>
        </w:tc>
        <w:tc>
          <w:tcPr>
            <w:tcW w:w="1060" w:type="dxa"/>
            <w:noWrap/>
            <w:hideMark/>
          </w:tcPr>
          <w:p w14:paraId="60DFA43F" w14:textId="77777777" w:rsidR="00116DAB" w:rsidRPr="00365FA2" w:rsidRDefault="00116DAB" w:rsidP="009612E7">
            <w:pPr>
              <w:rPr>
                <w:rFonts w:eastAsiaTheme="majorEastAsia"/>
                <w:lang w:val="hr-HR"/>
              </w:rPr>
            </w:pPr>
            <w:r w:rsidRPr="00365FA2">
              <w:rPr>
                <w:rFonts w:eastAsiaTheme="majorEastAsia"/>
                <w:lang w:val="hr-HR"/>
              </w:rPr>
              <w:t>Žene</w:t>
            </w:r>
          </w:p>
        </w:tc>
        <w:tc>
          <w:tcPr>
            <w:tcW w:w="1060" w:type="dxa"/>
            <w:noWrap/>
            <w:hideMark/>
          </w:tcPr>
          <w:p w14:paraId="7EACEDA2" w14:textId="77777777" w:rsidR="00116DAB" w:rsidRPr="00365FA2" w:rsidRDefault="00116DAB" w:rsidP="009612E7">
            <w:pPr>
              <w:rPr>
                <w:rFonts w:eastAsiaTheme="majorEastAsia"/>
                <w:lang w:val="hr-HR"/>
              </w:rPr>
            </w:pPr>
            <w:r w:rsidRPr="00365FA2">
              <w:rPr>
                <w:rFonts w:eastAsiaTheme="majorEastAsia"/>
                <w:lang w:val="hr-HR"/>
              </w:rPr>
              <w:t>Ukupno</w:t>
            </w:r>
          </w:p>
        </w:tc>
      </w:tr>
      <w:tr w:rsidR="00116DAB" w:rsidRPr="00365FA2" w14:paraId="22101E85" w14:textId="77777777" w:rsidTr="00200FCC">
        <w:trPr>
          <w:trHeight w:val="300"/>
        </w:trPr>
        <w:tc>
          <w:tcPr>
            <w:tcW w:w="1780" w:type="dxa"/>
            <w:noWrap/>
            <w:hideMark/>
          </w:tcPr>
          <w:p w14:paraId="73810F3A" w14:textId="77777777" w:rsidR="00116DAB" w:rsidRPr="00365FA2" w:rsidRDefault="00116DAB" w:rsidP="009612E7">
            <w:pPr>
              <w:rPr>
                <w:rFonts w:eastAsiaTheme="majorEastAsia"/>
                <w:lang w:val="hr-HR"/>
              </w:rPr>
            </w:pPr>
            <w:r w:rsidRPr="00365FA2">
              <w:rPr>
                <w:rFonts w:eastAsiaTheme="majorEastAsia"/>
                <w:lang w:val="hr-HR"/>
              </w:rPr>
              <w:t>Millennials</w:t>
            </w:r>
          </w:p>
        </w:tc>
        <w:tc>
          <w:tcPr>
            <w:tcW w:w="1060" w:type="dxa"/>
            <w:noWrap/>
            <w:hideMark/>
          </w:tcPr>
          <w:p w14:paraId="39321D74" w14:textId="77777777" w:rsidR="00116DAB" w:rsidRPr="00365FA2" w:rsidRDefault="00116DAB" w:rsidP="009612E7">
            <w:pPr>
              <w:rPr>
                <w:rFonts w:eastAsiaTheme="majorEastAsia"/>
                <w:lang w:val="hr-HR"/>
              </w:rPr>
            </w:pPr>
            <w:r w:rsidRPr="00365FA2">
              <w:rPr>
                <w:rFonts w:eastAsiaTheme="majorEastAsia"/>
                <w:lang w:val="hr-HR"/>
              </w:rPr>
              <w:t>22964</w:t>
            </w:r>
          </w:p>
        </w:tc>
        <w:tc>
          <w:tcPr>
            <w:tcW w:w="1060" w:type="dxa"/>
            <w:noWrap/>
            <w:hideMark/>
          </w:tcPr>
          <w:p w14:paraId="52A0CEDF" w14:textId="77777777" w:rsidR="00116DAB" w:rsidRPr="00365FA2" w:rsidRDefault="00116DAB" w:rsidP="009612E7">
            <w:pPr>
              <w:rPr>
                <w:rFonts w:eastAsiaTheme="majorEastAsia"/>
                <w:lang w:val="hr-HR"/>
              </w:rPr>
            </w:pPr>
            <w:r w:rsidRPr="00365FA2">
              <w:rPr>
                <w:rFonts w:eastAsiaTheme="majorEastAsia"/>
                <w:lang w:val="hr-HR"/>
              </w:rPr>
              <w:t>13142</w:t>
            </w:r>
          </w:p>
        </w:tc>
        <w:tc>
          <w:tcPr>
            <w:tcW w:w="1060" w:type="dxa"/>
            <w:noWrap/>
            <w:hideMark/>
          </w:tcPr>
          <w:p w14:paraId="7E2D11C8" w14:textId="77777777" w:rsidR="00116DAB" w:rsidRPr="00365FA2" w:rsidRDefault="00116DAB" w:rsidP="009612E7">
            <w:pPr>
              <w:rPr>
                <w:rFonts w:eastAsiaTheme="majorEastAsia"/>
                <w:lang w:val="hr-HR"/>
              </w:rPr>
            </w:pPr>
            <w:r w:rsidRPr="00365FA2">
              <w:rPr>
                <w:rFonts w:eastAsiaTheme="majorEastAsia"/>
                <w:lang w:val="hr-HR"/>
              </w:rPr>
              <w:t>36106</w:t>
            </w:r>
          </w:p>
        </w:tc>
      </w:tr>
      <w:tr w:rsidR="00116DAB" w:rsidRPr="00365FA2" w14:paraId="291FCC37" w14:textId="77777777" w:rsidTr="00200FCC">
        <w:trPr>
          <w:trHeight w:val="300"/>
        </w:trPr>
        <w:tc>
          <w:tcPr>
            <w:tcW w:w="1780" w:type="dxa"/>
            <w:noWrap/>
            <w:hideMark/>
          </w:tcPr>
          <w:p w14:paraId="5F6F8757" w14:textId="77777777" w:rsidR="00116DAB" w:rsidRPr="00365FA2" w:rsidRDefault="00116DAB" w:rsidP="009612E7">
            <w:pPr>
              <w:rPr>
                <w:rFonts w:eastAsiaTheme="majorEastAsia"/>
                <w:lang w:val="hr-HR"/>
              </w:rPr>
            </w:pPr>
            <w:r w:rsidRPr="00365FA2">
              <w:rPr>
                <w:rFonts w:eastAsiaTheme="majorEastAsia"/>
                <w:lang w:val="hr-HR"/>
              </w:rPr>
              <w:t>Generation X</w:t>
            </w:r>
          </w:p>
        </w:tc>
        <w:tc>
          <w:tcPr>
            <w:tcW w:w="1060" w:type="dxa"/>
            <w:noWrap/>
            <w:hideMark/>
          </w:tcPr>
          <w:p w14:paraId="54A80931" w14:textId="77777777" w:rsidR="00116DAB" w:rsidRPr="00365FA2" w:rsidRDefault="00116DAB" w:rsidP="009612E7">
            <w:pPr>
              <w:rPr>
                <w:rFonts w:eastAsiaTheme="majorEastAsia"/>
                <w:lang w:val="hr-HR"/>
              </w:rPr>
            </w:pPr>
            <w:r w:rsidRPr="00365FA2">
              <w:rPr>
                <w:rFonts w:eastAsiaTheme="majorEastAsia"/>
                <w:lang w:val="hr-HR"/>
              </w:rPr>
              <w:t>10583</w:t>
            </w:r>
          </w:p>
        </w:tc>
        <w:tc>
          <w:tcPr>
            <w:tcW w:w="1060" w:type="dxa"/>
            <w:noWrap/>
            <w:hideMark/>
          </w:tcPr>
          <w:p w14:paraId="4D758EEB" w14:textId="77777777" w:rsidR="00116DAB" w:rsidRPr="00365FA2" w:rsidRDefault="00116DAB" w:rsidP="009612E7">
            <w:pPr>
              <w:rPr>
                <w:rFonts w:eastAsiaTheme="majorEastAsia"/>
                <w:lang w:val="hr-HR"/>
              </w:rPr>
            </w:pPr>
            <w:r w:rsidRPr="00365FA2">
              <w:rPr>
                <w:rFonts w:eastAsiaTheme="majorEastAsia"/>
                <w:lang w:val="hr-HR"/>
              </w:rPr>
              <w:t>6052</w:t>
            </w:r>
          </w:p>
        </w:tc>
        <w:tc>
          <w:tcPr>
            <w:tcW w:w="1060" w:type="dxa"/>
            <w:noWrap/>
            <w:hideMark/>
          </w:tcPr>
          <w:p w14:paraId="31F89959" w14:textId="77777777" w:rsidR="00116DAB" w:rsidRPr="00365FA2" w:rsidRDefault="00116DAB" w:rsidP="009612E7">
            <w:pPr>
              <w:rPr>
                <w:rFonts w:eastAsiaTheme="majorEastAsia"/>
                <w:lang w:val="hr-HR"/>
              </w:rPr>
            </w:pPr>
            <w:r w:rsidRPr="00365FA2">
              <w:rPr>
                <w:rFonts w:eastAsiaTheme="majorEastAsia"/>
                <w:lang w:val="hr-HR"/>
              </w:rPr>
              <w:t>16635</w:t>
            </w:r>
          </w:p>
        </w:tc>
      </w:tr>
      <w:tr w:rsidR="00116DAB" w:rsidRPr="00365FA2" w14:paraId="0A065FF3" w14:textId="77777777" w:rsidTr="00200FCC">
        <w:trPr>
          <w:trHeight w:val="300"/>
        </w:trPr>
        <w:tc>
          <w:tcPr>
            <w:tcW w:w="1780" w:type="dxa"/>
            <w:noWrap/>
            <w:hideMark/>
          </w:tcPr>
          <w:p w14:paraId="43EA2E80" w14:textId="77777777" w:rsidR="00116DAB" w:rsidRPr="00365FA2" w:rsidRDefault="00116DAB" w:rsidP="009612E7">
            <w:pPr>
              <w:rPr>
                <w:rFonts w:eastAsiaTheme="majorEastAsia"/>
                <w:lang w:val="hr-HR"/>
              </w:rPr>
            </w:pPr>
            <w:r w:rsidRPr="00365FA2">
              <w:rPr>
                <w:rFonts w:eastAsiaTheme="majorEastAsia"/>
                <w:lang w:val="hr-HR"/>
              </w:rPr>
              <w:t>Generation Z</w:t>
            </w:r>
          </w:p>
        </w:tc>
        <w:tc>
          <w:tcPr>
            <w:tcW w:w="1060" w:type="dxa"/>
            <w:noWrap/>
            <w:hideMark/>
          </w:tcPr>
          <w:p w14:paraId="0A06BA26" w14:textId="77777777" w:rsidR="00116DAB" w:rsidRPr="00365FA2" w:rsidRDefault="00116DAB" w:rsidP="009612E7">
            <w:pPr>
              <w:rPr>
                <w:rFonts w:eastAsiaTheme="majorEastAsia"/>
                <w:lang w:val="hr-HR"/>
              </w:rPr>
            </w:pPr>
            <w:r w:rsidRPr="00365FA2">
              <w:rPr>
                <w:rFonts w:eastAsiaTheme="majorEastAsia"/>
                <w:lang w:val="hr-HR"/>
              </w:rPr>
              <w:t>8990</w:t>
            </w:r>
          </w:p>
        </w:tc>
        <w:tc>
          <w:tcPr>
            <w:tcW w:w="1060" w:type="dxa"/>
            <w:noWrap/>
            <w:hideMark/>
          </w:tcPr>
          <w:p w14:paraId="3F1FE885" w14:textId="77777777" w:rsidR="00116DAB" w:rsidRPr="00365FA2" w:rsidRDefault="00116DAB" w:rsidP="009612E7">
            <w:pPr>
              <w:rPr>
                <w:rFonts w:eastAsiaTheme="majorEastAsia"/>
                <w:lang w:val="hr-HR"/>
              </w:rPr>
            </w:pPr>
            <w:r w:rsidRPr="00365FA2">
              <w:rPr>
                <w:rFonts w:eastAsiaTheme="majorEastAsia"/>
                <w:lang w:val="hr-HR"/>
              </w:rPr>
              <w:t>5811</w:t>
            </w:r>
          </w:p>
        </w:tc>
        <w:tc>
          <w:tcPr>
            <w:tcW w:w="1060" w:type="dxa"/>
            <w:noWrap/>
            <w:hideMark/>
          </w:tcPr>
          <w:p w14:paraId="4628104E" w14:textId="77777777" w:rsidR="00116DAB" w:rsidRPr="00365FA2" w:rsidRDefault="00116DAB" w:rsidP="009612E7">
            <w:pPr>
              <w:rPr>
                <w:rFonts w:eastAsiaTheme="majorEastAsia"/>
                <w:lang w:val="hr-HR"/>
              </w:rPr>
            </w:pPr>
            <w:r w:rsidRPr="00365FA2">
              <w:rPr>
                <w:rFonts w:eastAsiaTheme="majorEastAsia"/>
                <w:lang w:val="hr-HR"/>
              </w:rPr>
              <w:t>14801</w:t>
            </w:r>
          </w:p>
        </w:tc>
      </w:tr>
      <w:tr w:rsidR="00116DAB" w:rsidRPr="00365FA2" w14:paraId="4DCE9C76" w14:textId="77777777" w:rsidTr="00200FCC">
        <w:trPr>
          <w:trHeight w:val="300"/>
        </w:trPr>
        <w:tc>
          <w:tcPr>
            <w:tcW w:w="1780" w:type="dxa"/>
            <w:noWrap/>
            <w:hideMark/>
          </w:tcPr>
          <w:p w14:paraId="319B9810" w14:textId="77777777" w:rsidR="00116DAB" w:rsidRPr="00365FA2" w:rsidRDefault="00116DAB" w:rsidP="009612E7">
            <w:pPr>
              <w:rPr>
                <w:rFonts w:eastAsiaTheme="majorEastAsia"/>
                <w:lang w:val="hr-HR"/>
              </w:rPr>
            </w:pPr>
            <w:r w:rsidRPr="00365FA2">
              <w:rPr>
                <w:rFonts w:eastAsiaTheme="majorEastAsia"/>
                <w:lang w:val="hr-HR"/>
              </w:rPr>
              <w:t>Boomers</w:t>
            </w:r>
          </w:p>
        </w:tc>
        <w:tc>
          <w:tcPr>
            <w:tcW w:w="1060" w:type="dxa"/>
            <w:noWrap/>
            <w:hideMark/>
          </w:tcPr>
          <w:p w14:paraId="39256CCA" w14:textId="77777777" w:rsidR="00116DAB" w:rsidRPr="00365FA2" w:rsidRDefault="00116DAB" w:rsidP="009612E7">
            <w:pPr>
              <w:rPr>
                <w:rFonts w:eastAsiaTheme="majorEastAsia"/>
                <w:lang w:val="hr-HR"/>
              </w:rPr>
            </w:pPr>
            <w:r w:rsidRPr="00365FA2">
              <w:rPr>
                <w:rFonts w:eastAsiaTheme="majorEastAsia"/>
                <w:lang w:val="hr-HR"/>
              </w:rPr>
              <w:t>7289</w:t>
            </w:r>
          </w:p>
        </w:tc>
        <w:tc>
          <w:tcPr>
            <w:tcW w:w="1060" w:type="dxa"/>
            <w:noWrap/>
            <w:hideMark/>
          </w:tcPr>
          <w:p w14:paraId="6BCB4617" w14:textId="77777777" w:rsidR="00116DAB" w:rsidRPr="00365FA2" w:rsidRDefault="00116DAB" w:rsidP="009612E7">
            <w:pPr>
              <w:rPr>
                <w:rFonts w:eastAsiaTheme="majorEastAsia"/>
                <w:lang w:val="hr-HR"/>
              </w:rPr>
            </w:pPr>
            <w:r w:rsidRPr="00365FA2">
              <w:rPr>
                <w:rFonts w:eastAsiaTheme="majorEastAsia"/>
                <w:lang w:val="hr-HR"/>
              </w:rPr>
              <w:t>5454</w:t>
            </w:r>
          </w:p>
        </w:tc>
        <w:tc>
          <w:tcPr>
            <w:tcW w:w="1060" w:type="dxa"/>
            <w:noWrap/>
            <w:hideMark/>
          </w:tcPr>
          <w:p w14:paraId="704CCFD9" w14:textId="77777777" w:rsidR="00116DAB" w:rsidRPr="00365FA2" w:rsidRDefault="00116DAB" w:rsidP="009612E7">
            <w:pPr>
              <w:rPr>
                <w:rFonts w:eastAsiaTheme="majorEastAsia"/>
                <w:lang w:val="hr-HR"/>
              </w:rPr>
            </w:pPr>
            <w:r w:rsidRPr="00365FA2">
              <w:rPr>
                <w:rFonts w:eastAsiaTheme="majorEastAsia"/>
                <w:lang w:val="hr-HR"/>
              </w:rPr>
              <w:t>12743</w:t>
            </w:r>
          </w:p>
        </w:tc>
      </w:tr>
      <w:tr w:rsidR="00116DAB" w:rsidRPr="00365FA2" w14:paraId="07A1A6A4" w14:textId="77777777" w:rsidTr="00200FCC">
        <w:trPr>
          <w:trHeight w:val="300"/>
        </w:trPr>
        <w:tc>
          <w:tcPr>
            <w:tcW w:w="1780" w:type="dxa"/>
            <w:noWrap/>
            <w:hideMark/>
          </w:tcPr>
          <w:p w14:paraId="0A55329D" w14:textId="77777777" w:rsidR="00116DAB" w:rsidRPr="00365FA2" w:rsidRDefault="00116DAB" w:rsidP="009612E7">
            <w:pPr>
              <w:rPr>
                <w:rFonts w:eastAsiaTheme="majorEastAsia"/>
                <w:lang w:val="hr-HR"/>
              </w:rPr>
            </w:pPr>
            <w:r w:rsidRPr="00365FA2">
              <w:rPr>
                <w:rFonts w:eastAsiaTheme="majorEastAsia"/>
                <w:lang w:val="hr-HR"/>
              </w:rPr>
              <w:t>Silent Generation</w:t>
            </w:r>
          </w:p>
        </w:tc>
        <w:tc>
          <w:tcPr>
            <w:tcW w:w="1060" w:type="dxa"/>
            <w:noWrap/>
            <w:hideMark/>
          </w:tcPr>
          <w:p w14:paraId="0183590D" w14:textId="77777777" w:rsidR="00116DAB" w:rsidRPr="00365FA2" w:rsidRDefault="00116DAB" w:rsidP="009612E7">
            <w:pPr>
              <w:rPr>
                <w:rFonts w:eastAsiaTheme="majorEastAsia"/>
                <w:lang w:val="hr-HR"/>
              </w:rPr>
            </w:pPr>
            <w:r w:rsidRPr="00365FA2">
              <w:rPr>
                <w:rFonts w:eastAsiaTheme="majorEastAsia"/>
                <w:lang w:val="hr-HR"/>
              </w:rPr>
              <w:t>4541</w:t>
            </w:r>
          </w:p>
        </w:tc>
        <w:tc>
          <w:tcPr>
            <w:tcW w:w="1060" w:type="dxa"/>
            <w:noWrap/>
            <w:hideMark/>
          </w:tcPr>
          <w:p w14:paraId="26FBFB0D" w14:textId="77777777" w:rsidR="00116DAB" w:rsidRPr="00365FA2" w:rsidRDefault="00116DAB" w:rsidP="009612E7">
            <w:pPr>
              <w:rPr>
                <w:rFonts w:eastAsiaTheme="majorEastAsia"/>
                <w:lang w:val="hr-HR"/>
              </w:rPr>
            </w:pPr>
            <w:r w:rsidRPr="00365FA2">
              <w:rPr>
                <w:rFonts w:eastAsiaTheme="majorEastAsia"/>
                <w:lang w:val="hr-HR"/>
              </w:rPr>
              <w:t>3775</w:t>
            </w:r>
          </w:p>
        </w:tc>
        <w:tc>
          <w:tcPr>
            <w:tcW w:w="1060" w:type="dxa"/>
            <w:noWrap/>
            <w:hideMark/>
          </w:tcPr>
          <w:p w14:paraId="2BDAE576" w14:textId="77777777" w:rsidR="00116DAB" w:rsidRPr="00365FA2" w:rsidRDefault="00116DAB" w:rsidP="009612E7">
            <w:pPr>
              <w:rPr>
                <w:rFonts w:eastAsiaTheme="majorEastAsia"/>
                <w:lang w:val="hr-HR"/>
              </w:rPr>
            </w:pPr>
            <w:r w:rsidRPr="00365FA2">
              <w:rPr>
                <w:rFonts w:eastAsiaTheme="majorEastAsia"/>
                <w:lang w:val="hr-HR"/>
              </w:rPr>
              <w:t>8316</w:t>
            </w:r>
          </w:p>
        </w:tc>
      </w:tr>
      <w:tr w:rsidR="00116DAB" w:rsidRPr="00365FA2" w14:paraId="1DF57ED4" w14:textId="77777777" w:rsidTr="00200FCC">
        <w:trPr>
          <w:trHeight w:val="300"/>
        </w:trPr>
        <w:tc>
          <w:tcPr>
            <w:tcW w:w="1780" w:type="dxa"/>
            <w:noWrap/>
            <w:hideMark/>
          </w:tcPr>
          <w:p w14:paraId="5F829756" w14:textId="77777777" w:rsidR="00116DAB" w:rsidRPr="00365FA2" w:rsidRDefault="00116DAB" w:rsidP="009612E7">
            <w:pPr>
              <w:rPr>
                <w:rFonts w:eastAsiaTheme="majorEastAsia"/>
                <w:lang w:val="hr-HR"/>
              </w:rPr>
            </w:pPr>
            <w:r w:rsidRPr="00365FA2">
              <w:rPr>
                <w:rFonts w:eastAsiaTheme="majorEastAsia"/>
                <w:lang w:val="hr-HR"/>
              </w:rPr>
              <w:t>Alpha</w:t>
            </w:r>
          </w:p>
        </w:tc>
        <w:tc>
          <w:tcPr>
            <w:tcW w:w="1060" w:type="dxa"/>
            <w:noWrap/>
            <w:hideMark/>
          </w:tcPr>
          <w:p w14:paraId="2FF4B7D1" w14:textId="77777777" w:rsidR="00116DAB" w:rsidRPr="00365FA2" w:rsidRDefault="00116DAB" w:rsidP="009612E7">
            <w:pPr>
              <w:rPr>
                <w:rFonts w:eastAsiaTheme="majorEastAsia"/>
                <w:lang w:val="hr-HR"/>
              </w:rPr>
            </w:pPr>
            <w:r w:rsidRPr="00365FA2">
              <w:rPr>
                <w:rFonts w:eastAsiaTheme="majorEastAsia"/>
                <w:lang w:val="hr-HR"/>
              </w:rPr>
              <w:t>1916</w:t>
            </w:r>
          </w:p>
        </w:tc>
        <w:tc>
          <w:tcPr>
            <w:tcW w:w="1060" w:type="dxa"/>
            <w:noWrap/>
            <w:hideMark/>
          </w:tcPr>
          <w:p w14:paraId="5A3C8891" w14:textId="77777777" w:rsidR="00116DAB" w:rsidRPr="00365FA2" w:rsidRDefault="00116DAB" w:rsidP="009612E7">
            <w:pPr>
              <w:rPr>
                <w:rFonts w:eastAsiaTheme="majorEastAsia"/>
                <w:lang w:val="hr-HR"/>
              </w:rPr>
            </w:pPr>
            <w:r w:rsidRPr="00365FA2">
              <w:rPr>
                <w:rFonts w:eastAsiaTheme="majorEastAsia"/>
                <w:lang w:val="hr-HR"/>
              </w:rPr>
              <w:t>1734</w:t>
            </w:r>
          </w:p>
        </w:tc>
        <w:tc>
          <w:tcPr>
            <w:tcW w:w="1060" w:type="dxa"/>
            <w:noWrap/>
            <w:hideMark/>
          </w:tcPr>
          <w:p w14:paraId="5F5012FE" w14:textId="77777777" w:rsidR="00116DAB" w:rsidRPr="00365FA2" w:rsidRDefault="00116DAB" w:rsidP="009612E7">
            <w:pPr>
              <w:rPr>
                <w:rFonts w:eastAsiaTheme="majorEastAsia"/>
                <w:lang w:val="hr-HR"/>
              </w:rPr>
            </w:pPr>
            <w:r w:rsidRPr="00365FA2">
              <w:rPr>
                <w:rFonts w:eastAsiaTheme="majorEastAsia"/>
                <w:lang w:val="hr-HR"/>
              </w:rPr>
              <w:t>3650</w:t>
            </w:r>
          </w:p>
        </w:tc>
      </w:tr>
    </w:tbl>
    <w:p w14:paraId="0F8276D4" w14:textId="77777777" w:rsidR="00116DAB" w:rsidRPr="00365FA2" w:rsidRDefault="00116DAB" w:rsidP="009612E7">
      <w:pPr>
        <w:rPr>
          <w:lang w:val="hr-HR"/>
        </w:rPr>
      </w:pPr>
    </w:p>
    <w:p w14:paraId="1B155FEF" w14:textId="77777777" w:rsidR="00116DAB" w:rsidRPr="00365FA2" w:rsidRDefault="00116DAB" w:rsidP="009612E7">
      <w:pPr>
        <w:rPr>
          <w:lang w:val="hr-HR"/>
        </w:rPr>
      </w:pPr>
      <w:r w:rsidRPr="00365FA2">
        <w:rPr>
          <w:lang w:val="hr-HR"/>
        </w:rPr>
        <w:t>Najzastupljenije generacije među posjetiteljima su:</w:t>
      </w:r>
    </w:p>
    <w:p w14:paraId="1E0E2127" w14:textId="77777777" w:rsidR="00116DAB" w:rsidRPr="00365FA2" w:rsidRDefault="00116DAB" w:rsidP="009612E7">
      <w:pPr>
        <w:rPr>
          <w:lang w:val="hr-HR"/>
        </w:rPr>
      </w:pPr>
      <w:r w:rsidRPr="00365FA2">
        <w:rPr>
          <w:lang w:val="hr-HR"/>
        </w:rPr>
        <w:tab/>
        <w:t>•</w:t>
      </w:r>
      <w:r w:rsidRPr="00365FA2">
        <w:rPr>
          <w:lang w:val="hr-HR"/>
        </w:rPr>
        <w:tab/>
        <w:t>Millennialsi (rođeni 1981.–1996.), s ukupno gotovo 18.000 dolazaka,</w:t>
      </w:r>
    </w:p>
    <w:p w14:paraId="1F1A9A08" w14:textId="77777777" w:rsidR="00116DAB" w:rsidRPr="00365FA2" w:rsidRDefault="00116DAB" w:rsidP="009612E7">
      <w:pPr>
        <w:rPr>
          <w:lang w:val="hr-HR"/>
        </w:rPr>
      </w:pPr>
      <w:r w:rsidRPr="00365FA2">
        <w:rPr>
          <w:lang w:val="hr-HR"/>
        </w:rPr>
        <w:tab/>
        <w:t>•</w:t>
      </w:r>
      <w:r w:rsidRPr="00365FA2">
        <w:rPr>
          <w:lang w:val="hr-HR"/>
        </w:rPr>
        <w:tab/>
        <w:t>Generacija X (1965.–1980.), s oko 17.600 dolazaka.</w:t>
      </w:r>
    </w:p>
    <w:p w14:paraId="5A93D59C" w14:textId="77777777" w:rsidR="00116DAB" w:rsidRPr="00365FA2" w:rsidRDefault="00116DAB" w:rsidP="009612E7">
      <w:pPr>
        <w:rPr>
          <w:lang w:val="hr-HR"/>
        </w:rPr>
      </w:pPr>
    </w:p>
    <w:p w14:paraId="74769E0E" w14:textId="77777777" w:rsidR="00116DAB" w:rsidRPr="00365FA2" w:rsidRDefault="00116DAB" w:rsidP="009612E7">
      <w:pPr>
        <w:rPr>
          <w:lang w:val="hr-HR"/>
        </w:rPr>
      </w:pPr>
      <w:r w:rsidRPr="00365FA2">
        <w:rPr>
          <w:lang w:val="hr-HR"/>
        </w:rPr>
        <w:t>Ove dvije skupine zajedno čine više od 60 % svih posjetitelja, što pokazuje da Velika Gorica primarno privlači goste u radno aktivnoj i često obiteljskoj životnoj fazi. Radi se o skupinama koje često putuju poslovno (osobito Millennialsi), ali su i zainteresirane za kraće vikend odmore, destinacije u blizini zračnih luka i praktične smještajne opcije.</w:t>
      </w:r>
    </w:p>
    <w:p w14:paraId="0718440E" w14:textId="77777777" w:rsidR="00116DAB" w:rsidRPr="00365FA2" w:rsidRDefault="00116DAB" w:rsidP="009612E7">
      <w:pPr>
        <w:rPr>
          <w:lang w:val="hr-HR"/>
        </w:rPr>
      </w:pPr>
    </w:p>
    <w:p w14:paraId="48F79431" w14:textId="77777777" w:rsidR="00116DAB" w:rsidRPr="00365FA2" w:rsidRDefault="00116DAB" w:rsidP="009612E7">
      <w:pPr>
        <w:rPr>
          <w:lang w:val="hr-HR"/>
        </w:rPr>
      </w:pPr>
      <w:r w:rsidRPr="00365FA2">
        <w:rPr>
          <w:lang w:val="hr-HR"/>
        </w:rPr>
        <w:t>S više od 13.700 dolazaka, Generacija Z je treća po brojnosti. Ovo je očekivano, jer se radi o generaciji koja često putuje samostalno, koristi digitalne platforme za rezervaciju i preferira autentična iskustva i fleksibilne formate smještaja. Budući da su još uvijek relativno mladi, često su i gosti u privatnom smještaju ili dolaze zbog događanja, koncerata i festivala.</w:t>
      </w:r>
    </w:p>
    <w:p w14:paraId="363D538A" w14:textId="77777777" w:rsidR="00116DAB" w:rsidRPr="00365FA2" w:rsidRDefault="00116DAB" w:rsidP="009612E7">
      <w:pPr>
        <w:rPr>
          <w:lang w:val="hr-HR"/>
        </w:rPr>
      </w:pPr>
    </w:p>
    <w:p w14:paraId="69BA9EEF" w14:textId="3D6E259C" w:rsidR="00116DAB" w:rsidRPr="00365FA2" w:rsidRDefault="00116DAB" w:rsidP="009612E7">
      <w:pPr>
        <w:rPr>
          <w:lang w:val="hr-HR"/>
        </w:rPr>
      </w:pPr>
      <w:r w:rsidRPr="00365FA2">
        <w:rPr>
          <w:lang w:val="hr-HR"/>
        </w:rPr>
        <w:t>Baby Boomeri i najstariji zajedno čine oko 15 % svih dolazaka. Njihova manja zastupljenost može se pripisati:</w:t>
      </w:r>
    </w:p>
    <w:p w14:paraId="377033CE" w14:textId="0116023B" w:rsidR="00116DAB" w:rsidRPr="00365FA2" w:rsidRDefault="00116DAB" w:rsidP="009612E7">
      <w:pPr>
        <w:rPr>
          <w:lang w:val="hr-HR"/>
        </w:rPr>
      </w:pPr>
      <w:r w:rsidRPr="00365FA2">
        <w:rPr>
          <w:lang w:val="hr-HR"/>
        </w:rPr>
        <w:tab/>
        <w:t>• relativno manjoj atraktivnosti destinacije za duži odmor,</w:t>
      </w:r>
    </w:p>
    <w:p w14:paraId="66803EC6" w14:textId="7A38DE7E" w:rsidR="00116DAB" w:rsidRPr="00365FA2" w:rsidRDefault="00116DAB" w:rsidP="009612E7">
      <w:pPr>
        <w:rPr>
          <w:lang w:val="hr-HR"/>
        </w:rPr>
      </w:pPr>
      <w:r w:rsidRPr="00365FA2">
        <w:rPr>
          <w:lang w:val="hr-HR"/>
        </w:rPr>
        <w:t>• ograničenim specijaliziranim sadržajima za starije (npr. wellness, zdravstveni turizam),</w:t>
      </w:r>
    </w:p>
    <w:p w14:paraId="60F52312" w14:textId="6AFA25E4" w:rsidR="00116DAB" w:rsidRPr="00365FA2" w:rsidRDefault="00116DAB" w:rsidP="009612E7">
      <w:pPr>
        <w:rPr>
          <w:lang w:val="hr-HR"/>
        </w:rPr>
      </w:pPr>
      <w:r w:rsidRPr="00365FA2">
        <w:rPr>
          <w:lang w:val="hr-HR"/>
        </w:rPr>
        <w:tab/>
        <w:t>• slabijoj percepciji Gorice kao „odmorišne“ destinacije.</w:t>
      </w:r>
    </w:p>
    <w:p w14:paraId="374F4E05" w14:textId="77777777" w:rsidR="00116DAB" w:rsidRPr="00365FA2" w:rsidRDefault="00116DAB" w:rsidP="009612E7">
      <w:pPr>
        <w:rPr>
          <w:lang w:val="hr-HR"/>
        </w:rPr>
      </w:pPr>
    </w:p>
    <w:p w14:paraId="7870DF8B" w14:textId="77777777" w:rsidR="00116DAB" w:rsidRPr="00365FA2" w:rsidRDefault="00116DAB" w:rsidP="009612E7">
      <w:pPr>
        <w:rPr>
          <w:lang w:val="hr-HR"/>
        </w:rPr>
      </w:pPr>
      <w:r w:rsidRPr="00365FA2">
        <w:rPr>
          <w:lang w:val="hr-HR"/>
        </w:rPr>
        <w:t>No, ovi gosti mogu biti vrlo lojalni ako im se ponudi pravi sadržaj (npr. kulturne rute, muzeji, religijski turizam).</w:t>
      </w:r>
    </w:p>
    <w:p w14:paraId="0E00AE29" w14:textId="77777777" w:rsidR="00116DAB" w:rsidRPr="00365FA2" w:rsidRDefault="00116DAB" w:rsidP="009612E7">
      <w:pPr>
        <w:rPr>
          <w:lang w:val="hr-HR"/>
        </w:rPr>
      </w:pPr>
    </w:p>
    <w:p w14:paraId="09552012" w14:textId="4B261869" w:rsidR="00116DAB" w:rsidRPr="00365FA2" w:rsidRDefault="00116DAB" w:rsidP="009612E7">
      <w:pPr>
        <w:rPr>
          <w:lang w:val="hr-HR"/>
        </w:rPr>
      </w:pPr>
      <w:r w:rsidRPr="00365FA2">
        <w:rPr>
          <w:lang w:val="hr-HR"/>
        </w:rPr>
        <w:lastRenderedPageBreak/>
        <w:t>Ukupno je zabilježeno preko 8.000 dolazaka djece i mladih do 17 godina, što ukazuje na značajnu prisutnost obiteljskih putovanja. Ova brojka dodatno potvrđuje potencijal razvoja sadržaja za djecu i obiteljski segment, posebno u domaćem i regionalnom tržištu.</w:t>
      </w:r>
    </w:p>
    <w:p w14:paraId="53347893" w14:textId="166A327E" w:rsidR="00096E47" w:rsidRPr="00365FA2" w:rsidRDefault="00096E47" w:rsidP="009612E7">
      <w:pPr>
        <w:pStyle w:val="Heading2"/>
        <w:rPr>
          <w:lang w:val="hr-HR"/>
        </w:rPr>
      </w:pPr>
      <w:bookmarkStart w:id="46" w:name="_Toc211958071"/>
      <w:r w:rsidRPr="00365FA2">
        <w:rPr>
          <w:lang w:val="hr-HR"/>
        </w:rPr>
        <w:t>Ugostiteljstvo</w:t>
      </w:r>
      <w:bookmarkEnd w:id="46"/>
    </w:p>
    <w:p w14:paraId="3A791FD1" w14:textId="77777777" w:rsidR="00A35757" w:rsidRPr="00365FA2" w:rsidRDefault="00A35757" w:rsidP="009612E7">
      <w:pPr>
        <w:rPr>
          <w:lang w:val="hr-HR"/>
        </w:rPr>
      </w:pPr>
      <w:r w:rsidRPr="00365FA2">
        <w:rPr>
          <w:lang w:val="hr-HR"/>
        </w:rPr>
        <w:t>Analiza kapaciteta ugostiteljskih objekata na području Grada Velike Gorice temelji se na dostupnim podacima za ukupno 36 objekata razvrstanih u nekoliko skupina: restorani, hoteli, bistroi, pizzerije, konobe, slastičarne i kombinirani formati (npr. restoran-izletište). Za svaki je objekt naveden broj mjesta u unutarnjem i vanjskom prostoru, što omogućuje ocjenu ukupnih kapaciteta za prihvat gostiju.</w:t>
      </w:r>
    </w:p>
    <w:p w14:paraId="53C65EE1" w14:textId="77777777" w:rsidR="00A35757" w:rsidRPr="00365FA2" w:rsidRDefault="00A35757" w:rsidP="009612E7">
      <w:pPr>
        <w:rPr>
          <w:lang w:val="hr-HR"/>
        </w:rPr>
      </w:pPr>
    </w:p>
    <w:p w14:paraId="7C32C24A" w14:textId="77777777" w:rsidR="00A35757" w:rsidRPr="00365FA2" w:rsidRDefault="00A35757" w:rsidP="009612E7">
      <w:pPr>
        <w:rPr>
          <w:lang w:val="hr-HR"/>
        </w:rPr>
      </w:pPr>
      <w:r w:rsidRPr="00365FA2">
        <w:rPr>
          <w:lang w:val="hr-HR"/>
        </w:rPr>
        <w:t xml:space="preserve">Ukupni kapacitet svih evidentiranih objekata iznosi </w:t>
      </w:r>
      <w:r w:rsidRPr="00365FA2">
        <w:rPr>
          <w:b/>
          <w:bCs/>
          <w:lang w:val="hr-HR"/>
        </w:rPr>
        <w:t>1.617 mjesta</w:t>
      </w:r>
      <w:r w:rsidRPr="00365FA2">
        <w:rPr>
          <w:lang w:val="hr-HR"/>
        </w:rPr>
        <w:t xml:space="preserve">, od čega </w:t>
      </w:r>
      <w:r w:rsidRPr="00365FA2">
        <w:rPr>
          <w:b/>
          <w:bCs/>
          <w:lang w:val="hr-HR"/>
        </w:rPr>
        <w:t>1.038 mjesta u zatvorenom prostoru</w:t>
      </w:r>
      <w:r w:rsidRPr="00365FA2">
        <w:rPr>
          <w:lang w:val="hr-HR"/>
        </w:rPr>
        <w:t xml:space="preserve"> (64%) i </w:t>
      </w:r>
      <w:r w:rsidRPr="00365FA2">
        <w:rPr>
          <w:b/>
          <w:bCs/>
          <w:lang w:val="hr-HR"/>
        </w:rPr>
        <w:t>579 mjesta na vanjskim površinama</w:t>
      </w:r>
      <w:r w:rsidRPr="00365FA2">
        <w:rPr>
          <w:lang w:val="hr-HR"/>
        </w:rPr>
        <w:t xml:space="preserve"> (36%). Unutarnji prostori čine većinu ukupnog kapaciteta, što je posebno važno za funkcioniranje objekata tijekom hladnijih mjeseci.</w:t>
      </w:r>
    </w:p>
    <w:p w14:paraId="425487F2" w14:textId="77777777" w:rsidR="00A35757" w:rsidRPr="00365FA2" w:rsidRDefault="00A35757" w:rsidP="009612E7">
      <w:pPr>
        <w:rPr>
          <w:lang w:val="hr-HR"/>
        </w:rPr>
      </w:pPr>
    </w:p>
    <w:p w14:paraId="3FF01A84" w14:textId="77777777" w:rsidR="00A35757" w:rsidRPr="00365FA2" w:rsidRDefault="00A35757" w:rsidP="009612E7">
      <w:pPr>
        <w:rPr>
          <w:lang w:val="hr-HR"/>
        </w:rPr>
      </w:pPr>
      <w:r w:rsidRPr="00365FA2">
        <w:rPr>
          <w:lang w:val="hr-HR"/>
        </w:rPr>
        <w:t xml:space="preserve">Restorani, kao najzastupljenija skupina (13 objekata), ukupno raspolažu s </w:t>
      </w:r>
      <w:r w:rsidRPr="00365FA2">
        <w:rPr>
          <w:b/>
          <w:bCs/>
          <w:lang w:val="hr-HR"/>
        </w:rPr>
        <w:t>448 unutarnjih</w:t>
      </w:r>
      <w:r w:rsidRPr="00365FA2">
        <w:rPr>
          <w:lang w:val="hr-HR"/>
        </w:rPr>
        <w:t xml:space="preserve"> i </w:t>
      </w:r>
      <w:r w:rsidRPr="00365FA2">
        <w:rPr>
          <w:b/>
          <w:bCs/>
          <w:lang w:val="hr-HR"/>
        </w:rPr>
        <w:t>172 vanjska mjesta</w:t>
      </w:r>
      <w:r w:rsidRPr="00365FA2">
        <w:rPr>
          <w:lang w:val="hr-HR"/>
        </w:rPr>
        <w:t xml:space="preserve">, čime čine približno </w:t>
      </w:r>
      <w:r w:rsidRPr="00365FA2">
        <w:rPr>
          <w:b/>
          <w:bCs/>
          <w:lang w:val="hr-HR"/>
        </w:rPr>
        <w:t>43% ukupnog kapaciteta u zatvorenom</w:t>
      </w:r>
      <w:r w:rsidRPr="00365FA2">
        <w:rPr>
          <w:lang w:val="hr-HR"/>
        </w:rPr>
        <w:t xml:space="preserve"> i </w:t>
      </w:r>
      <w:r w:rsidRPr="00365FA2">
        <w:rPr>
          <w:b/>
          <w:bCs/>
          <w:lang w:val="hr-HR"/>
        </w:rPr>
        <w:t>30% vanjskog kapaciteta</w:t>
      </w:r>
      <w:r w:rsidRPr="00365FA2">
        <w:rPr>
          <w:lang w:val="hr-HR"/>
        </w:rPr>
        <w:t>.</w:t>
      </w:r>
    </w:p>
    <w:p w14:paraId="79361E5B" w14:textId="77777777" w:rsidR="00A35757" w:rsidRPr="00365FA2" w:rsidRDefault="00A35757" w:rsidP="009612E7">
      <w:pPr>
        <w:rPr>
          <w:lang w:val="hr-HR"/>
        </w:rPr>
      </w:pPr>
    </w:p>
    <w:p w14:paraId="2C37722F" w14:textId="76133683" w:rsidR="00A35757" w:rsidRPr="00365FA2" w:rsidRDefault="00A35757" w:rsidP="009612E7">
      <w:pPr>
        <w:rPr>
          <w:lang w:val="hr-HR"/>
        </w:rPr>
      </w:pPr>
      <w:r w:rsidRPr="00365FA2">
        <w:rPr>
          <w:lang w:val="hr-HR"/>
        </w:rPr>
        <w:t>Hoteli (</w:t>
      </w:r>
      <w:r w:rsidR="00961A52" w:rsidRPr="00365FA2">
        <w:rPr>
          <w:lang w:val="hr-HR"/>
        </w:rPr>
        <w:t>7 objekata</w:t>
      </w:r>
      <w:r w:rsidRPr="00365FA2">
        <w:rPr>
          <w:lang w:val="hr-HR"/>
        </w:rPr>
        <w:t xml:space="preserve">) imaju </w:t>
      </w:r>
      <w:r w:rsidRPr="00365FA2">
        <w:rPr>
          <w:b/>
          <w:bCs/>
          <w:lang w:val="hr-HR"/>
        </w:rPr>
        <w:t>237 mjesta unutra</w:t>
      </w:r>
      <w:r w:rsidRPr="00365FA2">
        <w:rPr>
          <w:lang w:val="hr-HR"/>
        </w:rPr>
        <w:t xml:space="preserve"> i </w:t>
      </w:r>
      <w:r w:rsidRPr="00365FA2">
        <w:rPr>
          <w:b/>
          <w:bCs/>
          <w:lang w:val="hr-HR"/>
        </w:rPr>
        <w:t>96 vani</w:t>
      </w:r>
      <w:r w:rsidRPr="00365FA2">
        <w:rPr>
          <w:lang w:val="hr-HR"/>
        </w:rPr>
        <w:t>, što ih svrstava u kategoriju srednje kapacitiranih objekata, no s velikom mogućnošću za organizaciju formalnijih obroka i događanja.</w:t>
      </w:r>
    </w:p>
    <w:p w14:paraId="662448EB" w14:textId="77777777" w:rsidR="00A35757" w:rsidRPr="00365FA2" w:rsidRDefault="00A35757" w:rsidP="009612E7">
      <w:pPr>
        <w:rPr>
          <w:lang w:val="hr-HR"/>
        </w:rPr>
      </w:pPr>
    </w:p>
    <w:p w14:paraId="190E4307" w14:textId="77777777" w:rsidR="00A35757" w:rsidRPr="00365FA2" w:rsidRDefault="00A35757" w:rsidP="009612E7">
      <w:pPr>
        <w:rPr>
          <w:lang w:val="hr-HR"/>
        </w:rPr>
      </w:pPr>
      <w:r w:rsidRPr="00365FA2">
        <w:rPr>
          <w:lang w:val="hr-HR"/>
        </w:rPr>
        <w:t xml:space="preserve">Pizzerije (5 objekata) raspolažu s ukupno </w:t>
      </w:r>
      <w:r w:rsidRPr="00365FA2">
        <w:rPr>
          <w:b/>
          <w:bCs/>
          <w:lang w:val="hr-HR"/>
        </w:rPr>
        <w:t>154 unutarnjih</w:t>
      </w:r>
      <w:r w:rsidRPr="00365FA2">
        <w:rPr>
          <w:lang w:val="hr-HR"/>
        </w:rPr>
        <w:t xml:space="preserve"> i </w:t>
      </w:r>
      <w:r w:rsidRPr="00365FA2">
        <w:rPr>
          <w:b/>
          <w:bCs/>
          <w:lang w:val="hr-HR"/>
        </w:rPr>
        <w:t>73 vanjska mjesta</w:t>
      </w:r>
      <w:r w:rsidRPr="00365FA2">
        <w:rPr>
          <w:lang w:val="hr-HR"/>
        </w:rPr>
        <w:t xml:space="preserve">, dok bistroi (5 objekata) imaju </w:t>
      </w:r>
      <w:r w:rsidRPr="00365FA2">
        <w:rPr>
          <w:b/>
          <w:bCs/>
          <w:lang w:val="hr-HR"/>
        </w:rPr>
        <w:t>136 unutarnjih</w:t>
      </w:r>
      <w:r w:rsidRPr="00365FA2">
        <w:rPr>
          <w:lang w:val="hr-HR"/>
        </w:rPr>
        <w:t xml:space="preserve"> i </w:t>
      </w:r>
      <w:r w:rsidRPr="00365FA2">
        <w:rPr>
          <w:b/>
          <w:bCs/>
          <w:lang w:val="hr-HR"/>
        </w:rPr>
        <w:t>104 vanjska mjesta</w:t>
      </w:r>
      <w:r w:rsidRPr="00365FA2">
        <w:rPr>
          <w:lang w:val="hr-HR"/>
        </w:rPr>
        <w:t>, pri čemu se bistroi ističu po iznadprosječnom udjelu vanjskih prostora (43%).</w:t>
      </w:r>
    </w:p>
    <w:p w14:paraId="532E2D59" w14:textId="77777777" w:rsidR="00A35757" w:rsidRPr="00365FA2" w:rsidRDefault="00A35757" w:rsidP="009612E7">
      <w:pPr>
        <w:rPr>
          <w:lang w:val="hr-HR"/>
        </w:rPr>
      </w:pPr>
    </w:p>
    <w:p w14:paraId="2D8E85F3" w14:textId="77777777" w:rsidR="00A35757" w:rsidRPr="00365FA2" w:rsidRDefault="00A35757" w:rsidP="009612E7">
      <w:pPr>
        <w:rPr>
          <w:lang w:val="hr-HR"/>
        </w:rPr>
      </w:pPr>
      <w:r w:rsidRPr="00365FA2">
        <w:rPr>
          <w:lang w:val="hr-HR"/>
        </w:rPr>
        <w:t>Manje skupine objekata (npr. konobe, slastičarne, izletišta) imaju manji broj mjesta, no često su smještene na lokacijama s dodatnom vrijednošću (npr. uz prirodne ili kulturne atrakcije), što može povećati njihov značaj u destinacijskoj ponudi.</w:t>
      </w:r>
    </w:p>
    <w:p w14:paraId="4FB59437" w14:textId="77777777" w:rsidR="00A35757" w:rsidRPr="00365FA2" w:rsidRDefault="00A35757" w:rsidP="009612E7">
      <w:pPr>
        <w:rPr>
          <w:lang w:val="hr-HR"/>
        </w:rPr>
      </w:pPr>
    </w:p>
    <w:p w14:paraId="0403F320" w14:textId="77777777" w:rsidR="00A35757" w:rsidRPr="00365FA2" w:rsidRDefault="00A35757" w:rsidP="009612E7">
      <w:pPr>
        <w:rPr>
          <w:lang w:val="hr-HR"/>
        </w:rPr>
      </w:pPr>
      <w:r w:rsidRPr="00365FA2">
        <w:rPr>
          <w:lang w:val="hr-HR"/>
        </w:rPr>
        <w:t>Ukupno gledano, ugostiteljska scena Velike Gorice temelji se na stabilnoj bazi zatvorenih kapaciteta uz mogućnost proširenja u toplijim mjesecima putem terasa i otvorenih prostora. Takva struktura omogućuje relativnu otpornost na sezonske oscilacije i stvara preduvjete za razvoj događajnog i poslovnog turizma.</w:t>
      </w:r>
    </w:p>
    <w:p w14:paraId="434F4F4C" w14:textId="77777777" w:rsidR="00116DAB" w:rsidRPr="00365FA2" w:rsidRDefault="00116DAB" w:rsidP="009612E7">
      <w:pPr>
        <w:rPr>
          <w:lang w:val="hr-HR"/>
        </w:rPr>
      </w:pPr>
    </w:p>
    <w:p w14:paraId="3BDE1D9C" w14:textId="5E08CEC4" w:rsidR="007D2650" w:rsidRPr="00365FA2" w:rsidRDefault="00A35757" w:rsidP="00257C18">
      <w:pPr>
        <w:pStyle w:val="Heading3"/>
      </w:pPr>
      <w:bookmarkStart w:id="47" w:name="_Toc211958072"/>
      <w:r w:rsidRPr="00365FA2">
        <w:t>S</w:t>
      </w:r>
      <w:r w:rsidR="007D2650" w:rsidRPr="00365FA2">
        <w:t>ezonalnost poslovanja ugostiteljskih objekata</w:t>
      </w:r>
      <w:bookmarkEnd w:id="47"/>
    </w:p>
    <w:p w14:paraId="266BF3A7" w14:textId="0E1634A5" w:rsidR="00A35757" w:rsidRPr="00365FA2" w:rsidRDefault="00A35757" w:rsidP="009612E7">
      <w:pPr>
        <w:rPr>
          <w:lang w:val="hr-HR"/>
        </w:rPr>
      </w:pPr>
      <w:r w:rsidRPr="00365FA2">
        <w:rPr>
          <w:lang w:val="hr-HR"/>
        </w:rPr>
        <w:t>Svi analizirani ugostiteljski objekti u Velikoj Gorici posluju tijekom cijele godine, što upućuje na stabilnu i kontinuiranu ponudu, neovisnu o turističkoj sezoni. Ovakav model rada dodatno potvrđuje važnost lokalne potražnje i pozicionira Veliku Goricu kao destinaciju s razvijenom cjelogodišnjom ugostiteljskom infrastrukturom.</w:t>
      </w:r>
    </w:p>
    <w:p w14:paraId="5322CF0D" w14:textId="77777777" w:rsidR="009670FE" w:rsidRPr="00365FA2" w:rsidRDefault="009670FE" w:rsidP="009612E7">
      <w:pPr>
        <w:rPr>
          <w:rFonts w:eastAsiaTheme="majorEastAsia"/>
          <w:color w:val="0F4761" w:themeColor="accent1" w:themeShade="BF"/>
          <w:lang w:val="hr-HR"/>
        </w:rPr>
      </w:pPr>
      <w:r w:rsidRPr="00365FA2">
        <w:rPr>
          <w:lang w:val="hr-HR"/>
        </w:rPr>
        <w:br w:type="page"/>
      </w:r>
    </w:p>
    <w:p w14:paraId="637AA475" w14:textId="77777777" w:rsidR="009670FE" w:rsidRPr="00365FA2" w:rsidRDefault="008A487E" w:rsidP="00257C18">
      <w:pPr>
        <w:pStyle w:val="Heading3"/>
      </w:pPr>
      <w:bookmarkStart w:id="48" w:name="_Toc211958073"/>
      <w:r w:rsidRPr="00365FA2">
        <w:lastRenderedPageBreak/>
        <w:t>Opremljenost i pristupačnost ugostiteljskih objekata</w:t>
      </w:r>
      <w:bookmarkEnd w:id="48"/>
    </w:p>
    <w:p w14:paraId="77CF0037" w14:textId="77777777" w:rsidR="00A80858" w:rsidRPr="00365FA2" w:rsidRDefault="00A80858" w:rsidP="009612E7">
      <w:pPr>
        <w:rPr>
          <w:lang w:val="hr-HR"/>
        </w:rPr>
      </w:pPr>
      <w:r w:rsidRPr="00365FA2">
        <w:rPr>
          <w:lang w:val="hr-HR"/>
        </w:rPr>
        <w:t>Evo prikaza opremljenosti ugostiteljskih objekata u Velikoj Gorici. Tablica pokazuje visoku razinu osnovne opremljenosti (klimatizacija i pristupačnost), ali i vrlo nisku prisutnost parkirališta i domaće hrane kao specifičnih elemenata ponude. </w:t>
      </w:r>
    </w:p>
    <w:p w14:paraId="23A52F23" w14:textId="77777777" w:rsidR="00A80858" w:rsidRPr="00365FA2" w:rsidRDefault="00A80858" w:rsidP="009612E7">
      <w:pPr>
        <w:rPr>
          <w:lang w:val="hr-HR"/>
        </w:rPr>
      </w:pPr>
    </w:p>
    <w:tbl>
      <w:tblPr>
        <w:tblStyle w:val="TableGrid"/>
        <w:tblW w:w="5161" w:type="dxa"/>
        <w:tblLook w:val="04A0" w:firstRow="1" w:lastRow="0" w:firstColumn="1" w:lastColumn="0" w:noHBand="0" w:noVBand="1"/>
      </w:tblPr>
      <w:tblGrid>
        <w:gridCol w:w="1942"/>
        <w:gridCol w:w="1809"/>
        <w:gridCol w:w="1410"/>
      </w:tblGrid>
      <w:tr w:rsidR="00A80858" w:rsidRPr="00365FA2" w14:paraId="005CD9D3" w14:textId="77777777" w:rsidTr="00A80858">
        <w:trPr>
          <w:trHeight w:val="344"/>
        </w:trPr>
        <w:tc>
          <w:tcPr>
            <w:tcW w:w="1942" w:type="dxa"/>
            <w:noWrap/>
            <w:hideMark/>
          </w:tcPr>
          <w:p w14:paraId="26906E91" w14:textId="77777777" w:rsidR="00A80858" w:rsidRPr="00365FA2" w:rsidRDefault="00A80858" w:rsidP="009612E7">
            <w:pPr>
              <w:rPr>
                <w:lang w:val="hr-HR"/>
              </w:rPr>
            </w:pPr>
          </w:p>
        </w:tc>
        <w:tc>
          <w:tcPr>
            <w:tcW w:w="1809" w:type="dxa"/>
            <w:noWrap/>
            <w:hideMark/>
          </w:tcPr>
          <w:p w14:paraId="0DEE8007" w14:textId="77777777" w:rsidR="00A80858" w:rsidRPr="00365FA2" w:rsidRDefault="00A80858" w:rsidP="009612E7">
            <w:pPr>
              <w:rPr>
                <w:lang w:val="hr-HR"/>
              </w:rPr>
            </w:pPr>
            <w:r w:rsidRPr="00365FA2">
              <w:rPr>
                <w:lang w:val="hr-HR"/>
              </w:rPr>
              <w:t>Broj objekata</w:t>
            </w:r>
          </w:p>
        </w:tc>
        <w:tc>
          <w:tcPr>
            <w:tcW w:w="1410" w:type="dxa"/>
            <w:noWrap/>
            <w:hideMark/>
          </w:tcPr>
          <w:p w14:paraId="11B24DBC" w14:textId="77777777" w:rsidR="00A80858" w:rsidRPr="00365FA2" w:rsidRDefault="00A80858" w:rsidP="009612E7">
            <w:pPr>
              <w:rPr>
                <w:lang w:val="hr-HR"/>
              </w:rPr>
            </w:pPr>
            <w:r w:rsidRPr="00365FA2">
              <w:rPr>
                <w:lang w:val="hr-HR"/>
              </w:rPr>
              <w:t>Udio (%)</w:t>
            </w:r>
          </w:p>
        </w:tc>
      </w:tr>
      <w:tr w:rsidR="00A80858" w:rsidRPr="00365FA2" w14:paraId="320C16BD" w14:textId="77777777" w:rsidTr="00A80858">
        <w:trPr>
          <w:trHeight w:val="344"/>
        </w:trPr>
        <w:tc>
          <w:tcPr>
            <w:tcW w:w="1942" w:type="dxa"/>
            <w:noWrap/>
            <w:hideMark/>
          </w:tcPr>
          <w:p w14:paraId="051D33CB" w14:textId="77777777" w:rsidR="00A80858" w:rsidRPr="00365FA2" w:rsidRDefault="00A80858" w:rsidP="009612E7">
            <w:pPr>
              <w:rPr>
                <w:lang w:val="hr-HR"/>
              </w:rPr>
            </w:pPr>
            <w:r w:rsidRPr="00365FA2">
              <w:rPr>
                <w:lang w:val="hr-HR"/>
              </w:rPr>
              <w:t>Klimatizacija</w:t>
            </w:r>
          </w:p>
        </w:tc>
        <w:tc>
          <w:tcPr>
            <w:tcW w:w="1809" w:type="dxa"/>
            <w:noWrap/>
            <w:hideMark/>
          </w:tcPr>
          <w:p w14:paraId="4C58B8CE" w14:textId="77777777" w:rsidR="00A80858" w:rsidRPr="00365FA2" w:rsidRDefault="00A80858" w:rsidP="009612E7">
            <w:pPr>
              <w:rPr>
                <w:lang w:val="hr-HR"/>
              </w:rPr>
            </w:pPr>
            <w:r w:rsidRPr="00365FA2">
              <w:rPr>
                <w:lang w:val="hr-HR"/>
              </w:rPr>
              <w:t>36</w:t>
            </w:r>
          </w:p>
        </w:tc>
        <w:tc>
          <w:tcPr>
            <w:tcW w:w="1410" w:type="dxa"/>
            <w:noWrap/>
            <w:hideMark/>
          </w:tcPr>
          <w:p w14:paraId="02B698AF" w14:textId="77777777" w:rsidR="00A80858" w:rsidRPr="00365FA2" w:rsidRDefault="00A80858" w:rsidP="009612E7">
            <w:pPr>
              <w:rPr>
                <w:lang w:val="hr-HR"/>
              </w:rPr>
            </w:pPr>
            <w:r w:rsidRPr="00365FA2">
              <w:rPr>
                <w:lang w:val="hr-HR"/>
              </w:rPr>
              <w:t>100</w:t>
            </w:r>
          </w:p>
        </w:tc>
      </w:tr>
      <w:tr w:rsidR="00A80858" w:rsidRPr="00365FA2" w14:paraId="0BB71645" w14:textId="77777777" w:rsidTr="00A80858">
        <w:trPr>
          <w:trHeight w:val="344"/>
        </w:trPr>
        <w:tc>
          <w:tcPr>
            <w:tcW w:w="1942" w:type="dxa"/>
            <w:noWrap/>
            <w:hideMark/>
          </w:tcPr>
          <w:p w14:paraId="14D12E1A" w14:textId="77777777" w:rsidR="00A80858" w:rsidRPr="00365FA2" w:rsidRDefault="00A80858" w:rsidP="009612E7">
            <w:pPr>
              <w:rPr>
                <w:lang w:val="hr-HR"/>
              </w:rPr>
            </w:pPr>
            <w:r w:rsidRPr="00365FA2">
              <w:rPr>
                <w:lang w:val="hr-HR"/>
              </w:rPr>
              <w:t>Pristupačnost</w:t>
            </w:r>
          </w:p>
        </w:tc>
        <w:tc>
          <w:tcPr>
            <w:tcW w:w="1809" w:type="dxa"/>
            <w:noWrap/>
            <w:hideMark/>
          </w:tcPr>
          <w:p w14:paraId="37E252F8" w14:textId="77777777" w:rsidR="00A80858" w:rsidRPr="00365FA2" w:rsidRDefault="00A80858" w:rsidP="009612E7">
            <w:pPr>
              <w:rPr>
                <w:lang w:val="hr-HR"/>
              </w:rPr>
            </w:pPr>
            <w:r w:rsidRPr="00365FA2">
              <w:rPr>
                <w:lang w:val="hr-HR"/>
              </w:rPr>
              <w:t>36</w:t>
            </w:r>
          </w:p>
        </w:tc>
        <w:tc>
          <w:tcPr>
            <w:tcW w:w="1410" w:type="dxa"/>
            <w:noWrap/>
            <w:hideMark/>
          </w:tcPr>
          <w:p w14:paraId="0095BE6D" w14:textId="77777777" w:rsidR="00A80858" w:rsidRPr="00365FA2" w:rsidRDefault="00A80858" w:rsidP="009612E7">
            <w:pPr>
              <w:rPr>
                <w:lang w:val="hr-HR"/>
              </w:rPr>
            </w:pPr>
            <w:r w:rsidRPr="00365FA2">
              <w:rPr>
                <w:lang w:val="hr-HR"/>
              </w:rPr>
              <w:t>100</w:t>
            </w:r>
          </w:p>
        </w:tc>
      </w:tr>
      <w:tr w:rsidR="00A80858" w:rsidRPr="00365FA2" w14:paraId="274183DA" w14:textId="77777777" w:rsidTr="00A80858">
        <w:trPr>
          <w:trHeight w:val="344"/>
        </w:trPr>
        <w:tc>
          <w:tcPr>
            <w:tcW w:w="1942" w:type="dxa"/>
            <w:noWrap/>
            <w:hideMark/>
          </w:tcPr>
          <w:p w14:paraId="09DE112A" w14:textId="77777777" w:rsidR="00A80858" w:rsidRPr="00365FA2" w:rsidRDefault="00A80858" w:rsidP="009612E7">
            <w:pPr>
              <w:rPr>
                <w:lang w:val="hr-HR"/>
              </w:rPr>
            </w:pPr>
            <w:r w:rsidRPr="00365FA2">
              <w:rPr>
                <w:lang w:val="hr-HR"/>
              </w:rPr>
              <w:t>Parkiralište</w:t>
            </w:r>
          </w:p>
        </w:tc>
        <w:tc>
          <w:tcPr>
            <w:tcW w:w="1809" w:type="dxa"/>
            <w:noWrap/>
            <w:hideMark/>
          </w:tcPr>
          <w:p w14:paraId="27452ACC" w14:textId="77777777" w:rsidR="00A80858" w:rsidRPr="00365FA2" w:rsidRDefault="00A80858" w:rsidP="009612E7">
            <w:pPr>
              <w:rPr>
                <w:lang w:val="hr-HR"/>
              </w:rPr>
            </w:pPr>
            <w:r w:rsidRPr="00365FA2">
              <w:rPr>
                <w:lang w:val="hr-HR"/>
              </w:rPr>
              <w:t>2</w:t>
            </w:r>
          </w:p>
        </w:tc>
        <w:tc>
          <w:tcPr>
            <w:tcW w:w="1410" w:type="dxa"/>
            <w:noWrap/>
            <w:hideMark/>
          </w:tcPr>
          <w:p w14:paraId="2387AE96" w14:textId="77777777" w:rsidR="00A80858" w:rsidRPr="00365FA2" w:rsidRDefault="00A80858" w:rsidP="009612E7">
            <w:pPr>
              <w:rPr>
                <w:lang w:val="hr-HR"/>
              </w:rPr>
            </w:pPr>
            <w:r w:rsidRPr="00365FA2">
              <w:rPr>
                <w:lang w:val="hr-HR"/>
              </w:rPr>
              <w:t>5,6</w:t>
            </w:r>
          </w:p>
        </w:tc>
      </w:tr>
      <w:tr w:rsidR="00A80858" w:rsidRPr="00365FA2" w14:paraId="3B45ABAD" w14:textId="77777777" w:rsidTr="00A80858">
        <w:trPr>
          <w:trHeight w:val="344"/>
        </w:trPr>
        <w:tc>
          <w:tcPr>
            <w:tcW w:w="1942" w:type="dxa"/>
            <w:noWrap/>
            <w:hideMark/>
          </w:tcPr>
          <w:p w14:paraId="176C0BBE" w14:textId="77777777" w:rsidR="00A80858" w:rsidRPr="00365FA2" w:rsidRDefault="00A80858" w:rsidP="009612E7">
            <w:pPr>
              <w:rPr>
                <w:lang w:val="hr-HR"/>
              </w:rPr>
            </w:pPr>
            <w:r w:rsidRPr="00365FA2">
              <w:rPr>
                <w:lang w:val="hr-HR"/>
              </w:rPr>
              <w:t>Domaća hrana</w:t>
            </w:r>
          </w:p>
        </w:tc>
        <w:tc>
          <w:tcPr>
            <w:tcW w:w="1809" w:type="dxa"/>
            <w:noWrap/>
            <w:hideMark/>
          </w:tcPr>
          <w:p w14:paraId="270B2312" w14:textId="77777777" w:rsidR="00A80858" w:rsidRPr="00365FA2" w:rsidRDefault="00A80858" w:rsidP="009612E7">
            <w:pPr>
              <w:rPr>
                <w:lang w:val="hr-HR"/>
              </w:rPr>
            </w:pPr>
            <w:r w:rsidRPr="00365FA2">
              <w:rPr>
                <w:lang w:val="hr-HR"/>
              </w:rPr>
              <w:t>7</w:t>
            </w:r>
          </w:p>
        </w:tc>
        <w:tc>
          <w:tcPr>
            <w:tcW w:w="1410" w:type="dxa"/>
            <w:noWrap/>
            <w:hideMark/>
          </w:tcPr>
          <w:p w14:paraId="714D3DB8" w14:textId="77777777" w:rsidR="00A80858" w:rsidRPr="00365FA2" w:rsidRDefault="00A80858" w:rsidP="009612E7">
            <w:pPr>
              <w:rPr>
                <w:lang w:val="hr-HR"/>
              </w:rPr>
            </w:pPr>
            <w:r w:rsidRPr="00365FA2">
              <w:rPr>
                <w:lang w:val="hr-HR"/>
              </w:rPr>
              <w:t>19,4</w:t>
            </w:r>
          </w:p>
        </w:tc>
      </w:tr>
    </w:tbl>
    <w:p w14:paraId="0520B135" w14:textId="77777777" w:rsidR="00A80858" w:rsidRPr="00365FA2" w:rsidRDefault="00A80858" w:rsidP="009612E7">
      <w:pPr>
        <w:rPr>
          <w:lang w:val="hr-HR"/>
        </w:rPr>
      </w:pPr>
    </w:p>
    <w:p w14:paraId="596BA41C" w14:textId="77777777" w:rsidR="00A80858" w:rsidRPr="00365FA2" w:rsidRDefault="00A80858" w:rsidP="009612E7">
      <w:pPr>
        <w:rPr>
          <w:rFonts w:asciiTheme="majorHAnsi" w:eastAsiaTheme="majorEastAsia" w:hAnsiTheme="majorHAnsi" w:cstheme="majorBidi"/>
          <w:color w:val="0F4761" w:themeColor="accent1" w:themeShade="BF"/>
          <w:sz w:val="40"/>
          <w:szCs w:val="40"/>
          <w:lang w:val="hr-HR"/>
        </w:rPr>
      </w:pPr>
      <w:r w:rsidRPr="00365FA2">
        <w:rPr>
          <w:lang w:val="hr-HR"/>
        </w:rPr>
        <w:br w:type="page"/>
      </w:r>
    </w:p>
    <w:p w14:paraId="73041057" w14:textId="42BFF6CB" w:rsidR="009670FE" w:rsidRPr="00365FA2" w:rsidRDefault="009670FE" w:rsidP="00257C18">
      <w:pPr>
        <w:pStyle w:val="Heading1"/>
      </w:pPr>
      <w:bookmarkStart w:id="49" w:name="_Toc211958074"/>
      <w:r w:rsidRPr="00365FA2">
        <w:lastRenderedPageBreak/>
        <w:t>Turističke atrakcije i događanja</w:t>
      </w:r>
      <w:bookmarkEnd w:id="49"/>
    </w:p>
    <w:p w14:paraId="276F0EB8" w14:textId="77777777" w:rsidR="005E4D17" w:rsidRPr="00365FA2" w:rsidRDefault="005E4D17" w:rsidP="009612E7">
      <w:pPr>
        <w:rPr>
          <w:lang w:val="hr-HR"/>
        </w:rPr>
      </w:pPr>
      <w:r w:rsidRPr="00365FA2">
        <w:rPr>
          <w:lang w:val="hr-HR"/>
        </w:rPr>
        <w:t>Velika Gorica kao urbana jezgra Turopolja ističe se raznolikom baštinom koja kombinira arheološke lokalitete, tradicijsko drveno graditeljstvo, povijesne fortifikacije i značajne sakralne objekte. Njezine atrakcije oblikuju prepoznatljiv identitet destinacije, ali i stvaraju temelje za razvoj kulturnog i iskustvenog turizma.</w:t>
      </w:r>
    </w:p>
    <w:p w14:paraId="39F992CC" w14:textId="77777777" w:rsidR="005E4D17" w:rsidRPr="00365FA2" w:rsidRDefault="005E4D17" w:rsidP="009612E7">
      <w:pPr>
        <w:rPr>
          <w:lang w:val="hr-HR"/>
        </w:rPr>
      </w:pPr>
    </w:p>
    <w:p w14:paraId="77520238" w14:textId="77777777" w:rsidR="005E4D17" w:rsidRPr="00743EBD" w:rsidRDefault="005E4D17" w:rsidP="009612E7">
      <w:pPr>
        <w:rPr>
          <w:b/>
          <w:bCs/>
          <w:lang w:val="hr-HR"/>
        </w:rPr>
      </w:pPr>
      <w:bookmarkStart w:id="50" w:name="OLE_LINK17"/>
      <w:r w:rsidRPr="00743EBD">
        <w:rPr>
          <w:b/>
          <w:bCs/>
          <w:lang w:val="hr-HR"/>
        </w:rPr>
        <w:t>Muzej Turopolja</w:t>
      </w:r>
    </w:p>
    <w:bookmarkEnd w:id="50"/>
    <w:p w14:paraId="202C23F1" w14:textId="77777777" w:rsidR="005E4D17" w:rsidRPr="00365FA2" w:rsidRDefault="005E4D17" w:rsidP="009612E7">
      <w:pPr>
        <w:rPr>
          <w:lang w:val="hr-HR"/>
        </w:rPr>
      </w:pPr>
    </w:p>
    <w:p w14:paraId="586BA94B" w14:textId="3B5B8AB0" w:rsidR="005E4D17" w:rsidRPr="00365FA2" w:rsidRDefault="005E4D17" w:rsidP="009612E7">
      <w:pPr>
        <w:rPr>
          <w:lang w:val="hr-HR"/>
        </w:rPr>
      </w:pPr>
      <w:r w:rsidRPr="00365FA2">
        <w:rPr>
          <w:lang w:val="hr-HR"/>
        </w:rPr>
        <w:t xml:space="preserve">Smješten u zgradi nekadašnjeg </w:t>
      </w:r>
      <w:r w:rsidR="00CF3EF5" w:rsidRPr="00365FA2">
        <w:rPr>
          <w:color w:val="000000" w:themeColor="text1"/>
          <w:lang w:val="hr-HR"/>
        </w:rPr>
        <w:t xml:space="preserve">plemenitaškog </w:t>
      </w:r>
      <w:r w:rsidRPr="00365FA2">
        <w:rPr>
          <w:lang w:val="hr-HR"/>
        </w:rPr>
        <w:t>sjedišta, Muzej Turopolja dokumentira i interpretira bogatu povijest i svakodnevicu Turopolja. Postavi uključuju etnografske zbirke, arheološke nalaze i dokumente Plemenite općine turopoljske, čime se posjetiteljima nudi cjelovit uvid u identitet regije.</w:t>
      </w:r>
    </w:p>
    <w:p w14:paraId="221F33DE" w14:textId="77777777" w:rsidR="005E4D17" w:rsidRPr="00365FA2" w:rsidRDefault="005E4D17" w:rsidP="009612E7">
      <w:pPr>
        <w:rPr>
          <w:lang w:val="hr-HR"/>
        </w:rPr>
      </w:pPr>
    </w:p>
    <w:p w14:paraId="75B3C980" w14:textId="0CA49CC7" w:rsidR="005E4D17" w:rsidRPr="00743EBD" w:rsidRDefault="005E4D17" w:rsidP="009612E7">
      <w:pPr>
        <w:rPr>
          <w:b/>
          <w:bCs/>
          <w:lang w:val="hr-HR"/>
        </w:rPr>
      </w:pPr>
      <w:bookmarkStart w:id="51" w:name="OLE_LINK19"/>
      <w:bookmarkStart w:id="52" w:name="OLE_LINK23"/>
      <w:r w:rsidRPr="00743EBD">
        <w:rPr>
          <w:b/>
          <w:bCs/>
          <w:lang w:val="hr-HR"/>
        </w:rPr>
        <w:t>Arheološki park Andautonija (Ščitarjevo)</w:t>
      </w:r>
    </w:p>
    <w:bookmarkEnd w:id="51"/>
    <w:p w14:paraId="0D4635A7" w14:textId="77777777" w:rsidR="005E4D17" w:rsidRPr="00365FA2" w:rsidRDefault="005E4D17" w:rsidP="009612E7">
      <w:pPr>
        <w:rPr>
          <w:lang w:val="hr-HR"/>
        </w:rPr>
      </w:pPr>
    </w:p>
    <w:bookmarkEnd w:id="52"/>
    <w:p w14:paraId="59850EC6" w14:textId="77777777" w:rsidR="005E4D17" w:rsidRPr="00365FA2" w:rsidRDefault="005E4D17" w:rsidP="009612E7">
      <w:pPr>
        <w:rPr>
          <w:lang w:val="hr-HR"/>
        </w:rPr>
      </w:pPr>
      <w:r w:rsidRPr="00365FA2">
        <w:rPr>
          <w:lang w:val="hr-HR"/>
        </w:rPr>
        <w:t>Rimski grad Andautonija iz 1. stoljeća jedno je od najvažnijih arheoloških nalazišta kontinentalne Hrvatske. Na lokalitetu su konzervirani ostaci rimskih cesta, kupališnih i stambenih objekata, a Arheološki muzej u Zagrebu nudi edukativne sadržaje i radionice na samoj lokaciji.</w:t>
      </w:r>
    </w:p>
    <w:p w14:paraId="6094AA3A" w14:textId="77777777" w:rsidR="005E4D17" w:rsidRPr="00365FA2" w:rsidRDefault="005E4D17" w:rsidP="009612E7">
      <w:pPr>
        <w:rPr>
          <w:lang w:val="hr-HR"/>
        </w:rPr>
      </w:pPr>
    </w:p>
    <w:p w14:paraId="42536D47" w14:textId="412C088E" w:rsidR="005E4D17" w:rsidRPr="00743EBD" w:rsidRDefault="005E4D17" w:rsidP="009612E7">
      <w:pPr>
        <w:rPr>
          <w:b/>
          <w:bCs/>
          <w:lang w:val="hr-HR"/>
        </w:rPr>
      </w:pPr>
      <w:bookmarkStart w:id="53" w:name="OLE_LINK20"/>
      <w:r w:rsidRPr="00743EBD">
        <w:rPr>
          <w:b/>
          <w:bCs/>
          <w:lang w:val="hr-HR"/>
        </w:rPr>
        <w:t>Stari grad Lukavec</w:t>
      </w:r>
    </w:p>
    <w:bookmarkEnd w:id="53"/>
    <w:p w14:paraId="15942073" w14:textId="77777777" w:rsidR="005E4D17" w:rsidRPr="00365FA2" w:rsidRDefault="005E4D17" w:rsidP="009612E7">
      <w:pPr>
        <w:rPr>
          <w:lang w:val="hr-HR"/>
        </w:rPr>
      </w:pPr>
    </w:p>
    <w:p w14:paraId="6EADA594" w14:textId="77777777" w:rsidR="005E4D17" w:rsidRPr="00365FA2" w:rsidRDefault="005E4D17" w:rsidP="009612E7">
      <w:pPr>
        <w:rPr>
          <w:lang w:val="hr-HR"/>
        </w:rPr>
      </w:pPr>
      <w:r w:rsidRPr="00365FA2">
        <w:rPr>
          <w:lang w:val="hr-HR"/>
        </w:rPr>
        <w:t>Barokna utvrda Lukavec sagrađena je 1752. na temeljima starije drvene utvrde i služila je kao sjedište i simbol vlasti Plemenite općine turopoljske. Danas je obnovljena i koristi se za kulturne manifestacije poput Turopoljskog Jurjeva, čime spaja povijesnu vrijednost i suvremenu interpretaciju.</w:t>
      </w:r>
    </w:p>
    <w:p w14:paraId="16B61BC0" w14:textId="77777777" w:rsidR="005E4D17" w:rsidRPr="00365FA2" w:rsidRDefault="005E4D17" w:rsidP="009612E7">
      <w:pPr>
        <w:rPr>
          <w:lang w:val="hr-HR"/>
        </w:rPr>
      </w:pPr>
    </w:p>
    <w:p w14:paraId="63534753" w14:textId="6540F4EC" w:rsidR="005E4D17" w:rsidRPr="00743EBD" w:rsidRDefault="005E4D17" w:rsidP="009612E7">
      <w:pPr>
        <w:rPr>
          <w:b/>
          <w:bCs/>
          <w:lang w:val="hr-HR"/>
        </w:rPr>
      </w:pPr>
      <w:bookmarkStart w:id="54" w:name="OLE_LINK21"/>
      <w:r w:rsidRPr="00743EBD">
        <w:rPr>
          <w:b/>
          <w:bCs/>
          <w:lang w:val="hr-HR"/>
        </w:rPr>
        <w:t>Vrata od krča</w:t>
      </w:r>
    </w:p>
    <w:bookmarkEnd w:id="54"/>
    <w:p w14:paraId="0CE42C4C" w14:textId="77777777" w:rsidR="005E4D17" w:rsidRPr="00365FA2" w:rsidRDefault="005E4D17" w:rsidP="009612E7">
      <w:pPr>
        <w:rPr>
          <w:lang w:val="hr-HR"/>
        </w:rPr>
      </w:pPr>
    </w:p>
    <w:p w14:paraId="28841DBA" w14:textId="77777777" w:rsidR="005E4D17" w:rsidRPr="00365FA2" w:rsidRDefault="005E4D17" w:rsidP="009612E7">
      <w:pPr>
        <w:rPr>
          <w:lang w:val="hr-HR"/>
        </w:rPr>
      </w:pPr>
      <w:r w:rsidRPr="00365FA2">
        <w:rPr>
          <w:lang w:val="hr-HR"/>
        </w:rPr>
        <w:t xml:space="preserve">Jedinstveni simbol pravnog statusa slobodnih Turopoljaca, </w:t>
      </w:r>
      <w:r w:rsidRPr="00365FA2">
        <w:rPr>
          <w:i/>
          <w:iCs/>
          <w:lang w:val="hr-HR"/>
        </w:rPr>
        <w:t>Vrata od krča</w:t>
      </w:r>
      <w:r w:rsidRPr="00365FA2">
        <w:rPr>
          <w:lang w:val="hr-HR"/>
        </w:rPr>
        <w:t xml:space="preserve"> obilježavala su granicu samostalno iskrčenih zemljišta. Ovaj kulturno-povijesni spomenik svjedoči o stoljetnom samoupravljanju Plemenite općine i može se interpretirati u okviru tematskih kulturnih ruta.</w:t>
      </w:r>
    </w:p>
    <w:p w14:paraId="6F75324C" w14:textId="77777777" w:rsidR="005E4D17" w:rsidRPr="00365FA2" w:rsidRDefault="005E4D17" w:rsidP="009612E7">
      <w:pPr>
        <w:rPr>
          <w:lang w:val="hr-HR"/>
        </w:rPr>
      </w:pPr>
    </w:p>
    <w:p w14:paraId="7E17839E" w14:textId="51809DEF" w:rsidR="005E4D17" w:rsidRPr="00743EBD" w:rsidRDefault="005E4D17" w:rsidP="009612E7">
      <w:pPr>
        <w:rPr>
          <w:b/>
          <w:bCs/>
          <w:lang w:val="hr-HR"/>
        </w:rPr>
      </w:pPr>
      <w:r w:rsidRPr="00743EBD">
        <w:rPr>
          <w:b/>
          <w:bCs/>
          <w:lang w:val="hr-HR"/>
        </w:rPr>
        <w:t>Drveno graditeljstvo Turopolja</w:t>
      </w:r>
    </w:p>
    <w:p w14:paraId="672147E5" w14:textId="77777777" w:rsidR="005E4D17" w:rsidRPr="00365FA2" w:rsidRDefault="005E4D17" w:rsidP="009612E7">
      <w:pPr>
        <w:rPr>
          <w:lang w:val="hr-HR"/>
        </w:rPr>
      </w:pPr>
    </w:p>
    <w:p w14:paraId="02D01401" w14:textId="4040AE52" w:rsidR="005E4D17" w:rsidRPr="00365FA2" w:rsidRDefault="005E4D17" w:rsidP="009612E7">
      <w:pPr>
        <w:rPr>
          <w:lang w:val="hr-HR"/>
        </w:rPr>
      </w:pPr>
      <w:r w:rsidRPr="00365FA2">
        <w:rPr>
          <w:lang w:val="hr-HR"/>
        </w:rPr>
        <w:t xml:space="preserve">Područje Turopolja poznato je po očuvanim primjerima drvenih kapela, čardaka i tradicijskih kuća, osobito u naseljima kao što su Velika Mlaka, Mraclin i Buševec. Posebnu vrijednost ima kapela sv. Barbare, </w:t>
      </w:r>
      <w:r w:rsidR="00057081">
        <w:rPr>
          <w:lang w:val="hr-HR"/>
        </w:rPr>
        <w:t xml:space="preserve">jedan od najreprezentativnijih sačuvanih primjera </w:t>
      </w:r>
      <w:r w:rsidRPr="00365FA2">
        <w:rPr>
          <w:lang w:val="hr-HR"/>
        </w:rPr>
        <w:t>sakralnog drvenog graditeljstva u Hrvatskoj.</w:t>
      </w:r>
      <w:r w:rsidR="004B7E47" w:rsidRPr="00365FA2">
        <w:rPr>
          <w:lang w:val="hr-HR"/>
        </w:rPr>
        <w:t xml:space="preserve"> </w:t>
      </w:r>
    </w:p>
    <w:p w14:paraId="039C2EDA" w14:textId="77777777" w:rsidR="005E4D17" w:rsidRPr="00365FA2" w:rsidRDefault="005E4D17" w:rsidP="009612E7">
      <w:pPr>
        <w:rPr>
          <w:lang w:val="hr-HR"/>
        </w:rPr>
      </w:pPr>
    </w:p>
    <w:p w14:paraId="19BE156D" w14:textId="3EF2036A" w:rsidR="005E4D17" w:rsidRPr="00743EBD" w:rsidRDefault="005E4D17" w:rsidP="009612E7">
      <w:pPr>
        <w:rPr>
          <w:b/>
          <w:bCs/>
          <w:lang w:val="hr-HR"/>
        </w:rPr>
      </w:pPr>
      <w:r w:rsidRPr="00743EBD">
        <w:rPr>
          <w:b/>
          <w:bCs/>
          <w:lang w:val="hr-HR"/>
        </w:rPr>
        <w:t>Sakralni objekti</w:t>
      </w:r>
    </w:p>
    <w:p w14:paraId="2C48B1DD" w14:textId="77777777" w:rsidR="005E4D17" w:rsidRPr="00365FA2" w:rsidRDefault="005E4D17" w:rsidP="009612E7">
      <w:pPr>
        <w:rPr>
          <w:lang w:val="hr-HR"/>
        </w:rPr>
      </w:pPr>
    </w:p>
    <w:p w14:paraId="7BDC3122" w14:textId="77777777" w:rsidR="005E4D17" w:rsidRDefault="005E4D17" w:rsidP="009612E7">
      <w:pPr>
        <w:rPr>
          <w:lang w:val="hr-HR"/>
        </w:rPr>
      </w:pPr>
      <w:r w:rsidRPr="00365FA2">
        <w:rPr>
          <w:lang w:val="hr-HR"/>
        </w:rPr>
        <w:t xml:space="preserve">Crkva Navještenja Blažene Djevice Marije u središtu Velike Gorice najvažniji je sakralni objekt grada. Zajedno s brojnim kapelicama i župnim crkvama u okolnim naseljima, svjedoči o </w:t>
      </w:r>
      <w:r w:rsidRPr="00365FA2">
        <w:rPr>
          <w:lang w:val="hr-HR"/>
        </w:rPr>
        <w:lastRenderedPageBreak/>
        <w:t>kontinuiranom vjerskom životu, ali i arhitektonskoj raznolikosti, od baroka do tradicijskog graditeljstva.</w:t>
      </w:r>
    </w:p>
    <w:p w14:paraId="1CFDE1EF" w14:textId="77777777" w:rsidR="00EE7730" w:rsidRPr="00365FA2" w:rsidRDefault="00EE7730" w:rsidP="009612E7">
      <w:pPr>
        <w:rPr>
          <w:lang w:val="hr-HR"/>
        </w:rPr>
      </w:pPr>
    </w:p>
    <w:p w14:paraId="37878327" w14:textId="77777777" w:rsidR="005E4D17" w:rsidRPr="00743EBD" w:rsidRDefault="005E4D17" w:rsidP="009612E7">
      <w:pPr>
        <w:rPr>
          <w:b/>
          <w:bCs/>
          <w:lang w:val="hr-HR"/>
        </w:rPr>
      </w:pPr>
      <w:r w:rsidRPr="00743EBD">
        <w:rPr>
          <w:b/>
          <w:bCs/>
          <w:lang w:val="hr-HR"/>
        </w:rPr>
        <w:t>Interpretacijski i informacijski sadržaji</w:t>
      </w:r>
    </w:p>
    <w:p w14:paraId="64BF48EE" w14:textId="77777777" w:rsidR="005E4D17" w:rsidRPr="00365FA2" w:rsidRDefault="005E4D17" w:rsidP="009612E7">
      <w:pPr>
        <w:rPr>
          <w:lang w:val="hr-HR"/>
        </w:rPr>
      </w:pPr>
    </w:p>
    <w:p w14:paraId="195DC388" w14:textId="23E13215" w:rsidR="005E4D17" w:rsidRPr="00365FA2" w:rsidRDefault="005E4D17" w:rsidP="009612E7">
      <w:pPr>
        <w:rPr>
          <w:lang w:val="hr-HR"/>
        </w:rPr>
      </w:pPr>
      <w:r w:rsidRPr="00365FA2">
        <w:rPr>
          <w:lang w:val="hr-HR"/>
        </w:rPr>
        <w:t xml:space="preserve">U destinaciji su razvijeni osnovni interpretacijski kapaciteti na ključnim atrakcijama. </w:t>
      </w:r>
      <w:r w:rsidRPr="00365FA2">
        <w:rPr>
          <w:b/>
          <w:bCs/>
          <w:lang w:val="hr-HR"/>
        </w:rPr>
        <w:t>Arheološki park Andautonija</w:t>
      </w:r>
      <w:r w:rsidRPr="00365FA2">
        <w:rPr>
          <w:lang w:val="hr-HR"/>
        </w:rPr>
        <w:t xml:space="preserve"> opremljen je edukativnim pločama i maketama koje rekonstruiraju izgled rimskog grada, dok </w:t>
      </w:r>
      <w:r w:rsidRPr="00365FA2">
        <w:rPr>
          <w:b/>
          <w:bCs/>
          <w:lang w:val="hr-HR"/>
        </w:rPr>
        <w:t>Muzej Turopolja</w:t>
      </w:r>
      <w:r w:rsidRPr="00365FA2">
        <w:rPr>
          <w:lang w:val="hr-HR"/>
        </w:rPr>
        <w:t xml:space="preserve"> nudi stalni postav s tekstualno i vizualno interpretiranim zbirkama o povijesti Turopolja. </w:t>
      </w:r>
      <w:r w:rsidRPr="00365FA2">
        <w:rPr>
          <w:b/>
          <w:bCs/>
          <w:lang w:val="hr-HR"/>
        </w:rPr>
        <w:t>Stari grad Lukavec</w:t>
      </w:r>
      <w:r w:rsidRPr="00365FA2">
        <w:rPr>
          <w:lang w:val="hr-HR"/>
        </w:rPr>
        <w:t xml:space="preserve"> povremeno se koristi kao ambijentalni prostor s prigodnom scenografijom i vođenim turama, ali još nema stalno interpretacijsko rješenje. </w:t>
      </w:r>
      <w:r w:rsidR="00EE7730">
        <w:rPr>
          <w:lang w:val="hr-HR"/>
        </w:rPr>
        <w:t xml:space="preserve">U Velikoj Gorici djeluje i </w:t>
      </w:r>
      <w:r w:rsidR="00EE7730" w:rsidRPr="00EE7730">
        <w:rPr>
          <w:b/>
          <w:bCs/>
          <w:lang w:val="hr-HR"/>
        </w:rPr>
        <w:t>C</w:t>
      </w:r>
      <w:r w:rsidR="00EE7730" w:rsidRPr="00EE7730">
        <w:rPr>
          <w:b/>
          <w:bCs/>
        </w:rPr>
        <w:t>entar za posjetitelje Turističke zajednice</w:t>
      </w:r>
      <w:r w:rsidR="00EE7730" w:rsidRPr="00EE7730">
        <w:t>, opremljen multimedijalnim postavom</w:t>
      </w:r>
      <w:r w:rsidR="00EE7730">
        <w:t xml:space="preserve">. </w:t>
      </w:r>
      <w:r w:rsidRPr="00365FA2">
        <w:rPr>
          <w:lang w:val="hr-HR"/>
        </w:rPr>
        <w:t xml:space="preserve">Na širem području Turopolja postavljene su i </w:t>
      </w:r>
      <w:r w:rsidRPr="00365FA2">
        <w:rPr>
          <w:b/>
          <w:bCs/>
          <w:lang w:val="hr-HR"/>
        </w:rPr>
        <w:t>informativne ploče na kapelama i pojedinim drvenim kućama</w:t>
      </w:r>
      <w:r w:rsidRPr="00365FA2">
        <w:rPr>
          <w:lang w:val="hr-HR"/>
        </w:rPr>
        <w:t>, ali nedostaje cjeloviti sustav tematski povezanih točaka s dosljednim dizajnom i digitalnom nadogradnjom (QR kodovi, interaktivne karte i sl.).</w:t>
      </w:r>
    </w:p>
    <w:p w14:paraId="5C12298F" w14:textId="77777777" w:rsidR="005E4D17" w:rsidRPr="00365FA2" w:rsidRDefault="005E4D17" w:rsidP="009612E7">
      <w:pPr>
        <w:rPr>
          <w:lang w:val="hr-HR"/>
        </w:rPr>
      </w:pPr>
    </w:p>
    <w:p w14:paraId="79B2F0BF" w14:textId="7FA54FF8" w:rsidR="005E4D17" w:rsidRPr="00FE1D92" w:rsidRDefault="005E4D17" w:rsidP="00257C18">
      <w:pPr>
        <w:pStyle w:val="Heading3"/>
      </w:pPr>
      <w:bookmarkStart w:id="55" w:name="_Toc211958075"/>
      <w:r w:rsidRPr="00FE1D92">
        <w:t>Turistička događanja</w:t>
      </w:r>
      <w:bookmarkEnd w:id="55"/>
    </w:p>
    <w:p w14:paraId="56C24710" w14:textId="77777777" w:rsidR="007F6447" w:rsidRPr="00365FA2" w:rsidRDefault="007F6447" w:rsidP="009612E7">
      <w:pPr>
        <w:rPr>
          <w:lang w:val="hr-HR"/>
        </w:rPr>
      </w:pPr>
      <w:r w:rsidRPr="00365FA2">
        <w:rPr>
          <w:lang w:val="hr-HR"/>
        </w:rPr>
        <w:t>Događanja i manifestacije čine važan segment turističke ponude Velike Gorice jer povezuju lokalnu kulturu, tradiciju i suvremene sadržaje s doživljajem posjetitelja. Osim što obogaćuju boravak gostiju, ona imaju i snažan potencijal za promociju destinacije, aktivaciju lokalne zajednice i produženje sezone. U Velikoj Gorici se tijekom cijele godine održava niz događanja – od tradicijskih proštenja i folklornih običaja, preko gastronomsko-vinskih manifestacija do suvremenih kulturnih i urbanih programa – što čini raznoliku i dinamičnu kalendarsku ponudu. Poseban potencijal leži u dodatnoj turističkoj valorizaciji ovih događanja kroz razvoj tematskih paketa, interpretaciju baštine i bolju integraciju s ostalim turističkim proizvodima destinacije.</w:t>
      </w:r>
    </w:p>
    <w:p w14:paraId="04CD9872" w14:textId="77777777" w:rsidR="007F6447" w:rsidRPr="00365FA2" w:rsidRDefault="007F6447" w:rsidP="009612E7">
      <w:pPr>
        <w:rPr>
          <w:lang w:val="hr-HR"/>
        </w:rPr>
      </w:pPr>
    </w:p>
    <w:p w14:paraId="6041D6BE" w14:textId="233D1E71" w:rsidR="00C0154E" w:rsidRPr="00365FA2" w:rsidRDefault="00C0154E" w:rsidP="009612E7">
      <w:pPr>
        <w:rPr>
          <w:lang w:val="hr-HR"/>
        </w:rPr>
      </w:pPr>
      <w:bookmarkStart w:id="56" w:name="OLE_LINK22"/>
      <w:r w:rsidRPr="00365FA2">
        <w:rPr>
          <w:lang w:val="hr-HR"/>
        </w:rPr>
        <w:t>Iz niza događanja koja se tijekom godine održavaju u destinaciji, kao turistički relevantne ističu se:</w:t>
      </w:r>
    </w:p>
    <w:p w14:paraId="0C99B517" w14:textId="77777777" w:rsidR="00C0154E" w:rsidRPr="00365FA2" w:rsidRDefault="00C0154E" w:rsidP="009612E7">
      <w:pPr>
        <w:rPr>
          <w:lang w:val="hr-HR"/>
        </w:rPr>
      </w:pPr>
    </w:p>
    <w:p w14:paraId="123D0DB2" w14:textId="77777777" w:rsidR="00C0154E" w:rsidRPr="00743EBD" w:rsidRDefault="00C0154E" w:rsidP="009612E7">
      <w:pPr>
        <w:rPr>
          <w:b/>
          <w:bCs/>
          <w:lang w:val="hr-HR"/>
        </w:rPr>
      </w:pPr>
      <w:r w:rsidRPr="00743EBD">
        <w:rPr>
          <w:b/>
          <w:bCs/>
          <w:lang w:val="hr-HR"/>
        </w:rPr>
        <w:t>Advent u Gorici</w:t>
      </w:r>
    </w:p>
    <w:p w14:paraId="7E5C92B6" w14:textId="77777777" w:rsidR="00C0154E" w:rsidRPr="00365FA2" w:rsidRDefault="00C0154E" w:rsidP="009612E7">
      <w:pPr>
        <w:rPr>
          <w:lang w:val="hr-HR"/>
        </w:rPr>
      </w:pPr>
    </w:p>
    <w:p w14:paraId="07F6B794" w14:textId="344F422C" w:rsidR="00C0154E" w:rsidRPr="00365FA2" w:rsidRDefault="00C0154E" w:rsidP="009612E7">
      <w:pPr>
        <w:rPr>
          <w:lang w:val="hr-HR"/>
        </w:rPr>
      </w:pPr>
      <w:r w:rsidRPr="00365FA2">
        <w:rPr>
          <w:lang w:val="hr-HR"/>
        </w:rPr>
        <w:t>Adventsko događanje u središtu Velike Gorice. Donosi Zimska bogatu ponudu blagdanskih sadržaja, gastronomije i zabave. Održava se tijekom prosinca i početkom siječnja.</w:t>
      </w:r>
    </w:p>
    <w:p w14:paraId="4CCD059F" w14:textId="2BA12DF7" w:rsidR="00C0154E" w:rsidRPr="00365FA2" w:rsidRDefault="00C0154E" w:rsidP="009612E7">
      <w:pPr>
        <w:rPr>
          <w:lang w:val="hr-HR"/>
        </w:rPr>
      </w:pPr>
    </w:p>
    <w:p w14:paraId="6F1A5FF9" w14:textId="77777777" w:rsidR="00C0154E" w:rsidRPr="00743EBD" w:rsidRDefault="00C0154E" w:rsidP="009612E7">
      <w:pPr>
        <w:rPr>
          <w:b/>
          <w:bCs/>
          <w:lang w:val="hr-HR"/>
        </w:rPr>
      </w:pPr>
      <w:r w:rsidRPr="00743EBD">
        <w:rPr>
          <w:b/>
          <w:bCs/>
          <w:lang w:val="hr-HR"/>
        </w:rPr>
        <w:t>Turopoljski fašnik</w:t>
      </w:r>
    </w:p>
    <w:p w14:paraId="61E0C08D" w14:textId="77777777" w:rsidR="00C0154E" w:rsidRPr="00365FA2" w:rsidRDefault="00C0154E" w:rsidP="009612E7">
      <w:pPr>
        <w:rPr>
          <w:lang w:val="hr-HR"/>
        </w:rPr>
      </w:pPr>
    </w:p>
    <w:p w14:paraId="217884C4" w14:textId="5836DAFB" w:rsidR="00C0154E" w:rsidRPr="00365FA2" w:rsidRDefault="00C0154E" w:rsidP="009612E7">
      <w:pPr>
        <w:rPr>
          <w:lang w:val="hr-HR"/>
        </w:rPr>
      </w:pPr>
      <w:r w:rsidRPr="00365FA2">
        <w:rPr>
          <w:lang w:val="hr-HR"/>
        </w:rPr>
        <w:t>Tradicionalna karnevalska manifestacija s dugom poviješću I izraženim kulturnim značajem za destinaciju. Prilika za razvoj zimskog event-turizma i kulturne interpretacije.</w:t>
      </w:r>
    </w:p>
    <w:p w14:paraId="0B920773" w14:textId="77777777" w:rsidR="00C0154E" w:rsidRPr="00365FA2" w:rsidRDefault="00C0154E" w:rsidP="009612E7">
      <w:pPr>
        <w:rPr>
          <w:lang w:val="hr-HR"/>
        </w:rPr>
      </w:pPr>
    </w:p>
    <w:p w14:paraId="05739395" w14:textId="387A6477" w:rsidR="00C0154E" w:rsidRPr="00743EBD" w:rsidRDefault="00C0154E" w:rsidP="009612E7">
      <w:pPr>
        <w:rPr>
          <w:b/>
          <w:bCs/>
          <w:lang w:val="hr-HR"/>
        </w:rPr>
      </w:pPr>
      <w:r w:rsidRPr="00743EBD">
        <w:rPr>
          <w:b/>
          <w:bCs/>
          <w:lang w:val="hr-HR"/>
        </w:rPr>
        <w:t>Gastro Turopolja</w:t>
      </w:r>
    </w:p>
    <w:p w14:paraId="3DF15F52" w14:textId="77777777" w:rsidR="00C0154E" w:rsidRPr="00365FA2" w:rsidRDefault="00C0154E" w:rsidP="009612E7">
      <w:pPr>
        <w:rPr>
          <w:lang w:val="hr-HR"/>
        </w:rPr>
      </w:pPr>
    </w:p>
    <w:p w14:paraId="48041F70" w14:textId="7403B004" w:rsidR="00331A38" w:rsidRPr="00365FA2" w:rsidRDefault="00331A38" w:rsidP="009612E7">
      <w:pPr>
        <w:rPr>
          <w:lang w:val="hr-HR"/>
        </w:rPr>
      </w:pPr>
      <w:r w:rsidRPr="00365FA2">
        <w:rPr>
          <w:lang w:val="hr-HR"/>
        </w:rPr>
        <w:t>Kulturno-gastronomska manifestacija posvećena lokalnoj kuhinji. Održava se u jesen na različitim lokacijama u Velikoj Gorici i neposrednoj okolici. Promiče autohtone recepte i lokalne proizvođače.</w:t>
      </w:r>
    </w:p>
    <w:p w14:paraId="4683202D" w14:textId="77777777" w:rsidR="00C0154E" w:rsidRPr="00365FA2" w:rsidRDefault="00C0154E" w:rsidP="009612E7">
      <w:pPr>
        <w:rPr>
          <w:lang w:val="hr-HR"/>
        </w:rPr>
      </w:pPr>
    </w:p>
    <w:p w14:paraId="66842D87" w14:textId="2CD94747" w:rsidR="00C0154E" w:rsidRPr="00743EBD" w:rsidRDefault="00C0154E" w:rsidP="009612E7">
      <w:pPr>
        <w:rPr>
          <w:b/>
          <w:bCs/>
          <w:lang w:val="hr-HR"/>
        </w:rPr>
      </w:pPr>
      <w:r w:rsidRPr="00743EBD">
        <w:rPr>
          <w:b/>
          <w:bCs/>
          <w:lang w:val="hr-HR"/>
        </w:rPr>
        <w:t>Turopoljsko Jurjevo</w:t>
      </w:r>
    </w:p>
    <w:p w14:paraId="77D38914" w14:textId="77777777" w:rsidR="00C0154E" w:rsidRPr="00365FA2" w:rsidRDefault="00C0154E" w:rsidP="009612E7">
      <w:pPr>
        <w:rPr>
          <w:lang w:val="hr-HR"/>
        </w:rPr>
      </w:pPr>
    </w:p>
    <w:p w14:paraId="36E3DBC9" w14:textId="0DCC93A7" w:rsidR="00331A38" w:rsidRPr="00365FA2" w:rsidRDefault="00331A38" w:rsidP="009612E7">
      <w:pPr>
        <w:rPr>
          <w:lang w:val="hr-HR"/>
        </w:rPr>
      </w:pPr>
      <w:r w:rsidRPr="00365FA2">
        <w:rPr>
          <w:lang w:val="hr-HR"/>
        </w:rPr>
        <w:t>Manifestacija koja oživljava starinske običaje i obilježava blagdan sv. Jurja krajem travnja, a održava se u mjestima ruralnog karaktera.</w:t>
      </w:r>
    </w:p>
    <w:p w14:paraId="6A98E850" w14:textId="77777777" w:rsidR="00C0154E" w:rsidRPr="00365FA2" w:rsidRDefault="00C0154E" w:rsidP="009612E7">
      <w:pPr>
        <w:rPr>
          <w:lang w:val="hr-HR"/>
        </w:rPr>
      </w:pPr>
    </w:p>
    <w:p w14:paraId="36BEBF0B" w14:textId="34BDA613" w:rsidR="00C0154E" w:rsidRPr="00743EBD" w:rsidRDefault="00C0154E" w:rsidP="009612E7">
      <w:pPr>
        <w:rPr>
          <w:b/>
          <w:bCs/>
          <w:lang w:val="hr-HR"/>
        </w:rPr>
      </w:pPr>
      <w:r w:rsidRPr="00743EBD">
        <w:rPr>
          <w:b/>
          <w:bCs/>
          <w:lang w:val="hr-HR"/>
        </w:rPr>
        <w:t>Goričke večeri</w:t>
      </w:r>
    </w:p>
    <w:p w14:paraId="4EB3D679" w14:textId="77777777" w:rsidR="00C0154E" w:rsidRPr="00365FA2" w:rsidRDefault="00C0154E" w:rsidP="009612E7">
      <w:pPr>
        <w:rPr>
          <w:lang w:val="hr-HR"/>
        </w:rPr>
      </w:pPr>
    </w:p>
    <w:p w14:paraId="75E3CBA3" w14:textId="4D5FB434" w:rsidR="00331A38" w:rsidRPr="00365FA2" w:rsidRDefault="00331A38" w:rsidP="009612E7">
      <w:pPr>
        <w:rPr>
          <w:lang w:val="hr-HR"/>
        </w:rPr>
      </w:pPr>
      <w:r w:rsidRPr="00365FA2">
        <w:rPr>
          <w:lang w:val="hr-HR"/>
        </w:rPr>
        <w:t>Ljetni festivalski program kojoi donosi koncerte, predstave I druge kulturne programe, a održava se  krajem svibnja i početkom lipnja na više lokacija.</w:t>
      </w:r>
    </w:p>
    <w:p w14:paraId="47D164F0" w14:textId="77777777" w:rsidR="00C0154E" w:rsidRPr="00365FA2" w:rsidRDefault="00C0154E" w:rsidP="009612E7">
      <w:pPr>
        <w:rPr>
          <w:lang w:val="hr-HR"/>
        </w:rPr>
      </w:pPr>
    </w:p>
    <w:p w14:paraId="5189C986" w14:textId="7138076C" w:rsidR="00C0154E" w:rsidRPr="00743EBD" w:rsidRDefault="00C0154E" w:rsidP="009612E7">
      <w:pPr>
        <w:rPr>
          <w:b/>
          <w:bCs/>
          <w:lang w:val="hr-HR"/>
        </w:rPr>
      </w:pPr>
      <w:r w:rsidRPr="00743EBD">
        <w:rPr>
          <w:b/>
          <w:bCs/>
          <w:lang w:val="hr-HR"/>
        </w:rPr>
        <w:t>Dani mladih i obitelji / VG FEST</w:t>
      </w:r>
    </w:p>
    <w:p w14:paraId="2E04FD8F" w14:textId="77777777" w:rsidR="00C0154E" w:rsidRPr="00365FA2" w:rsidRDefault="00C0154E" w:rsidP="009612E7">
      <w:pPr>
        <w:rPr>
          <w:lang w:val="hr-HR"/>
        </w:rPr>
      </w:pPr>
    </w:p>
    <w:p w14:paraId="4E2B7A60" w14:textId="77777777" w:rsidR="00331A38" w:rsidRPr="00365FA2" w:rsidRDefault="00331A38" w:rsidP="009612E7">
      <w:pPr>
        <w:rPr>
          <w:lang w:val="hr-HR"/>
        </w:rPr>
      </w:pPr>
      <w:r w:rsidRPr="00365FA2">
        <w:rPr>
          <w:lang w:val="hr-HR"/>
        </w:rPr>
        <w:t>Proljetna manifestacija koja okuplja djecu, mlade i obitelji kroz edukativne, sportske i kulturne sadržaje. Najčešće se održava u svibnju. Ima društveno-edukativni karakter, a turistički potencijal leži u privlačenju domaćih i regionalnih posjetitelja.</w:t>
      </w:r>
    </w:p>
    <w:p w14:paraId="21975EA7" w14:textId="77777777" w:rsidR="00C0154E" w:rsidRPr="00365FA2" w:rsidRDefault="00C0154E" w:rsidP="009612E7">
      <w:pPr>
        <w:rPr>
          <w:lang w:val="hr-HR"/>
        </w:rPr>
      </w:pPr>
    </w:p>
    <w:p w14:paraId="53AA5CB9" w14:textId="581E06B9" w:rsidR="00C0154E" w:rsidRPr="00743EBD" w:rsidRDefault="00C0154E" w:rsidP="009612E7">
      <w:pPr>
        <w:rPr>
          <w:b/>
          <w:bCs/>
          <w:lang w:val="hr-HR"/>
        </w:rPr>
      </w:pPr>
      <w:r w:rsidRPr="00743EBD">
        <w:rPr>
          <w:b/>
          <w:bCs/>
          <w:lang w:val="hr-HR"/>
        </w:rPr>
        <w:t>Formula Student Alpe Adria</w:t>
      </w:r>
    </w:p>
    <w:p w14:paraId="49B41899" w14:textId="77777777" w:rsidR="00C0154E" w:rsidRPr="00743EBD" w:rsidRDefault="00C0154E" w:rsidP="009612E7">
      <w:pPr>
        <w:rPr>
          <w:b/>
          <w:bCs/>
          <w:lang w:val="hr-HR"/>
        </w:rPr>
      </w:pPr>
    </w:p>
    <w:p w14:paraId="622AC36C" w14:textId="77777777" w:rsidR="00331A38" w:rsidRPr="00365FA2" w:rsidRDefault="00331A38" w:rsidP="009612E7">
      <w:pPr>
        <w:rPr>
          <w:lang w:val="hr-HR"/>
        </w:rPr>
      </w:pPr>
      <w:r w:rsidRPr="00365FA2">
        <w:rPr>
          <w:lang w:val="hr-HR"/>
        </w:rPr>
        <w:t>Međunarodno studentsko natjecanje u konstrukciji i vožnji bolida, održava se u ljetnim mjesecima na stazi u Mičevcu. Inovativan događaj tehničkog i sportskog karaktera s potencijalom za znanstveni, tehnološki i specijalizirani turizam.</w:t>
      </w:r>
    </w:p>
    <w:p w14:paraId="0132B604" w14:textId="77777777" w:rsidR="00C0154E" w:rsidRPr="00365FA2" w:rsidRDefault="00C0154E" w:rsidP="009612E7">
      <w:pPr>
        <w:rPr>
          <w:lang w:val="hr-HR"/>
        </w:rPr>
      </w:pPr>
    </w:p>
    <w:p w14:paraId="13A43C54" w14:textId="233CB795" w:rsidR="00C0154E" w:rsidRPr="00743EBD" w:rsidRDefault="00C0154E" w:rsidP="009612E7">
      <w:pPr>
        <w:rPr>
          <w:b/>
          <w:bCs/>
          <w:lang w:val="hr-HR"/>
        </w:rPr>
      </w:pPr>
      <w:r w:rsidRPr="00743EBD">
        <w:rPr>
          <w:b/>
          <w:bCs/>
          <w:lang w:val="hr-HR"/>
        </w:rPr>
        <w:t>Turopoljski Chill &amp; Grill</w:t>
      </w:r>
    </w:p>
    <w:p w14:paraId="1EAB0DB7" w14:textId="77777777" w:rsidR="00C0154E" w:rsidRPr="00365FA2" w:rsidRDefault="00C0154E" w:rsidP="009612E7">
      <w:pPr>
        <w:rPr>
          <w:lang w:val="hr-HR"/>
        </w:rPr>
      </w:pPr>
    </w:p>
    <w:p w14:paraId="2339E13D" w14:textId="68EB82D2" w:rsidR="00C0154E" w:rsidRPr="00365FA2" w:rsidRDefault="00331A38" w:rsidP="009612E7">
      <w:pPr>
        <w:rPr>
          <w:lang w:val="hr-HR"/>
        </w:rPr>
      </w:pPr>
      <w:r w:rsidRPr="00365FA2">
        <w:rPr>
          <w:lang w:val="hr-HR"/>
        </w:rPr>
        <w:t>Neformalna g</w:t>
      </w:r>
      <w:r w:rsidR="00C0154E" w:rsidRPr="00365FA2">
        <w:rPr>
          <w:lang w:val="hr-HR"/>
        </w:rPr>
        <w:t xml:space="preserve">astro-manifestacija </w:t>
      </w:r>
      <w:r w:rsidRPr="00365FA2">
        <w:rPr>
          <w:lang w:val="hr-HR"/>
        </w:rPr>
        <w:t xml:space="preserve">koja se održava u ruralnom ambijentu Novog Čiča, posvećena roštiljanju I druženju. </w:t>
      </w:r>
    </w:p>
    <w:p w14:paraId="7E82A262" w14:textId="77777777" w:rsidR="00C0154E" w:rsidRPr="00365FA2" w:rsidRDefault="00C0154E" w:rsidP="009612E7">
      <w:pPr>
        <w:rPr>
          <w:lang w:val="hr-HR"/>
        </w:rPr>
      </w:pPr>
    </w:p>
    <w:p w14:paraId="322D7ED4" w14:textId="37FEB0F4" w:rsidR="00C0154E" w:rsidRPr="00743EBD" w:rsidRDefault="00C0154E" w:rsidP="009612E7">
      <w:pPr>
        <w:rPr>
          <w:b/>
          <w:bCs/>
          <w:lang w:val="hr-HR"/>
        </w:rPr>
      </w:pPr>
      <w:r w:rsidRPr="00743EBD">
        <w:rPr>
          <w:b/>
          <w:bCs/>
          <w:lang w:val="hr-HR"/>
        </w:rPr>
        <w:t>Štruklijada u Buševcu</w:t>
      </w:r>
    </w:p>
    <w:p w14:paraId="16676801" w14:textId="77777777" w:rsidR="00C0154E" w:rsidRPr="00365FA2" w:rsidRDefault="00C0154E" w:rsidP="009612E7">
      <w:pPr>
        <w:rPr>
          <w:lang w:val="hr-HR"/>
        </w:rPr>
      </w:pPr>
    </w:p>
    <w:p w14:paraId="21D9D34F" w14:textId="4DC71C9E" w:rsidR="005E4D17" w:rsidRDefault="00331A38" w:rsidP="009612E7">
      <w:pPr>
        <w:rPr>
          <w:lang w:val="hr-HR"/>
        </w:rPr>
      </w:pPr>
      <w:r w:rsidRPr="00365FA2">
        <w:rPr>
          <w:lang w:val="hr-HR"/>
        </w:rPr>
        <w:t>Gastro-manifestacija u naselju Buševec, usmjerena na očuvanje tradicije pripreme štrukli i drugih lokalnih jela. Održava se u proljeće, povodom blagdana Tijelova. Ima značajnu ulogu u očuvanju lokalne baštine i atraktivan je sadržaj za jednodnevne izlete i tematski turizam.</w:t>
      </w:r>
    </w:p>
    <w:p w14:paraId="1BD16265" w14:textId="77777777" w:rsidR="00057081" w:rsidRDefault="00057081" w:rsidP="009612E7">
      <w:pPr>
        <w:rPr>
          <w:lang w:val="hr-HR"/>
        </w:rPr>
      </w:pPr>
    </w:p>
    <w:p w14:paraId="462BC735" w14:textId="3983F15B" w:rsidR="00057081" w:rsidRDefault="00057081" w:rsidP="009612E7">
      <w:pPr>
        <w:rPr>
          <w:b/>
          <w:bCs/>
          <w:lang w:val="hr-HR"/>
        </w:rPr>
      </w:pPr>
      <w:r>
        <w:rPr>
          <w:b/>
          <w:bCs/>
          <w:lang w:val="hr-HR"/>
        </w:rPr>
        <w:t>AIRVG</w:t>
      </w:r>
    </w:p>
    <w:p w14:paraId="4287D08E" w14:textId="381F890C" w:rsidR="00057081" w:rsidRDefault="00057081" w:rsidP="009612E7">
      <w:r w:rsidRPr="00057081">
        <w:t>Najveća manifestacija posvećena zrakoplovstvu u Hrvatskoj koja se održava na prostoru Zračne luke Franjo Tuđman</w:t>
      </w:r>
      <w:r w:rsidR="00EE7730">
        <w:t xml:space="preserve"> (tzv. stari terminal) uz potporu Hrvatskog ratnog zrakoplovstva. </w:t>
      </w:r>
      <w:r w:rsidRPr="00057081">
        <w:t>Program uključuje akrobatske letove, statički postav letjelica i edukativne sadržaje za posjetitelje</w:t>
      </w:r>
      <w:r w:rsidR="00EE7730">
        <w:t>, a održava se uz redoviti civilni zračni promet što ju čini jedihstvenim</w:t>
      </w:r>
      <w:r w:rsidRPr="00057081">
        <w:t xml:space="preserve">. Događaj godišnje privlači </w:t>
      </w:r>
      <w:r w:rsidR="00EE7730">
        <w:t>brojne posjetitelje</w:t>
      </w:r>
      <w:r w:rsidRPr="00057081">
        <w:t xml:space="preserve"> te snažno doprinosi imidžu Velike Gorice kao „grada zrakoplovstva“.</w:t>
      </w:r>
    </w:p>
    <w:p w14:paraId="067AEC35" w14:textId="77777777" w:rsidR="00EE7730" w:rsidRDefault="00EE7730" w:rsidP="009612E7"/>
    <w:p w14:paraId="3C13F71F" w14:textId="77777777" w:rsidR="00EE7730" w:rsidRDefault="00EE7730" w:rsidP="00EE7730">
      <w:pPr>
        <w:rPr>
          <w:b/>
          <w:bCs/>
        </w:rPr>
      </w:pPr>
      <w:r w:rsidRPr="00EE7730">
        <w:rPr>
          <w:b/>
          <w:bCs/>
        </w:rPr>
        <w:t>Dani svetog Vida u Mraclinu</w:t>
      </w:r>
    </w:p>
    <w:p w14:paraId="26BF48E3" w14:textId="054A4804" w:rsidR="004854DA" w:rsidRPr="004854DA" w:rsidRDefault="004854DA" w:rsidP="004854DA">
      <w:r w:rsidRPr="004854DA">
        <w:t>Tradicionalna župna i kulturna manifestacija koja se u Mraclinu održava u lipnju povodom blagdana svetog Vida, zaštitnika mjesta. Program obuhvaća misno slavlje, kulturno-umjetničke nastupe, sportska i društvena događanja te predstavljanje lokalnih običaja i gastronomije.</w:t>
      </w:r>
    </w:p>
    <w:p w14:paraId="04497F7B" w14:textId="77777777" w:rsidR="00EE7730" w:rsidRDefault="00EE7730" w:rsidP="00EE7730">
      <w:pPr>
        <w:rPr>
          <w:b/>
          <w:bCs/>
        </w:rPr>
      </w:pPr>
    </w:p>
    <w:p w14:paraId="74A9D5CA" w14:textId="77777777" w:rsidR="00EE7730" w:rsidRPr="00EE7730" w:rsidRDefault="00EE7730" w:rsidP="00EE7730">
      <w:pPr>
        <w:rPr>
          <w:b/>
          <w:bCs/>
        </w:rPr>
      </w:pPr>
    </w:p>
    <w:p w14:paraId="64FC3F6B" w14:textId="77777777" w:rsidR="00EE7730" w:rsidRPr="00EE7730" w:rsidRDefault="00EE7730" w:rsidP="00EE7730">
      <w:pPr>
        <w:rPr>
          <w:b/>
          <w:bCs/>
        </w:rPr>
      </w:pPr>
      <w:r w:rsidRPr="00EE7730">
        <w:rPr>
          <w:b/>
          <w:bCs/>
        </w:rPr>
        <w:t>Vojkovi Dani u Donjoj Lomnici</w:t>
      </w:r>
    </w:p>
    <w:p w14:paraId="66D9C2FA" w14:textId="77777777" w:rsidR="004854DA" w:rsidRPr="004854DA" w:rsidRDefault="004854DA" w:rsidP="004854DA">
      <w:r w:rsidRPr="004854DA">
        <w:t>Manifestacija posvećena sjećanju na kipara Vojka Kavurića, rođenog u Donjoj Lomnici, kojom se promiče likovna umjetnost i kulturna baština mjesta. U sklopu programa održavaju se izložbe, radionice i susreti umjetnika, a događanje okuplja lokalne udruge i posjetitelje zainteresirane za kulturu i umjetnost u turopoljskom kraju.</w:t>
      </w:r>
    </w:p>
    <w:p w14:paraId="4D3391BE" w14:textId="77777777" w:rsidR="00EE7730" w:rsidRPr="00057081" w:rsidRDefault="00EE7730" w:rsidP="009612E7">
      <w:pPr>
        <w:rPr>
          <w:b/>
          <w:bCs/>
        </w:rPr>
      </w:pPr>
    </w:p>
    <w:bookmarkEnd w:id="56"/>
    <w:p w14:paraId="254FC795" w14:textId="77777777" w:rsidR="00096E47" w:rsidRPr="00365FA2" w:rsidRDefault="00096E47" w:rsidP="009612E7">
      <w:pPr>
        <w:rPr>
          <w:lang w:val="hr-HR"/>
        </w:rPr>
      </w:pPr>
      <w:r w:rsidRPr="00365FA2">
        <w:rPr>
          <w:lang w:val="hr-HR"/>
        </w:rPr>
        <w:br w:type="page"/>
      </w:r>
    </w:p>
    <w:p w14:paraId="00A85B13" w14:textId="77777777" w:rsidR="00096E47" w:rsidRPr="00365FA2" w:rsidRDefault="00632F07" w:rsidP="00257C18">
      <w:pPr>
        <w:pStyle w:val="Heading1"/>
      </w:pPr>
      <w:bookmarkStart w:id="57" w:name="_Toc211958076"/>
      <w:r w:rsidRPr="00365FA2">
        <w:lastRenderedPageBreak/>
        <w:t>Resursna osnova</w:t>
      </w:r>
      <w:bookmarkEnd w:id="57"/>
    </w:p>
    <w:p w14:paraId="55BAA75E" w14:textId="77777777" w:rsidR="00096E47" w:rsidRPr="00365FA2" w:rsidRDefault="00632F07" w:rsidP="009612E7">
      <w:pPr>
        <w:pStyle w:val="Heading2"/>
        <w:rPr>
          <w:lang w:val="hr-HR"/>
        </w:rPr>
      </w:pPr>
      <w:bookmarkStart w:id="58" w:name="_Toc211958077"/>
      <w:r w:rsidRPr="00365FA2">
        <w:rPr>
          <w:lang w:val="hr-HR"/>
        </w:rPr>
        <w:t>Kultura i baština</w:t>
      </w:r>
      <w:bookmarkEnd w:id="58"/>
    </w:p>
    <w:p w14:paraId="11BED184" w14:textId="6B448542" w:rsidR="00C92FB4" w:rsidRPr="00365FA2" w:rsidRDefault="00C92FB4" w:rsidP="00257C18">
      <w:pPr>
        <w:pStyle w:val="Heading3"/>
      </w:pPr>
      <w:bookmarkStart w:id="59" w:name="_Toc211958078"/>
      <w:r w:rsidRPr="00365FA2">
        <w:t>Materijalna kulturna baština</w:t>
      </w:r>
      <w:bookmarkEnd w:id="59"/>
    </w:p>
    <w:p w14:paraId="79FF19A2" w14:textId="77777777" w:rsidR="00E549A4" w:rsidRPr="00365FA2" w:rsidRDefault="00E549A4" w:rsidP="009612E7">
      <w:pPr>
        <w:rPr>
          <w:lang w:val="hr-HR"/>
        </w:rPr>
      </w:pPr>
      <w:r w:rsidRPr="00365FA2">
        <w:rPr>
          <w:lang w:val="hr-HR"/>
        </w:rPr>
        <w:t xml:space="preserve">Kulturna baština Velike Gorice izuzetno je raznolika i predstavlja temeljni dio identiteta i atraktivnosti destinacije. Prema službenom registru, na području Grada evidentirano je ukupno </w:t>
      </w:r>
      <w:r w:rsidRPr="00365FA2">
        <w:rPr>
          <w:b/>
          <w:bCs/>
          <w:lang w:val="hr-HR"/>
        </w:rPr>
        <w:t>37 zaštićenih kulturnih dobara</w:t>
      </w:r>
      <w:r w:rsidRPr="00365FA2">
        <w:rPr>
          <w:lang w:val="hr-HR"/>
        </w:rPr>
        <w:t xml:space="preserve">, od čega </w:t>
      </w:r>
      <w:r w:rsidRPr="00365FA2">
        <w:rPr>
          <w:b/>
          <w:bCs/>
          <w:lang w:val="hr-HR"/>
        </w:rPr>
        <w:t>31 nepokretno pojedinačno dobro</w:t>
      </w:r>
      <w:r w:rsidRPr="00365FA2">
        <w:rPr>
          <w:lang w:val="hr-HR"/>
        </w:rPr>
        <w:t xml:space="preserve">, </w:t>
      </w:r>
      <w:r w:rsidRPr="00365FA2">
        <w:rPr>
          <w:b/>
          <w:bCs/>
          <w:lang w:val="hr-HR"/>
        </w:rPr>
        <w:t>3 kulturnopovijesne cjeline</w:t>
      </w:r>
      <w:r w:rsidRPr="00365FA2">
        <w:rPr>
          <w:lang w:val="hr-HR"/>
        </w:rPr>
        <w:t xml:space="preserve"> te </w:t>
      </w:r>
      <w:r w:rsidRPr="00365FA2">
        <w:rPr>
          <w:b/>
          <w:bCs/>
          <w:lang w:val="hr-HR"/>
        </w:rPr>
        <w:t>3 nematerijalna dobra</w:t>
      </w:r>
      <w:r w:rsidRPr="00365FA2">
        <w:rPr>
          <w:lang w:val="hr-HR"/>
        </w:rPr>
        <w:t>. Ova raspodjela jasno ukazuje na dominaciju objekata graditeljske baštine – crkava, kapela, tradicijskih kuća i javnih zgrada – ali i na očuvane prostorne cjeline povijesnih naselja te žive tradicije.</w:t>
      </w:r>
    </w:p>
    <w:p w14:paraId="4A875217" w14:textId="77777777" w:rsidR="00E549A4" w:rsidRPr="00365FA2" w:rsidRDefault="00E549A4" w:rsidP="009612E7">
      <w:pPr>
        <w:rPr>
          <w:lang w:val="hr-HR"/>
        </w:rPr>
      </w:pPr>
    </w:p>
    <w:p w14:paraId="5516507B" w14:textId="3B100A6D" w:rsidR="00E549A4" w:rsidRPr="00365FA2" w:rsidRDefault="00E549A4" w:rsidP="009612E7">
      <w:pPr>
        <w:rPr>
          <w:lang w:val="hr-HR"/>
        </w:rPr>
      </w:pPr>
      <w:r w:rsidRPr="00365FA2">
        <w:rPr>
          <w:lang w:val="hr-HR"/>
        </w:rPr>
        <w:t xml:space="preserve">Po klasifikaciji, najzastupljenija su dobra </w:t>
      </w:r>
      <w:r w:rsidRPr="00365FA2">
        <w:rPr>
          <w:b/>
          <w:bCs/>
          <w:lang w:val="hr-HR"/>
        </w:rPr>
        <w:t>sakralnog karaktera</w:t>
      </w:r>
      <w:r w:rsidRPr="00365FA2">
        <w:rPr>
          <w:lang w:val="hr-HR"/>
        </w:rPr>
        <w:t xml:space="preserve">, zatim </w:t>
      </w:r>
      <w:r w:rsidRPr="00365FA2">
        <w:rPr>
          <w:b/>
          <w:bCs/>
          <w:lang w:val="hr-HR"/>
        </w:rPr>
        <w:t>stambene i javne građevine</w:t>
      </w:r>
      <w:r w:rsidRPr="00365FA2">
        <w:rPr>
          <w:lang w:val="hr-HR"/>
        </w:rPr>
        <w:t xml:space="preserve">, te </w:t>
      </w:r>
      <w:r w:rsidRPr="00365FA2">
        <w:rPr>
          <w:b/>
          <w:bCs/>
          <w:lang w:val="hr-HR"/>
        </w:rPr>
        <w:t>memorijalna mjesta i objekti</w:t>
      </w:r>
      <w:r w:rsidRPr="00365FA2">
        <w:rPr>
          <w:lang w:val="hr-HR"/>
        </w:rPr>
        <w:t>. Prisutnost nematerijalne baštine – poput običaja, umijeća i tradicijskih znanja – dodatno obogaćuje kulturni krajolik i otvara prostor za interpretacijske sadržaje i tematske proizvode, posebno u kontekstu održivog i participativnog kulturnog turizma. Ova baštinska osnova pruža snažan potencijal za povezivanje kulturnih lokaliteta s turističkim rutama i razvojem doživljajne ponude.</w:t>
      </w:r>
    </w:p>
    <w:p w14:paraId="7897113E" w14:textId="77777777" w:rsidR="00C92FB4" w:rsidRPr="00365FA2" w:rsidRDefault="00C92FB4" w:rsidP="009612E7">
      <w:pPr>
        <w:rPr>
          <w:lang w:val="hr-HR"/>
        </w:rPr>
      </w:pPr>
    </w:p>
    <w:p w14:paraId="70EF3424" w14:textId="4F9416B3" w:rsidR="00C00FC2" w:rsidRPr="00483394" w:rsidRDefault="00C92FB4" w:rsidP="009612E7">
      <w:pPr>
        <w:pStyle w:val="ListParagraph"/>
        <w:numPr>
          <w:ilvl w:val="0"/>
          <w:numId w:val="587"/>
        </w:numPr>
        <w:rPr>
          <w:lang w:val="hr-HR"/>
        </w:rPr>
      </w:pPr>
      <w:r w:rsidRPr="00483394">
        <w:rPr>
          <w:b/>
          <w:bCs/>
          <w:lang w:val="hr-HR"/>
        </w:rPr>
        <w:t>Sakralna graditeljska baština</w:t>
      </w:r>
      <w:r w:rsidR="00A44DAD" w:rsidRPr="00483394">
        <w:rPr>
          <w:b/>
          <w:bCs/>
          <w:lang w:val="hr-HR"/>
        </w:rPr>
        <w:t xml:space="preserve"> </w:t>
      </w:r>
      <w:r w:rsidR="00C00FC2" w:rsidRPr="00483394">
        <w:rPr>
          <w:lang w:val="hr-HR"/>
        </w:rPr>
        <w:t xml:space="preserve">Na području Velike Gorice evidentirano je </w:t>
      </w:r>
      <w:r w:rsidR="00C00FC2" w:rsidRPr="00483394">
        <w:rPr>
          <w:b/>
          <w:bCs/>
          <w:lang w:val="hr-HR"/>
        </w:rPr>
        <w:t>16 sakralnih kulturnih dobara</w:t>
      </w:r>
      <w:r w:rsidR="00C00FC2" w:rsidRPr="00483394">
        <w:rPr>
          <w:lang w:val="hr-HR"/>
        </w:rPr>
        <w:t xml:space="preserve">, koja čine važan dio materijalne kulturne baštine grada. Većina tih objekata datira iz </w:t>
      </w:r>
      <w:r w:rsidR="00C00FC2" w:rsidRPr="00483394">
        <w:rPr>
          <w:b/>
          <w:bCs/>
          <w:lang w:val="hr-HR"/>
        </w:rPr>
        <w:t>17. do 19. stoljeća</w:t>
      </w:r>
      <w:r w:rsidR="00C00FC2" w:rsidRPr="00483394">
        <w:rPr>
          <w:lang w:val="hr-HR"/>
        </w:rPr>
        <w:t xml:space="preserve"> i uključuje crkve, kapelice i zvonike smještene u gradskom središtu i u ruralnim dijelovima Turopolja. Sakralna dobra imaju ne samo duhovnu i vjersku ulogu, već i značajnu kulturno-povijesnu vrijednost te služe kao središta lokalnih običaja i manifestacija.</w:t>
      </w:r>
    </w:p>
    <w:p w14:paraId="0243621B" w14:textId="77777777" w:rsidR="00916690" w:rsidRPr="00365FA2" w:rsidRDefault="00916690" w:rsidP="009612E7">
      <w:pPr>
        <w:rPr>
          <w:lang w:val="hr-HR"/>
        </w:rPr>
      </w:pPr>
      <w:bookmarkStart w:id="60" w:name="OLE_LINK18"/>
    </w:p>
    <w:p w14:paraId="610BEF1A" w14:textId="50EBD47B" w:rsidR="00916690" w:rsidRPr="00365FA2" w:rsidRDefault="00C00FC2" w:rsidP="009612E7">
      <w:pPr>
        <w:rPr>
          <w:lang w:val="hr-HR"/>
        </w:rPr>
      </w:pPr>
      <w:r w:rsidRPr="00365FA2">
        <w:rPr>
          <w:lang w:val="hr-HR"/>
        </w:rPr>
        <w:t xml:space="preserve">Posebno mjesto zauzimaju drvene kapelice, jedinstvene u Turopolju i Pokuplju. Njihova gradnja seže u 17. stoljeće, a danas je sačuvano 11 kapelica: </w:t>
      </w:r>
      <w:bookmarkEnd w:id="60"/>
      <w:r w:rsidR="00916690" w:rsidRPr="00365FA2">
        <w:rPr>
          <w:lang w:val="hr-HR"/>
        </w:rPr>
        <w:t>Kapela sv. Barbare (Velika Mlaka), Kapela svetog Ivana Krstitelja (Buševac), Kapela sv. Jurja (Lijevi Štefanki), Kapela Ranjenog Isusa (Pleso), Kapela sv. Roka (Cvetković Brdo), Kapela sv. Antuna Padovanskog (Gustelnica), Kapela sv. Ivana Krstitelja (Lukinić Brdo), Kapelica sv. Petra i Pavla (Cerje Pokupsko), Kapela sv. Trojstva (Pokupsko Gladovec), Kapela sv. Duha (Lučelnica), Kapela sv. Ilije (Auguštanovec).</w:t>
      </w:r>
    </w:p>
    <w:p w14:paraId="0AF4158F" w14:textId="77777777" w:rsidR="00916690" w:rsidRPr="00365FA2" w:rsidRDefault="00916690" w:rsidP="009612E7">
      <w:pPr>
        <w:rPr>
          <w:lang w:val="hr-HR"/>
        </w:rPr>
      </w:pPr>
    </w:p>
    <w:p w14:paraId="53C40E3E" w14:textId="0592BB9F" w:rsidR="00916690" w:rsidRPr="00365FA2" w:rsidRDefault="00C00FC2" w:rsidP="009612E7">
      <w:pPr>
        <w:rPr>
          <w:lang w:val="hr-HR"/>
        </w:rPr>
      </w:pPr>
      <w:r w:rsidRPr="00365FA2">
        <w:rPr>
          <w:lang w:val="hr-HR"/>
        </w:rPr>
        <w:t>Gradili su ih majstori palirskih i tesarskih družbi Turopolja od hrastovine, s pokrivkama od hrastovih šindri. Drvene kapelice često sadrže barokne oltare, zidne slike s prikazima svetaca i biljne dekoracije te su primjer lokalnog sakralnog graditeljstva</w:t>
      </w:r>
      <w:r w:rsidR="00916690" w:rsidRPr="00365FA2">
        <w:rPr>
          <w:lang w:val="hr-HR"/>
        </w:rPr>
        <w:t>.</w:t>
      </w:r>
    </w:p>
    <w:p w14:paraId="39268732" w14:textId="77777777" w:rsidR="00916690" w:rsidRPr="00365FA2" w:rsidRDefault="00916690" w:rsidP="009612E7">
      <w:pPr>
        <w:rPr>
          <w:lang w:val="hr-HR"/>
        </w:rPr>
      </w:pPr>
    </w:p>
    <w:p w14:paraId="73BB7724" w14:textId="6F5A205E" w:rsidR="00916690" w:rsidRPr="00483394" w:rsidRDefault="00916690" w:rsidP="009612E7">
      <w:pPr>
        <w:pStyle w:val="ListParagraph"/>
        <w:numPr>
          <w:ilvl w:val="0"/>
          <w:numId w:val="614"/>
        </w:numPr>
        <w:rPr>
          <w:lang w:val="hr-HR"/>
        </w:rPr>
      </w:pPr>
      <w:r w:rsidRPr="00483394">
        <w:rPr>
          <w:b/>
          <w:bCs/>
          <w:lang w:val="hr-HR"/>
        </w:rPr>
        <w:t xml:space="preserve">Uz drvene kapelice postoje i drugi vrijedni sakralni objekti - </w:t>
      </w:r>
      <w:r w:rsidRPr="00483394">
        <w:rPr>
          <w:lang w:val="hr-HR"/>
        </w:rPr>
        <w:t>crkve i kapelice, uglavnom zidane, odlikuju se povijesnom i umjetničkom vrijednošću. Izdvajaju se po posebnostima kao što su povijesni oltari, freske renomiranih autora, te uloge u lokalnim vjerskim manifestacijama: Crkva Navještenja Blažene Djevice Marije, Velika Gorica, Crkva Pohoda Blažene Djevice Marije, Vukovina, Crkva Majke Božje Snježne, Dubranec, Župni dvor, Staro Čiče.</w:t>
      </w:r>
    </w:p>
    <w:p w14:paraId="78BC0383" w14:textId="79D6859A" w:rsidR="00916690" w:rsidRPr="00365FA2" w:rsidRDefault="00916690" w:rsidP="009612E7">
      <w:pPr>
        <w:rPr>
          <w:lang w:val="hr-HR"/>
        </w:rPr>
      </w:pPr>
    </w:p>
    <w:p w14:paraId="10745F6F" w14:textId="74CAC6EA" w:rsidR="00C92FB4" w:rsidRPr="00483394" w:rsidRDefault="00C92FB4" w:rsidP="009612E7">
      <w:pPr>
        <w:pStyle w:val="ListParagraph"/>
        <w:numPr>
          <w:ilvl w:val="0"/>
          <w:numId w:val="587"/>
        </w:numPr>
        <w:rPr>
          <w:lang w:val="hr-HR"/>
        </w:rPr>
      </w:pPr>
      <w:r w:rsidRPr="00483394">
        <w:rPr>
          <w:b/>
          <w:bCs/>
          <w:lang w:val="hr-HR"/>
        </w:rPr>
        <w:lastRenderedPageBreak/>
        <w:t>Stambene i stambeno-gospodarske građevine</w:t>
      </w:r>
      <w:r w:rsidRPr="00483394">
        <w:rPr>
          <w:lang w:val="hr-HR"/>
        </w:rPr>
        <w:t>: Tradicijsko drveno graditeljstvo osobito je prisutno kroz objekte poput Turopoljske čardak-kuće ili plemićkih kurija (npr. kurija Modić-Bedeković u Donjoj Lomnici). Ovi objekti svjedoče o kulturno-povijesnom kontinuitetu i specifičnostima lokalne arhitekture i društvenog uređenja.</w:t>
      </w:r>
    </w:p>
    <w:p w14:paraId="5B7DD188" w14:textId="3C5A442E" w:rsidR="00C92FB4" w:rsidRPr="00483394" w:rsidRDefault="00C92FB4" w:rsidP="009612E7">
      <w:pPr>
        <w:pStyle w:val="ListParagraph"/>
        <w:numPr>
          <w:ilvl w:val="0"/>
          <w:numId w:val="587"/>
        </w:numPr>
        <w:rPr>
          <w:lang w:val="hr-HR"/>
        </w:rPr>
      </w:pPr>
      <w:r w:rsidRPr="00483394">
        <w:rPr>
          <w:b/>
          <w:bCs/>
          <w:lang w:val="hr-HR"/>
        </w:rPr>
        <w:t>Javne građevine i infrastrukturni objekti</w:t>
      </w:r>
      <w:r w:rsidRPr="00483394">
        <w:rPr>
          <w:lang w:val="hr-HR"/>
        </w:rPr>
        <w:t>: Među zabilježenim dobrima nalaze se i važni javni objekti kao što su nekadašnje škole</w:t>
      </w:r>
      <w:r w:rsidR="00C00FC2" w:rsidRPr="00483394">
        <w:rPr>
          <w:lang w:val="hr-HR"/>
        </w:rPr>
        <w:t xml:space="preserve"> ili</w:t>
      </w:r>
      <w:r w:rsidR="009632F8" w:rsidRPr="00483394">
        <w:rPr>
          <w:lang w:val="hr-HR"/>
        </w:rPr>
        <w:t xml:space="preserve"> zgrada Muzeja Turopolja</w:t>
      </w:r>
      <w:r w:rsidR="00C00FC2" w:rsidRPr="00483394">
        <w:rPr>
          <w:lang w:val="hr-HR"/>
        </w:rPr>
        <w:t xml:space="preserve"> </w:t>
      </w:r>
      <w:r w:rsidRPr="00483394">
        <w:rPr>
          <w:lang w:val="hr-HR"/>
        </w:rPr>
        <w:t>koji prikazuju razvoj društvenih institucija kroz povijest.</w:t>
      </w:r>
    </w:p>
    <w:p w14:paraId="04DC2EB1" w14:textId="58D124B4" w:rsidR="00C92FB4" w:rsidRPr="00483394" w:rsidRDefault="00C92FB4" w:rsidP="009612E7">
      <w:pPr>
        <w:pStyle w:val="ListParagraph"/>
        <w:numPr>
          <w:ilvl w:val="0"/>
          <w:numId w:val="587"/>
        </w:numPr>
        <w:rPr>
          <w:lang w:val="hr-HR"/>
        </w:rPr>
      </w:pPr>
      <w:r w:rsidRPr="00483394">
        <w:rPr>
          <w:b/>
          <w:bCs/>
          <w:lang w:val="hr-HR"/>
        </w:rPr>
        <w:t>Memorijalna obilježja i mjesta</w:t>
      </w:r>
      <w:r w:rsidRPr="00483394">
        <w:rPr>
          <w:lang w:val="hr-HR"/>
        </w:rPr>
        <w:t>: Ova skupina obuhvaća križeve, spomenike i simbolička mjesta važna za lokalnu zajednicu</w:t>
      </w:r>
      <w:r w:rsidR="009632F8" w:rsidRPr="00483394">
        <w:rPr>
          <w:lang w:val="hr-HR"/>
        </w:rPr>
        <w:t xml:space="preserve"> </w:t>
      </w:r>
      <w:r w:rsidRPr="00483394">
        <w:rPr>
          <w:lang w:val="hr-HR"/>
        </w:rPr>
        <w:t>i križevi uz prometnice ili u naseljima.</w:t>
      </w:r>
    </w:p>
    <w:p w14:paraId="0DF7FF71" w14:textId="77777777" w:rsidR="00C92FB4" w:rsidRPr="00483394" w:rsidRDefault="00C92FB4" w:rsidP="009612E7">
      <w:pPr>
        <w:pStyle w:val="ListParagraph"/>
        <w:numPr>
          <w:ilvl w:val="0"/>
          <w:numId w:val="587"/>
        </w:numPr>
        <w:rPr>
          <w:lang w:val="hr-HR"/>
        </w:rPr>
      </w:pPr>
      <w:r w:rsidRPr="00483394">
        <w:rPr>
          <w:b/>
          <w:bCs/>
          <w:lang w:val="hr-HR"/>
        </w:rPr>
        <w:t>Kulturnopovijesne cjeline</w:t>
      </w:r>
      <w:r w:rsidRPr="00483394">
        <w:rPr>
          <w:lang w:val="hr-HR"/>
        </w:rPr>
        <w:t>: Tri evidentirane cjeline uključuju povijesna urbana središta i naselja koja su sačuvala svoj izvorni karakter i prostornu organizaciju, a predstavljaju vrijedan resurs za interpretaciju povijesnog razvoja Turopolja.</w:t>
      </w:r>
    </w:p>
    <w:p w14:paraId="7E0F3BEF" w14:textId="77777777" w:rsidR="00C92FB4" w:rsidRPr="00365FA2" w:rsidRDefault="00C92FB4" w:rsidP="009612E7">
      <w:pPr>
        <w:rPr>
          <w:lang w:val="hr-HR"/>
        </w:rPr>
      </w:pPr>
    </w:p>
    <w:p w14:paraId="297B2E45" w14:textId="77777777" w:rsidR="00C92FB4" w:rsidRPr="00365FA2" w:rsidRDefault="00C92FB4" w:rsidP="009612E7">
      <w:pPr>
        <w:rPr>
          <w:lang w:val="hr-HR"/>
        </w:rPr>
      </w:pPr>
      <w:r w:rsidRPr="00365FA2">
        <w:rPr>
          <w:lang w:val="hr-HR"/>
        </w:rPr>
        <w:t xml:space="preserve">Većina materijalnih kulturnih dobara datira iz razdoblja od 17. do 20. stoljeća, iako neka (poput lokaliteta </w:t>
      </w:r>
      <w:r w:rsidRPr="00365FA2">
        <w:rPr>
          <w:b/>
          <w:bCs/>
          <w:lang w:val="hr-HR"/>
        </w:rPr>
        <w:t>Andautonija</w:t>
      </w:r>
      <w:r w:rsidRPr="00365FA2">
        <w:rPr>
          <w:lang w:val="hr-HR"/>
        </w:rPr>
        <w:t xml:space="preserve">) imaju i </w:t>
      </w:r>
      <w:r w:rsidRPr="00365FA2">
        <w:rPr>
          <w:b/>
          <w:bCs/>
          <w:lang w:val="hr-HR"/>
        </w:rPr>
        <w:t>antičko porijeklo</w:t>
      </w:r>
      <w:r w:rsidRPr="00365FA2">
        <w:rPr>
          <w:lang w:val="hr-HR"/>
        </w:rPr>
        <w:t>. U opisu svakog dobra zabilježena je njegova osnovna povijesna i funkcionalna karakteristika, kao i vrijednosti zbog kojih je upisano u Registar kulturnih dobara Republike Hrvatske.</w:t>
      </w:r>
    </w:p>
    <w:p w14:paraId="75AADCDD" w14:textId="77777777" w:rsidR="00C92FB4" w:rsidRPr="00365FA2" w:rsidRDefault="00C92FB4" w:rsidP="009612E7">
      <w:pPr>
        <w:rPr>
          <w:lang w:val="hr-HR"/>
        </w:rPr>
      </w:pPr>
    </w:p>
    <w:p w14:paraId="36E7F549" w14:textId="77777777" w:rsidR="00C92FB4" w:rsidRPr="00365FA2" w:rsidRDefault="00C92FB4" w:rsidP="009612E7">
      <w:pPr>
        <w:rPr>
          <w:lang w:val="hr-HR"/>
        </w:rPr>
      </w:pPr>
      <w:r w:rsidRPr="00365FA2">
        <w:rPr>
          <w:lang w:val="hr-HR"/>
        </w:rPr>
        <w:t xml:space="preserve">Materijalna kulturna baština Velike Gorice, premda danas dijelom u funkciji svakodnevnog života lokalne zajednice, ima snažan </w:t>
      </w:r>
      <w:r w:rsidRPr="00365FA2">
        <w:rPr>
          <w:b/>
          <w:bCs/>
          <w:lang w:val="hr-HR"/>
        </w:rPr>
        <w:t>potencijal za integraciju u turističku ponudu</w:t>
      </w:r>
      <w:r w:rsidRPr="00365FA2">
        <w:rPr>
          <w:lang w:val="hr-HR"/>
        </w:rPr>
        <w:t>. Razvijanjem interpretacijskih sadržaja, tematskih ruta i kulturnih itinerera moguće je ova dobra valorizirati ne samo kao resurse zaštite, već i kao nositelje identiteta destinacije.</w:t>
      </w:r>
    </w:p>
    <w:p w14:paraId="24394569" w14:textId="77777777" w:rsidR="00C92FB4" w:rsidRPr="00365FA2" w:rsidRDefault="00C92FB4" w:rsidP="009612E7">
      <w:pPr>
        <w:rPr>
          <w:lang w:val="hr-HR"/>
        </w:rPr>
      </w:pPr>
    </w:p>
    <w:p w14:paraId="736D1432" w14:textId="77777777" w:rsidR="00BE231F" w:rsidRPr="00365FA2" w:rsidRDefault="00BE231F" w:rsidP="00257C18">
      <w:pPr>
        <w:pStyle w:val="Heading3"/>
      </w:pPr>
      <w:bookmarkStart w:id="61" w:name="_Toc211958079"/>
      <w:r w:rsidRPr="00365FA2">
        <w:t>Muzeji i zbirke</w:t>
      </w:r>
      <w:bookmarkEnd w:id="61"/>
    </w:p>
    <w:p w14:paraId="721D9C05" w14:textId="71B2DE2B" w:rsidR="00C92FB4" w:rsidRPr="00365FA2" w:rsidRDefault="00C92FB4" w:rsidP="009612E7">
      <w:pPr>
        <w:rPr>
          <w:lang w:val="hr-HR"/>
        </w:rPr>
      </w:pPr>
      <w:r w:rsidRPr="00365FA2">
        <w:rPr>
          <w:lang w:val="hr-HR"/>
        </w:rPr>
        <w:t xml:space="preserve">Na području Grada Velike Gorice muzejska djelatnost koncentrirana je oko nekoliko ključnih institucija koje čuvaju, interpretiraju i prezentiraju bogatu povijesnu i kulturnu baštinu Turopolja. Najznačajnija ustanova je </w:t>
      </w:r>
      <w:r w:rsidRPr="00365FA2">
        <w:rPr>
          <w:b/>
          <w:bCs/>
          <w:lang w:val="hr-HR"/>
        </w:rPr>
        <w:t>Muzej Turopolja</w:t>
      </w:r>
      <w:r w:rsidRPr="00365FA2">
        <w:rPr>
          <w:lang w:val="hr-HR"/>
        </w:rPr>
        <w:t>, koji se ističe i svojim statusom i svojom građevinom, dok dodatne vrijednosti donose specijalizirani arheološki lokaliteti i lokalne etnografske inicijative.</w:t>
      </w:r>
      <w:r w:rsidR="004854DA">
        <w:rPr>
          <w:lang w:val="hr-HR"/>
        </w:rPr>
        <w:t xml:space="preserve"> Muzej </w:t>
      </w:r>
      <w:r w:rsidR="004854DA" w:rsidRPr="004854DA">
        <w:t xml:space="preserve">upravlja kurijom </w:t>
      </w:r>
      <w:r w:rsidR="004854DA">
        <w:t>M</w:t>
      </w:r>
      <w:r w:rsidR="004854DA" w:rsidRPr="004854DA">
        <w:t>odi</w:t>
      </w:r>
      <w:r w:rsidR="004854DA">
        <w:t>ć</w:t>
      </w:r>
      <w:r w:rsidR="004854DA" w:rsidRPr="004854DA">
        <w:t xml:space="preserve"> </w:t>
      </w:r>
      <w:r w:rsidR="004854DA">
        <w:t>B</w:t>
      </w:r>
      <w:r w:rsidR="004854DA" w:rsidRPr="004854DA">
        <w:t xml:space="preserve">edeković u </w:t>
      </w:r>
      <w:r w:rsidR="004854DA">
        <w:t>D</w:t>
      </w:r>
      <w:r w:rsidR="004854DA" w:rsidRPr="004854DA">
        <w:t xml:space="preserve">onjoj </w:t>
      </w:r>
      <w:r w:rsidR="004854DA">
        <w:t>L</w:t>
      </w:r>
      <w:r w:rsidR="004854DA" w:rsidRPr="004854DA">
        <w:t>omnici, d</w:t>
      </w:r>
      <w:r w:rsidR="004854DA">
        <w:t>r</w:t>
      </w:r>
      <w:r w:rsidR="004854DA" w:rsidRPr="004854DA">
        <w:t xml:space="preserve">venom kućom u </w:t>
      </w:r>
      <w:r w:rsidR="004854DA">
        <w:t>Š</w:t>
      </w:r>
      <w:r w:rsidR="004854DA" w:rsidRPr="004854DA">
        <w:t>čitarjevu i postavom etnografske zbirke u Ključić Brdu</w:t>
      </w:r>
      <w:r w:rsidR="004854DA">
        <w:t>.</w:t>
      </w:r>
    </w:p>
    <w:p w14:paraId="74F771B6" w14:textId="77777777" w:rsidR="00C92FB4" w:rsidRPr="00365FA2" w:rsidRDefault="00C92FB4" w:rsidP="009612E7">
      <w:pPr>
        <w:rPr>
          <w:lang w:val="hr-HR"/>
        </w:rPr>
      </w:pPr>
    </w:p>
    <w:p w14:paraId="53D243BC" w14:textId="77777777" w:rsidR="00C92FB4" w:rsidRPr="00365FA2" w:rsidRDefault="00C92FB4" w:rsidP="009612E7">
      <w:pPr>
        <w:rPr>
          <w:lang w:val="hr-HR"/>
        </w:rPr>
      </w:pPr>
      <w:r w:rsidRPr="00365FA2">
        <w:rPr>
          <w:b/>
          <w:bCs/>
          <w:lang w:val="hr-HR"/>
        </w:rPr>
        <w:t>Muzej Turopolja</w:t>
      </w:r>
      <w:r w:rsidRPr="00365FA2">
        <w:rPr>
          <w:lang w:val="hr-HR"/>
        </w:rPr>
        <w:t>, osnovan 1960. godine, smješten je u povijesnoj zgradi iz 1765. – bivšoj vijećnici Plemenite općine turopoljske – koja sama po sebi predstavlja reprezentativan primjer barokne javne arhitekture. U njegovu se fundusu nalazi više tisuća predmeta koji dokumentiraju arheološku prošlost (od prapovijesti do kasne antike), bogatu etnografsku tradiciju (uključujući rukotvorine, narodne nošnje i alatke), kao i kulturno-povijesne dokumente vezane uz lokalnu upravu, školstvo i društveni život. Muzej djeluje i edukativno, kroz suradnje sa školama i povremene izložbe.</w:t>
      </w:r>
    </w:p>
    <w:p w14:paraId="447D5D70" w14:textId="77777777" w:rsidR="00C92FB4" w:rsidRPr="00365FA2" w:rsidRDefault="00C92FB4" w:rsidP="009612E7">
      <w:pPr>
        <w:rPr>
          <w:lang w:val="hr-HR"/>
        </w:rPr>
      </w:pPr>
    </w:p>
    <w:p w14:paraId="187658DF" w14:textId="77777777" w:rsidR="00C92FB4" w:rsidRPr="00365FA2" w:rsidRDefault="00C92FB4" w:rsidP="009612E7">
      <w:pPr>
        <w:rPr>
          <w:lang w:val="hr-HR"/>
        </w:rPr>
      </w:pPr>
      <w:r w:rsidRPr="00365FA2">
        <w:rPr>
          <w:lang w:val="hr-HR"/>
        </w:rPr>
        <w:t xml:space="preserve">Druga važna sastavnica muzejske i interpretacijske ponude je </w:t>
      </w:r>
      <w:r w:rsidRPr="00365FA2">
        <w:rPr>
          <w:b/>
          <w:bCs/>
          <w:lang w:val="hr-HR"/>
        </w:rPr>
        <w:t>Arheološki park Andautonija</w:t>
      </w:r>
      <w:r w:rsidRPr="00365FA2">
        <w:rPr>
          <w:lang w:val="hr-HR"/>
        </w:rPr>
        <w:t xml:space="preserve"> u Šćitarjevu, koji predstavlja in situ muzej na otvorenom. Na ovom se lokalitetu sustavno istražuje i interpretira nekadašnji rimski grad Andautonija, značajno upravno i prometno središte Panonije. Prezentirani su ostaci urbanih elemenata grada – rimske ceste, temeljne strukture zgrada i termi – što posjetiteljima omogućuje neposredan uvid u prostornu </w:t>
      </w:r>
      <w:r w:rsidRPr="00365FA2">
        <w:rPr>
          <w:lang w:val="hr-HR"/>
        </w:rPr>
        <w:lastRenderedPageBreak/>
        <w:t>organizaciju i život antičkog naselja. Park je opremljen informativnim tablama i omogućuje vođene obilaske, čime doprinosi i kulturnom turizmu i obrazovanju.</w:t>
      </w:r>
    </w:p>
    <w:p w14:paraId="0F3C2BEC" w14:textId="77777777" w:rsidR="00C92FB4" w:rsidRPr="00365FA2" w:rsidRDefault="00C92FB4" w:rsidP="009612E7">
      <w:pPr>
        <w:rPr>
          <w:lang w:val="hr-HR"/>
        </w:rPr>
      </w:pPr>
    </w:p>
    <w:p w14:paraId="126DA619" w14:textId="04792A6B" w:rsidR="00C92FB4" w:rsidRPr="005430BD" w:rsidRDefault="00C92FB4" w:rsidP="009612E7">
      <w:pPr>
        <w:rPr>
          <w:color w:val="000000" w:themeColor="text1"/>
        </w:rPr>
      </w:pPr>
      <w:r w:rsidRPr="00365FA2">
        <w:rPr>
          <w:lang w:val="hr-HR"/>
        </w:rPr>
        <w:t xml:space="preserve">Važno je istaknuti i lokalne inicijative poput rada </w:t>
      </w:r>
      <w:r w:rsidR="009632F8" w:rsidRPr="00365FA2">
        <w:rPr>
          <w:color w:val="000000" w:themeColor="text1"/>
          <w:lang w:val="hr-HR"/>
        </w:rPr>
        <w:t>O</w:t>
      </w:r>
      <w:r w:rsidR="0092230E" w:rsidRPr="00365FA2">
        <w:rPr>
          <w:color w:val="000000" w:themeColor="text1"/>
          <w:lang w:val="hr-HR"/>
        </w:rPr>
        <w:t>gra</w:t>
      </w:r>
      <w:r w:rsidR="009632F8" w:rsidRPr="00365FA2">
        <w:rPr>
          <w:color w:val="000000" w:themeColor="text1"/>
          <w:lang w:val="hr-HR"/>
        </w:rPr>
        <w:t>nka</w:t>
      </w:r>
      <w:r w:rsidR="0092230E" w:rsidRPr="00365FA2">
        <w:rPr>
          <w:color w:val="000000" w:themeColor="text1"/>
          <w:lang w:val="hr-HR"/>
        </w:rPr>
        <w:t xml:space="preserve"> Seljačke sloge Buševec</w:t>
      </w:r>
      <w:r w:rsidR="005430BD">
        <w:rPr>
          <w:color w:val="000000" w:themeColor="text1"/>
          <w:lang w:val="hr-HR"/>
        </w:rPr>
        <w:t xml:space="preserve"> koja ima </w:t>
      </w:r>
      <w:r w:rsidR="005430BD" w:rsidRPr="005430BD">
        <w:rPr>
          <w:color w:val="000000" w:themeColor="text1"/>
        </w:rPr>
        <w:t>kontinuitet prikupljanja i prezentacije predmeta tradicijskog života</w:t>
      </w:r>
      <w:r w:rsidR="005430BD">
        <w:rPr>
          <w:color w:val="000000" w:themeColor="text1"/>
        </w:rPr>
        <w:t>.</w:t>
      </w:r>
    </w:p>
    <w:p w14:paraId="5EC1BF58" w14:textId="77777777" w:rsidR="00C92FB4" w:rsidRPr="00365FA2" w:rsidRDefault="00C92FB4" w:rsidP="009612E7">
      <w:pPr>
        <w:rPr>
          <w:lang w:val="hr-HR"/>
        </w:rPr>
      </w:pPr>
    </w:p>
    <w:p w14:paraId="3AACC9DC" w14:textId="77777777" w:rsidR="00096E47" w:rsidRPr="00365FA2" w:rsidRDefault="00096E47" w:rsidP="00257C18">
      <w:pPr>
        <w:pStyle w:val="Heading3"/>
      </w:pPr>
      <w:bookmarkStart w:id="62" w:name="_Toc211958080"/>
      <w:r w:rsidRPr="00365FA2">
        <w:t>Nematerijalna kulturna baština</w:t>
      </w:r>
      <w:r w:rsidR="00EB08C2" w:rsidRPr="00365FA2">
        <w:t xml:space="preserve"> </w:t>
      </w:r>
      <w:r w:rsidR="009057A6" w:rsidRPr="00365FA2">
        <w:t>i</w:t>
      </w:r>
      <w:r w:rsidR="00EB08C2" w:rsidRPr="00365FA2">
        <w:t xml:space="preserve"> tradicijski obrti i običaji</w:t>
      </w:r>
      <w:bookmarkEnd w:id="62"/>
      <w:r w:rsidRPr="00365FA2">
        <w:t xml:space="preserve"> </w:t>
      </w:r>
    </w:p>
    <w:p w14:paraId="7F395A20" w14:textId="375CF0EF" w:rsidR="00DF40EA" w:rsidRPr="00365FA2" w:rsidRDefault="00D52AA4" w:rsidP="009612E7">
      <w:pPr>
        <w:rPr>
          <w:lang w:val="hr-HR"/>
        </w:rPr>
      </w:pPr>
      <w:r w:rsidRPr="00365FA2">
        <w:rPr>
          <w:lang w:val="hr-HR"/>
        </w:rPr>
        <w:t xml:space="preserve">U Velikoj Gorici evidentirana su dva značajna nematerijalna kulturna dobra koja odražavaju lokalne običaje i jezične posebnosti. Prvi su </w:t>
      </w:r>
      <w:r w:rsidRPr="00365FA2">
        <w:rPr>
          <w:b/>
          <w:bCs/>
          <w:lang w:val="hr-HR"/>
        </w:rPr>
        <w:t>Jurjevski ophodi</w:t>
      </w:r>
      <w:r w:rsidRPr="00365FA2">
        <w:rPr>
          <w:lang w:val="hr-HR"/>
        </w:rPr>
        <w:t xml:space="preserve">, tradicionalna proljetna manifestacija kojom mještani obilježavaju dolazak proljeća kroz pjesmu, glazbu i ophod kroz naselja, simbolično ističući plodnost i zajedništvo lokalne zajednice. Drugo je </w:t>
      </w:r>
      <w:r w:rsidRPr="00365FA2">
        <w:rPr>
          <w:b/>
          <w:bCs/>
          <w:lang w:val="hr-HR"/>
        </w:rPr>
        <w:t>Turopljski dijalekt</w:t>
      </w:r>
      <w:r w:rsidRPr="00365FA2">
        <w:rPr>
          <w:lang w:val="hr-HR"/>
        </w:rPr>
        <w:t xml:space="preserve">, specifičan govor područja Turopolja, prepoznatljiv po fonetskim, leksičkim i sintaktičkim osobitostima. Očuvanje dijalekta doprinosi kulturnom identitetu, jačanju lokalne tradicije te kontinuitetu jezične baštine. </w:t>
      </w:r>
      <w:r w:rsidR="00DF40EA" w:rsidRPr="00365FA2">
        <w:rPr>
          <w:lang w:val="hr-HR"/>
        </w:rPr>
        <w:t>Tradici</w:t>
      </w:r>
      <w:r w:rsidR="00EE6333" w:rsidRPr="00365FA2">
        <w:rPr>
          <w:lang w:val="hr-HR"/>
        </w:rPr>
        <w:t>jska</w:t>
      </w:r>
      <w:r w:rsidR="00DF40EA" w:rsidRPr="00365FA2">
        <w:rPr>
          <w:lang w:val="hr-HR"/>
        </w:rPr>
        <w:t xml:space="preserve"> gastronomij</w:t>
      </w:r>
      <w:r w:rsidR="00EE6333" w:rsidRPr="00365FA2">
        <w:rPr>
          <w:lang w:val="hr-HR"/>
        </w:rPr>
        <w:t>a p</w:t>
      </w:r>
      <w:r w:rsidR="00DF40EA" w:rsidRPr="00365FA2">
        <w:rPr>
          <w:lang w:val="hr-HR"/>
        </w:rPr>
        <w:t>repoznatljiva je po jednostavnim, ali nutritivno bogatim jelima priprem</w:t>
      </w:r>
      <w:r w:rsidR="00EE6333" w:rsidRPr="00365FA2">
        <w:rPr>
          <w:lang w:val="hr-HR"/>
        </w:rPr>
        <w:t xml:space="preserve">ljenim od </w:t>
      </w:r>
      <w:r w:rsidR="00DF40EA" w:rsidRPr="00365FA2">
        <w:rPr>
          <w:lang w:val="hr-HR"/>
        </w:rPr>
        <w:t>svježih i minimalno prerađenih sastojaka, te naglask</w:t>
      </w:r>
      <w:r w:rsidR="00EE6333" w:rsidRPr="00365FA2">
        <w:rPr>
          <w:lang w:val="hr-HR"/>
        </w:rPr>
        <w:t>u</w:t>
      </w:r>
      <w:r w:rsidR="00DF40EA" w:rsidRPr="00365FA2">
        <w:rPr>
          <w:lang w:val="hr-HR"/>
        </w:rPr>
        <w:t xml:space="preserve"> na okuse koji povezuju prehranu s lokalnim identitetom i kulturnim nasljeđem, čime gastronomija postaje važan element kulturne i turističke valorizacije regije.</w:t>
      </w:r>
      <w:r w:rsidR="00EE6333" w:rsidRPr="00365FA2">
        <w:rPr>
          <w:lang w:val="hr-HR"/>
        </w:rPr>
        <w:t xml:space="preserve"> Tipična tradicionalna jela su: bučnica, štrukli, razni oblici suhomesnatih proizvoda koje ovu regiju povezuju s ostatkom središnje i Sjeverozapadne Hrvatske.</w:t>
      </w:r>
    </w:p>
    <w:p w14:paraId="58BF09F3" w14:textId="77777777" w:rsidR="00EE6333" w:rsidRPr="00365FA2" w:rsidRDefault="00EE6333" w:rsidP="009612E7">
      <w:pPr>
        <w:rPr>
          <w:highlight w:val="yellow"/>
          <w:lang w:val="hr-HR"/>
        </w:rPr>
      </w:pPr>
    </w:p>
    <w:p w14:paraId="609ECB9D" w14:textId="56438B2A" w:rsidR="006A4669" w:rsidRPr="00365FA2" w:rsidRDefault="006A4669" w:rsidP="009612E7">
      <w:pPr>
        <w:rPr>
          <w:lang w:val="hr-HR"/>
        </w:rPr>
      </w:pPr>
      <w:r w:rsidRPr="00365FA2">
        <w:rPr>
          <w:lang w:val="hr-HR"/>
        </w:rPr>
        <w:t>Tradicijski obr</w:t>
      </w:r>
      <w:r w:rsidR="00BB71EE" w:rsidRPr="00365FA2">
        <w:rPr>
          <w:lang w:val="hr-HR"/>
        </w:rPr>
        <w:t>ti</w:t>
      </w:r>
    </w:p>
    <w:p w14:paraId="0D67B334" w14:textId="77777777" w:rsidR="00BB71EE" w:rsidRPr="00365FA2" w:rsidRDefault="00BB71EE" w:rsidP="009612E7">
      <w:pPr>
        <w:rPr>
          <w:lang w:val="hr-HR"/>
        </w:rPr>
      </w:pPr>
      <w:r w:rsidRPr="00365FA2">
        <w:rPr>
          <w:lang w:val="hr-HR"/>
        </w:rPr>
        <w:t>Na području destinacije prisutni su različiti tradicijski obrti koji predstavljaju značajan dio kulturne i gospodarske baštine. Tradicijski obrti predstavljaju atraktivnu turističku ponudu jer omogućuju posjetiteljima iskustvo autentičnog turopoljskog zanata. Posebno značajne su aktivnosti poput demonstracija izrade, radionica i prodaje rukotvorina, koje omogućuju interakciju turista s lokalnim proizvođačima i upoznavanje kulturne baštine.</w:t>
      </w:r>
    </w:p>
    <w:p w14:paraId="7DA2FD7E" w14:textId="77777777" w:rsidR="00BB71EE" w:rsidRPr="00365FA2" w:rsidRDefault="00BB71EE" w:rsidP="009612E7">
      <w:pPr>
        <w:rPr>
          <w:lang w:val="hr-HR"/>
        </w:rPr>
      </w:pPr>
    </w:p>
    <w:p w14:paraId="17582210" w14:textId="5E5292C7" w:rsidR="00BB71EE" w:rsidRPr="00365FA2" w:rsidRDefault="00BB71EE" w:rsidP="009612E7">
      <w:pPr>
        <w:rPr>
          <w:lang w:val="hr-HR"/>
        </w:rPr>
      </w:pPr>
      <w:r w:rsidRPr="00365FA2">
        <w:rPr>
          <w:lang w:val="hr-HR"/>
        </w:rPr>
        <w:t>Većina obrtnika djeluje u okviru malih obiteljskih radionica ili mikro poduzeća, što omogućava individualizirani pristup proizvodnji i prilagodbu zahtjevima tržišta. Obrtnici često sudjeluju u lokalnim manifestacijama, sajmovima i događanjima, čime promoviraju svoje proizvode i turistički potencijal regije.</w:t>
      </w:r>
    </w:p>
    <w:p w14:paraId="6D0A8A2B" w14:textId="2B1F9083" w:rsidR="00BB71EE" w:rsidRPr="00365FA2" w:rsidRDefault="00BB71EE" w:rsidP="009612E7">
      <w:pPr>
        <w:rPr>
          <w:lang w:val="hr-HR"/>
        </w:rPr>
      </w:pPr>
    </w:p>
    <w:p w14:paraId="64B0C264" w14:textId="0BD0399D" w:rsidR="00BB71EE" w:rsidRPr="00365FA2" w:rsidRDefault="00BB71EE" w:rsidP="009612E7">
      <w:pPr>
        <w:rPr>
          <w:lang w:val="hr-HR"/>
        </w:rPr>
      </w:pPr>
      <w:r w:rsidRPr="00365FA2">
        <w:rPr>
          <w:lang w:val="hr-HR"/>
        </w:rPr>
        <w:t>Lokalne inicijative</w:t>
      </w:r>
      <w:r w:rsidR="002F067C" w:rsidRPr="00365FA2">
        <w:rPr>
          <w:lang w:val="hr-HR"/>
        </w:rPr>
        <w:t xml:space="preserve"> </w:t>
      </w:r>
      <w:r w:rsidRPr="00365FA2">
        <w:rPr>
          <w:lang w:val="hr-HR"/>
        </w:rPr>
        <w:t>uključujući natječaje Grada Velike Gorice i LAG Zrinska gora – Turopolje, pružaju potporu očuvanju i razvoju tradicijskih obrta. Sredstva se usmjeravaju na modernizaciju poslovanja, povećanje konkurentnosti i očuvanje deficitarnih zanata, čime se osigurava dugoročna održivost ovog sektora.</w:t>
      </w:r>
    </w:p>
    <w:p w14:paraId="495F9215" w14:textId="77777777" w:rsidR="00BB71EE" w:rsidRPr="00365FA2" w:rsidRDefault="00BB71EE" w:rsidP="009612E7">
      <w:pPr>
        <w:rPr>
          <w:lang w:val="hr-HR"/>
        </w:rPr>
      </w:pPr>
    </w:p>
    <w:p w14:paraId="6A6DCBB3" w14:textId="77777777" w:rsidR="00BB71EE" w:rsidRPr="00365FA2" w:rsidRDefault="00BB71EE" w:rsidP="009612E7">
      <w:pPr>
        <w:rPr>
          <w:lang w:val="hr-HR"/>
        </w:rPr>
      </w:pPr>
    </w:p>
    <w:p w14:paraId="6340227E" w14:textId="77777777" w:rsidR="00743EBD" w:rsidRDefault="00743EBD">
      <w:pPr>
        <w:jc w:val="left"/>
        <w:rPr>
          <w:rFonts w:eastAsiaTheme="majorEastAsia" w:cstheme="majorBidi"/>
          <w:i/>
          <w:iCs/>
          <w:color w:val="0F4761" w:themeColor="accent1" w:themeShade="BF"/>
          <w:lang w:val="hr-HR"/>
        </w:rPr>
      </w:pPr>
      <w:r>
        <w:rPr>
          <w:lang w:val="hr-HR"/>
        </w:rPr>
        <w:br w:type="page"/>
      </w:r>
    </w:p>
    <w:p w14:paraId="46F6359A" w14:textId="66E46694" w:rsidR="006A4669" w:rsidRPr="00365FA2" w:rsidRDefault="006A4669" w:rsidP="00907FF4">
      <w:pPr>
        <w:pStyle w:val="Heading4"/>
      </w:pPr>
      <w:r w:rsidRPr="00365FA2">
        <w:lastRenderedPageBreak/>
        <w:t>Kulturni običaji i svakodnevni život</w:t>
      </w:r>
    </w:p>
    <w:p w14:paraId="12CE4619" w14:textId="77777777" w:rsidR="00BB71EE" w:rsidRPr="00365FA2" w:rsidRDefault="00BB71EE" w:rsidP="009612E7">
      <w:pPr>
        <w:rPr>
          <w:lang w:val="hr-HR"/>
        </w:rPr>
      </w:pPr>
    </w:p>
    <w:p w14:paraId="4B5375F3" w14:textId="4031AAEC" w:rsidR="00BB71EE" w:rsidRPr="00365FA2" w:rsidRDefault="00BB71EE" w:rsidP="009612E7">
      <w:pPr>
        <w:rPr>
          <w:lang w:val="hr-HR"/>
        </w:rPr>
      </w:pPr>
      <w:r w:rsidRPr="00365FA2">
        <w:rPr>
          <w:lang w:val="hr-HR"/>
        </w:rPr>
        <w:t>Područje Velike Gorice i šireg turopoljskog kraja karakterizira bogata tradicija svakodnevnog života i kulturnih običaja koji se prenose s generacije na generaciju. Turopolje, poznato po svojim ruralnim zajednicama i očuvanom krajobrazu, zadržalo je brojne običaje vezane uz godišnja doba, poljoprivredu, obrt i društveni život, što predstavlja značajan dio nematerijalne kulturne baštine ovog područja. Istaknuto, gastronomski običaji predstavljaju važan segment svakodnevnog života i turističke valorizacije. Tradicionalni proizvodi, poput domaćih sireva, meda, suhomesnatih proizvoda i kruha povezuju stanovništvo s njegovom poviješću, ali i služe kao atraktivna turistička ponuda kroz degustacije i lokalne manifestacije.</w:t>
      </w:r>
    </w:p>
    <w:p w14:paraId="27CD4995" w14:textId="77777777" w:rsidR="00BB71EE" w:rsidRPr="00365FA2" w:rsidRDefault="00BB71EE" w:rsidP="009612E7">
      <w:pPr>
        <w:rPr>
          <w:lang w:val="hr-HR"/>
        </w:rPr>
      </w:pPr>
    </w:p>
    <w:p w14:paraId="6E73408A" w14:textId="77777777" w:rsidR="000A7E13" w:rsidRPr="00365FA2" w:rsidRDefault="000A7E13" w:rsidP="00257C18">
      <w:pPr>
        <w:pStyle w:val="Heading3"/>
      </w:pPr>
      <w:bookmarkStart w:id="63" w:name="_Toc211958081"/>
      <w:r w:rsidRPr="00365FA2">
        <w:t>Ostale kulturne znamenitosti</w:t>
      </w:r>
      <w:bookmarkEnd w:id="63"/>
    </w:p>
    <w:p w14:paraId="567FE80A" w14:textId="77777777" w:rsidR="006A4669" w:rsidRPr="00365FA2" w:rsidRDefault="006A4669" w:rsidP="00907FF4">
      <w:pPr>
        <w:pStyle w:val="Heading4"/>
      </w:pPr>
      <w:bookmarkStart w:id="64" w:name="OLE_LINK12"/>
      <w:r w:rsidRPr="00365FA2">
        <w:t>Dodatna materijalna kulturna dobra</w:t>
      </w:r>
    </w:p>
    <w:p w14:paraId="03F5B5DB" w14:textId="77777777" w:rsidR="006A4669" w:rsidRPr="00365FA2" w:rsidRDefault="006A4669" w:rsidP="009612E7">
      <w:pPr>
        <w:rPr>
          <w:lang w:val="hr-HR"/>
        </w:rPr>
      </w:pPr>
      <w:r w:rsidRPr="00365FA2">
        <w:rPr>
          <w:lang w:val="hr-HR"/>
        </w:rPr>
        <w:t>(nisu evidentirana u registru kulturnih dobara, ali imaju povijesno-kulturnu vrijednost ili interpretacijsku funkciju)</w:t>
      </w:r>
    </w:p>
    <w:p w14:paraId="488ECD95" w14:textId="77777777" w:rsidR="00BB71EE" w:rsidRPr="00365FA2" w:rsidRDefault="00BB71EE" w:rsidP="009612E7">
      <w:pPr>
        <w:rPr>
          <w:lang w:val="hr-HR"/>
        </w:rPr>
      </w:pPr>
    </w:p>
    <w:p w14:paraId="446A0066" w14:textId="444CC735" w:rsidR="00BB71EE" w:rsidRPr="00365FA2" w:rsidRDefault="00BB71EE" w:rsidP="009612E7">
      <w:pPr>
        <w:rPr>
          <w:lang w:val="hr-HR"/>
        </w:rPr>
      </w:pPr>
      <w:r w:rsidRPr="00365FA2">
        <w:rPr>
          <w:lang w:val="hr-HR"/>
        </w:rPr>
        <w:t>Uz kulturnih dobara u službenom registru, područje destinacije sadrži i niz dodatnih materijalnih objekata i lokaliteta koji posjeduju značajnu povijesno-kulturnu vrijednost ili služe interpretacijskoj funkciji. Ova dobra doprinose razumijevanju lokalne povijesti, identiteta i kulturnih procesa, te imaju važnu ulogu u turističkoj valorizaciji destinacije.</w:t>
      </w:r>
    </w:p>
    <w:p w14:paraId="72373B84" w14:textId="77777777" w:rsidR="00BB71EE" w:rsidRPr="00365FA2" w:rsidRDefault="00BB71EE" w:rsidP="009612E7">
      <w:pPr>
        <w:rPr>
          <w:lang w:val="hr-HR"/>
        </w:rPr>
      </w:pPr>
    </w:p>
    <w:tbl>
      <w:tblPr>
        <w:tblStyle w:val="TableGrid"/>
        <w:tblW w:w="0" w:type="auto"/>
        <w:tblLook w:val="04A0" w:firstRow="1" w:lastRow="0" w:firstColumn="1" w:lastColumn="0" w:noHBand="0" w:noVBand="1"/>
      </w:tblPr>
      <w:tblGrid>
        <w:gridCol w:w="1669"/>
        <w:gridCol w:w="1858"/>
        <w:gridCol w:w="1824"/>
        <w:gridCol w:w="3711"/>
      </w:tblGrid>
      <w:tr w:rsidR="00BB71EE" w:rsidRPr="00365FA2" w14:paraId="2C2E369E" w14:textId="77777777" w:rsidTr="00BB71EE">
        <w:tc>
          <w:tcPr>
            <w:tcW w:w="0" w:type="auto"/>
            <w:hideMark/>
          </w:tcPr>
          <w:bookmarkEnd w:id="64"/>
          <w:p w14:paraId="7B7A24DE" w14:textId="6A38FEBB" w:rsidR="00BB71EE" w:rsidRPr="00365FA2" w:rsidRDefault="00BB71EE" w:rsidP="009612E7">
            <w:pPr>
              <w:rPr>
                <w:lang w:val="hr-HR"/>
              </w:rPr>
            </w:pPr>
            <w:r w:rsidRPr="00365FA2">
              <w:rPr>
                <w:lang w:val="hr-HR"/>
              </w:rPr>
              <w:t>Naziv objekta / lokaliteta</w:t>
            </w:r>
          </w:p>
        </w:tc>
        <w:tc>
          <w:tcPr>
            <w:tcW w:w="0" w:type="auto"/>
            <w:hideMark/>
          </w:tcPr>
          <w:p w14:paraId="17E55AA7" w14:textId="77777777" w:rsidR="00BB71EE" w:rsidRPr="00365FA2" w:rsidRDefault="00BB71EE" w:rsidP="009612E7">
            <w:pPr>
              <w:rPr>
                <w:lang w:val="hr-HR"/>
              </w:rPr>
            </w:pPr>
            <w:r w:rsidRPr="00365FA2">
              <w:rPr>
                <w:lang w:val="hr-HR"/>
              </w:rPr>
              <w:t>Vrsta</w:t>
            </w:r>
          </w:p>
        </w:tc>
        <w:tc>
          <w:tcPr>
            <w:tcW w:w="0" w:type="auto"/>
            <w:hideMark/>
          </w:tcPr>
          <w:p w14:paraId="54D371D6" w14:textId="77777777" w:rsidR="00BB71EE" w:rsidRPr="00365FA2" w:rsidRDefault="00BB71EE" w:rsidP="009612E7">
            <w:pPr>
              <w:rPr>
                <w:lang w:val="hr-HR"/>
              </w:rPr>
            </w:pPr>
            <w:r w:rsidRPr="00365FA2">
              <w:rPr>
                <w:lang w:val="hr-HR"/>
              </w:rPr>
              <w:t>Lokacija</w:t>
            </w:r>
          </w:p>
        </w:tc>
        <w:tc>
          <w:tcPr>
            <w:tcW w:w="0" w:type="auto"/>
            <w:hideMark/>
          </w:tcPr>
          <w:p w14:paraId="4EC30F49" w14:textId="77777777" w:rsidR="00BB71EE" w:rsidRPr="00365FA2" w:rsidRDefault="00BB71EE" w:rsidP="009612E7">
            <w:pPr>
              <w:rPr>
                <w:lang w:val="hr-HR"/>
              </w:rPr>
            </w:pPr>
            <w:r w:rsidRPr="00365FA2">
              <w:rPr>
                <w:lang w:val="hr-HR"/>
              </w:rPr>
              <w:t>Kratki opis / funkcija</w:t>
            </w:r>
          </w:p>
        </w:tc>
      </w:tr>
      <w:tr w:rsidR="00BB71EE" w:rsidRPr="00365FA2" w14:paraId="55CECD99" w14:textId="77777777" w:rsidTr="00BB71EE">
        <w:tc>
          <w:tcPr>
            <w:tcW w:w="0" w:type="auto"/>
            <w:hideMark/>
          </w:tcPr>
          <w:p w14:paraId="03F20FBD" w14:textId="77777777" w:rsidR="00BB71EE" w:rsidRPr="00365FA2" w:rsidRDefault="00BB71EE" w:rsidP="009612E7">
            <w:pPr>
              <w:rPr>
                <w:lang w:val="hr-HR"/>
              </w:rPr>
            </w:pPr>
            <w:r w:rsidRPr="00365FA2">
              <w:rPr>
                <w:lang w:val="hr-HR"/>
              </w:rPr>
              <w:t>Stari mlin</w:t>
            </w:r>
          </w:p>
        </w:tc>
        <w:tc>
          <w:tcPr>
            <w:tcW w:w="0" w:type="auto"/>
            <w:hideMark/>
          </w:tcPr>
          <w:p w14:paraId="78526BF2" w14:textId="77777777" w:rsidR="00BB71EE" w:rsidRPr="00365FA2" w:rsidRDefault="00BB71EE" w:rsidP="009612E7">
            <w:pPr>
              <w:rPr>
                <w:lang w:val="hr-HR"/>
              </w:rPr>
            </w:pPr>
            <w:r w:rsidRPr="00365FA2">
              <w:rPr>
                <w:lang w:val="hr-HR"/>
              </w:rPr>
              <w:t>Gospodarski objekt</w:t>
            </w:r>
          </w:p>
        </w:tc>
        <w:tc>
          <w:tcPr>
            <w:tcW w:w="0" w:type="auto"/>
            <w:hideMark/>
          </w:tcPr>
          <w:p w14:paraId="0D041C27" w14:textId="58240332" w:rsidR="00BB71EE" w:rsidRPr="00365FA2" w:rsidRDefault="00050C90" w:rsidP="009612E7">
            <w:pPr>
              <w:rPr>
                <w:lang w:val="hr-HR"/>
              </w:rPr>
            </w:pPr>
            <w:r w:rsidRPr="00365FA2">
              <w:rPr>
                <w:lang w:val="hr-HR"/>
              </w:rPr>
              <w:t>Kurilovec</w:t>
            </w:r>
          </w:p>
        </w:tc>
        <w:tc>
          <w:tcPr>
            <w:tcW w:w="0" w:type="auto"/>
            <w:hideMark/>
          </w:tcPr>
          <w:p w14:paraId="71B8B398" w14:textId="77777777" w:rsidR="00BB71EE" w:rsidRPr="00365FA2" w:rsidRDefault="00BB71EE" w:rsidP="009612E7">
            <w:pPr>
              <w:rPr>
                <w:lang w:val="hr-HR"/>
              </w:rPr>
            </w:pPr>
            <w:r w:rsidRPr="00365FA2">
              <w:rPr>
                <w:lang w:val="hr-HR"/>
              </w:rPr>
              <w:t>Tradicijski mlin s interpretacijskom funkcijom, prikazuje nekadašnje mlinske aktivnosti u Turopolju</w:t>
            </w:r>
          </w:p>
        </w:tc>
      </w:tr>
      <w:tr w:rsidR="00BB71EE" w:rsidRPr="00365FA2" w14:paraId="4A6B7F05" w14:textId="77777777" w:rsidTr="00BB71EE">
        <w:tc>
          <w:tcPr>
            <w:tcW w:w="0" w:type="auto"/>
            <w:hideMark/>
          </w:tcPr>
          <w:p w14:paraId="79B23853" w14:textId="77777777" w:rsidR="00BB71EE" w:rsidRPr="00365FA2" w:rsidRDefault="00BB71EE" w:rsidP="009612E7">
            <w:pPr>
              <w:rPr>
                <w:lang w:val="hr-HR"/>
              </w:rPr>
            </w:pPr>
            <w:r w:rsidRPr="00365FA2">
              <w:rPr>
                <w:lang w:val="hr-HR"/>
              </w:rPr>
              <w:t>Etno kuća</w:t>
            </w:r>
          </w:p>
        </w:tc>
        <w:tc>
          <w:tcPr>
            <w:tcW w:w="0" w:type="auto"/>
            <w:hideMark/>
          </w:tcPr>
          <w:p w14:paraId="4527CEE0" w14:textId="77777777" w:rsidR="00BB71EE" w:rsidRPr="00365FA2" w:rsidRDefault="00BB71EE" w:rsidP="009612E7">
            <w:pPr>
              <w:rPr>
                <w:lang w:val="hr-HR"/>
              </w:rPr>
            </w:pPr>
            <w:r w:rsidRPr="00365FA2">
              <w:rPr>
                <w:lang w:val="hr-HR"/>
              </w:rPr>
              <w:t>Stambeni / rekonstrukcija</w:t>
            </w:r>
          </w:p>
        </w:tc>
        <w:tc>
          <w:tcPr>
            <w:tcW w:w="0" w:type="auto"/>
            <w:hideMark/>
          </w:tcPr>
          <w:p w14:paraId="2338317B" w14:textId="1BC958B5" w:rsidR="00BB71EE" w:rsidRPr="00365FA2" w:rsidRDefault="00050C90" w:rsidP="009612E7">
            <w:pPr>
              <w:rPr>
                <w:lang w:val="hr-HR"/>
              </w:rPr>
            </w:pPr>
            <w:r w:rsidRPr="00365FA2">
              <w:rPr>
                <w:lang w:val="hr-HR"/>
              </w:rPr>
              <w:t>Buševec</w:t>
            </w:r>
          </w:p>
        </w:tc>
        <w:tc>
          <w:tcPr>
            <w:tcW w:w="0" w:type="auto"/>
            <w:hideMark/>
          </w:tcPr>
          <w:p w14:paraId="3DCF07D0" w14:textId="77777777" w:rsidR="00BB71EE" w:rsidRPr="00365FA2" w:rsidRDefault="00BB71EE" w:rsidP="009612E7">
            <w:pPr>
              <w:rPr>
                <w:lang w:val="hr-HR"/>
              </w:rPr>
            </w:pPr>
            <w:r w:rsidRPr="00365FA2">
              <w:rPr>
                <w:lang w:val="hr-HR"/>
              </w:rPr>
              <w:t>Rekonstruirana kuća koja prikazuje život i običaje Turopoljaca</w:t>
            </w:r>
          </w:p>
        </w:tc>
      </w:tr>
      <w:tr w:rsidR="00BB71EE" w:rsidRPr="00365FA2" w14:paraId="7151A610" w14:textId="77777777" w:rsidTr="00BB71EE">
        <w:tc>
          <w:tcPr>
            <w:tcW w:w="0" w:type="auto"/>
            <w:hideMark/>
          </w:tcPr>
          <w:p w14:paraId="18F4AF19" w14:textId="5C79A56D" w:rsidR="00BB71EE" w:rsidRPr="00365FA2" w:rsidRDefault="00BB71EE" w:rsidP="009612E7">
            <w:pPr>
              <w:rPr>
                <w:lang w:val="hr-HR"/>
              </w:rPr>
            </w:pPr>
            <w:r w:rsidRPr="00365FA2">
              <w:rPr>
                <w:lang w:val="hr-HR"/>
              </w:rPr>
              <w:t xml:space="preserve">Kapelica sv. </w:t>
            </w:r>
            <w:r w:rsidR="004854DA">
              <w:rPr>
                <w:lang w:val="hr-HR"/>
              </w:rPr>
              <w:t>Lovre</w:t>
            </w:r>
          </w:p>
        </w:tc>
        <w:tc>
          <w:tcPr>
            <w:tcW w:w="0" w:type="auto"/>
            <w:hideMark/>
          </w:tcPr>
          <w:p w14:paraId="7DEE021C" w14:textId="77777777" w:rsidR="00BB71EE" w:rsidRPr="00365FA2" w:rsidRDefault="00BB71EE" w:rsidP="009612E7">
            <w:pPr>
              <w:rPr>
                <w:lang w:val="hr-HR"/>
              </w:rPr>
            </w:pPr>
            <w:r w:rsidRPr="00365FA2">
              <w:rPr>
                <w:lang w:val="hr-HR"/>
              </w:rPr>
              <w:t>Sakralno dobro</w:t>
            </w:r>
          </w:p>
        </w:tc>
        <w:tc>
          <w:tcPr>
            <w:tcW w:w="0" w:type="auto"/>
            <w:hideMark/>
          </w:tcPr>
          <w:p w14:paraId="2ED3D692" w14:textId="13072E58" w:rsidR="00BB71EE" w:rsidRPr="00365FA2" w:rsidRDefault="00BB71EE" w:rsidP="009612E7">
            <w:pPr>
              <w:rPr>
                <w:lang w:val="hr-HR"/>
              </w:rPr>
            </w:pPr>
            <w:r w:rsidRPr="00365FA2">
              <w:rPr>
                <w:lang w:val="hr-HR"/>
              </w:rPr>
              <w:t>Velika Gorica</w:t>
            </w:r>
          </w:p>
        </w:tc>
        <w:tc>
          <w:tcPr>
            <w:tcW w:w="0" w:type="auto"/>
            <w:hideMark/>
          </w:tcPr>
          <w:p w14:paraId="0FDB762F" w14:textId="77777777" w:rsidR="00BB71EE" w:rsidRPr="00365FA2" w:rsidRDefault="00BB71EE" w:rsidP="009612E7">
            <w:pPr>
              <w:rPr>
                <w:lang w:val="hr-HR"/>
              </w:rPr>
            </w:pPr>
            <w:r w:rsidRPr="00365FA2">
              <w:rPr>
                <w:lang w:val="hr-HR"/>
              </w:rPr>
              <w:t>Kapelica lokalnog značaja, korištena za vjerske obrede i lokalne običaje</w:t>
            </w:r>
          </w:p>
        </w:tc>
      </w:tr>
      <w:tr w:rsidR="00BB71EE" w:rsidRPr="00365FA2" w14:paraId="57BEF0DC" w14:textId="77777777" w:rsidTr="00BB71EE">
        <w:tc>
          <w:tcPr>
            <w:tcW w:w="0" w:type="auto"/>
            <w:hideMark/>
          </w:tcPr>
          <w:p w14:paraId="645CAE78" w14:textId="77777777" w:rsidR="00BB71EE" w:rsidRPr="00365FA2" w:rsidRDefault="00BB71EE" w:rsidP="009612E7">
            <w:pPr>
              <w:rPr>
                <w:lang w:val="hr-HR"/>
              </w:rPr>
            </w:pPr>
            <w:r w:rsidRPr="00365FA2">
              <w:rPr>
                <w:lang w:val="hr-HR"/>
              </w:rPr>
              <w:t>Križevi i spomenici</w:t>
            </w:r>
          </w:p>
        </w:tc>
        <w:tc>
          <w:tcPr>
            <w:tcW w:w="0" w:type="auto"/>
            <w:hideMark/>
          </w:tcPr>
          <w:p w14:paraId="529E18C5" w14:textId="77777777" w:rsidR="00BB71EE" w:rsidRPr="00365FA2" w:rsidRDefault="00BB71EE" w:rsidP="009612E7">
            <w:pPr>
              <w:rPr>
                <w:lang w:val="hr-HR"/>
              </w:rPr>
            </w:pPr>
            <w:r w:rsidRPr="00365FA2">
              <w:rPr>
                <w:lang w:val="hr-HR"/>
              </w:rPr>
              <w:t>Sakralno / spomeničko</w:t>
            </w:r>
          </w:p>
        </w:tc>
        <w:tc>
          <w:tcPr>
            <w:tcW w:w="0" w:type="auto"/>
            <w:hideMark/>
          </w:tcPr>
          <w:p w14:paraId="16291BFB" w14:textId="77777777" w:rsidR="00BB71EE" w:rsidRPr="00365FA2" w:rsidRDefault="00BB71EE" w:rsidP="009612E7">
            <w:pPr>
              <w:rPr>
                <w:lang w:val="hr-HR"/>
              </w:rPr>
            </w:pPr>
            <w:r w:rsidRPr="00365FA2">
              <w:rPr>
                <w:lang w:val="hr-HR"/>
              </w:rPr>
              <w:t>Različite lokacije u Velikoj Gorici i okolici</w:t>
            </w:r>
          </w:p>
        </w:tc>
        <w:tc>
          <w:tcPr>
            <w:tcW w:w="0" w:type="auto"/>
            <w:hideMark/>
          </w:tcPr>
          <w:p w14:paraId="42231A90" w14:textId="77777777" w:rsidR="00BB71EE" w:rsidRPr="00365FA2" w:rsidRDefault="00BB71EE" w:rsidP="009612E7">
            <w:pPr>
              <w:rPr>
                <w:lang w:val="hr-HR"/>
              </w:rPr>
            </w:pPr>
            <w:r w:rsidRPr="00365FA2">
              <w:rPr>
                <w:lang w:val="hr-HR"/>
              </w:rPr>
              <w:t>Lokalni križevi i spomenici, simboli kulturnog i religijskog identiteta zajednice</w:t>
            </w:r>
          </w:p>
        </w:tc>
      </w:tr>
      <w:tr w:rsidR="00BB71EE" w:rsidRPr="00365FA2" w14:paraId="18446540" w14:textId="77777777" w:rsidTr="00BB71EE">
        <w:tc>
          <w:tcPr>
            <w:tcW w:w="0" w:type="auto"/>
            <w:hideMark/>
          </w:tcPr>
          <w:p w14:paraId="532B0D00" w14:textId="77777777" w:rsidR="00BB71EE" w:rsidRPr="00365FA2" w:rsidRDefault="00BB71EE" w:rsidP="009612E7">
            <w:pPr>
              <w:rPr>
                <w:lang w:val="hr-HR"/>
              </w:rPr>
            </w:pPr>
            <w:r w:rsidRPr="00365FA2">
              <w:rPr>
                <w:lang w:val="hr-HR"/>
              </w:rPr>
              <w:t>Stari gospodarski objekti</w:t>
            </w:r>
          </w:p>
        </w:tc>
        <w:tc>
          <w:tcPr>
            <w:tcW w:w="0" w:type="auto"/>
            <w:hideMark/>
          </w:tcPr>
          <w:p w14:paraId="359E941D" w14:textId="77777777" w:rsidR="00BB71EE" w:rsidRPr="00365FA2" w:rsidRDefault="00BB71EE" w:rsidP="009612E7">
            <w:pPr>
              <w:rPr>
                <w:lang w:val="hr-HR"/>
              </w:rPr>
            </w:pPr>
            <w:r w:rsidRPr="00365FA2">
              <w:rPr>
                <w:lang w:val="hr-HR"/>
              </w:rPr>
              <w:t>Gospodarski objekti</w:t>
            </w:r>
          </w:p>
        </w:tc>
        <w:tc>
          <w:tcPr>
            <w:tcW w:w="0" w:type="auto"/>
            <w:hideMark/>
          </w:tcPr>
          <w:p w14:paraId="1FA4F195" w14:textId="77777777" w:rsidR="00BB71EE" w:rsidRPr="00365FA2" w:rsidRDefault="00BB71EE" w:rsidP="009612E7">
            <w:pPr>
              <w:rPr>
                <w:lang w:val="hr-HR"/>
              </w:rPr>
            </w:pPr>
            <w:r w:rsidRPr="00365FA2">
              <w:rPr>
                <w:lang w:val="hr-HR"/>
              </w:rPr>
              <w:t>Naselja Turopolja (staje, štaglji)</w:t>
            </w:r>
          </w:p>
        </w:tc>
        <w:tc>
          <w:tcPr>
            <w:tcW w:w="0" w:type="auto"/>
            <w:hideMark/>
          </w:tcPr>
          <w:p w14:paraId="15D49AD4" w14:textId="77777777" w:rsidR="00BB71EE" w:rsidRPr="00365FA2" w:rsidRDefault="00BB71EE" w:rsidP="009612E7">
            <w:pPr>
              <w:rPr>
                <w:lang w:val="hr-HR"/>
              </w:rPr>
            </w:pPr>
            <w:r w:rsidRPr="00365FA2">
              <w:rPr>
                <w:lang w:val="hr-HR"/>
              </w:rPr>
              <w:t>Napušteni ili prenamijenjeni objekti koji ilustriraju tradicionalne gospodarske aktivnosti</w:t>
            </w:r>
          </w:p>
        </w:tc>
      </w:tr>
    </w:tbl>
    <w:p w14:paraId="044E4D75" w14:textId="77777777" w:rsidR="006A4669" w:rsidRPr="00365FA2" w:rsidRDefault="006A4669" w:rsidP="009612E7">
      <w:pPr>
        <w:rPr>
          <w:lang w:val="hr-HR"/>
        </w:rPr>
      </w:pPr>
    </w:p>
    <w:p w14:paraId="4AFE2C23" w14:textId="77777777" w:rsidR="006A4669" w:rsidRPr="00365FA2" w:rsidRDefault="006A4669" w:rsidP="00907FF4">
      <w:pPr>
        <w:pStyle w:val="Heading4"/>
      </w:pPr>
      <w:r w:rsidRPr="00365FA2">
        <w:t xml:space="preserve">Pokretna kulturna dobra </w:t>
      </w:r>
    </w:p>
    <w:p w14:paraId="09AB99F5" w14:textId="5F7D8CAA" w:rsidR="00050C90" w:rsidRPr="00365FA2" w:rsidRDefault="00050C90" w:rsidP="009612E7">
      <w:pPr>
        <w:rPr>
          <w:color w:val="EE0000"/>
          <w:lang w:val="hr-HR"/>
        </w:rPr>
      </w:pPr>
      <w:r w:rsidRPr="00365FA2">
        <w:rPr>
          <w:lang w:val="hr-HR"/>
        </w:rPr>
        <w:t>Pokretna kulturna dobra, koja svjedoče o povijesti, tradiciji i baštini Velike Gorice sadržana su u zbirkama raznih kulturnih, sakralnih i privatnih subjekata: Muzeju Turopolja, Etno kući u Buševcu</w:t>
      </w:r>
      <w:r w:rsidR="00AF4A53" w:rsidRPr="00365FA2">
        <w:rPr>
          <w:lang w:val="hr-HR"/>
        </w:rPr>
        <w:t>, Etno naselju Novo Čiće</w:t>
      </w:r>
      <w:r w:rsidRPr="00365FA2">
        <w:rPr>
          <w:lang w:val="hr-HR"/>
        </w:rPr>
        <w:t xml:space="preserve"> i kao sakralni inventar.</w:t>
      </w:r>
    </w:p>
    <w:p w14:paraId="13F0221E" w14:textId="77777777" w:rsidR="00B06740" w:rsidRPr="00365FA2" w:rsidRDefault="00B06740" w:rsidP="00257C18">
      <w:pPr>
        <w:pStyle w:val="Heading3"/>
      </w:pPr>
      <w:bookmarkStart w:id="65" w:name="_Toc211958082"/>
      <w:r w:rsidRPr="00365FA2">
        <w:lastRenderedPageBreak/>
        <w:t>Arhitektura</w:t>
      </w:r>
      <w:bookmarkEnd w:id="65"/>
    </w:p>
    <w:p w14:paraId="7E59A5D9" w14:textId="4E7D9F0C" w:rsidR="000A7E13" w:rsidRPr="00365FA2" w:rsidRDefault="000A7E13" w:rsidP="00907FF4">
      <w:pPr>
        <w:pStyle w:val="Heading4"/>
      </w:pPr>
      <w:r w:rsidRPr="00365FA2">
        <w:t>Tradicionalna arhitektura</w:t>
      </w:r>
    </w:p>
    <w:p w14:paraId="676E8717" w14:textId="1DA4ECFD" w:rsidR="00A34E27" w:rsidRPr="00365FA2" w:rsidRDefault="00A34E27" w:rsidP="009612E7">
      <w:pPr>
        <w:rPr>
          <w:lang w:val="hr-HR"/>
        </w:rPr>
      </w:pPr>
      <w:r w:rsidRPr="00365FA2">
        <w:rPr>
          <w:lang w:val="hr-HR"/>
        </w:rPr>
        <w:t>Područje Velike Gorice i šire  - povijesne regije Turopolja ima bogatu tradiciju drvenog graditeljstva. Drvo, posebno hrastovina, bilo je glavni građevinski materijal zahvaljujući obilju šuma u ovom području. Tradicija se očituje u raznim tipovima objekata: stambenim kućama, gospodarskim objektima, kapelicama, kurijama te čardacima, koji su podignuti na stupove kako bi se zaštitili od poplava.</w:t>
      </w:r>
    </w:p>
    <w:p w14:paraId="164178C4" w14:textId="77777777" w:rsidR="00A34E27" w:rsidRPr="00365FA2" w:rsidRDefault="00A34E27" w:rsidP="009612E7">
      <w:pPr>
        <w:rPr>
          <w:lang w:val="hr-HR"/>
        </w:rPr>
      </w:pPr>
    </w:p>
    <w:p w14:paraId="68C2B0E5" w14:textId="67769AFF" w:rsidR="00A34E27" w:rsidRPr="00365FA2" w:rsidRDefault="00A34E27" w:rsidP="009612E7">
      <w:pPr>
        <w:rPr>
          <w:color w:val="EE0000"/>
          <w:lang w:val="hr-HR"/>
        </w:rPr>
      </w:pPr>
      <w:r w:rsidRPr="00365FA2">
        <w:rPr>
          <w:lang w:val="hr-HR"/>
        </w:rPr>
        <w:t>Posebnu vrijednost čine drvene kapelice, kojih je sačuvano jedanaest, smještenih u različitim dijelovima Turopolja i Pokuplja. Osim kapelica, područje sadrži više sačuvanih kurija i čardaka, koji ilustriraju život i običaje imućnijih obitelji te lokalnu graditeljsku tradiciju. Najpoznatiji primjeri uključuju kurije Modić-Bedeković, Alapić</w:t>
      </w:r>
      <w:r w:rsidR="00AF4A53" w:rsidRPr="00365FA2">
        <w:rPr>
          <w:lang w:val="hr-HR"/>
        </w:rPr>
        <w:t xml:space="preserve"> ili </w:t>
      </w:r>
      <w:r w:rsidRPr="00365FA2">
        <w:rPr>
          <w:lang w:val="hr-HR"/>
        </w:rPr>
        <w:t xml:space="preserve"> župni dvor u Starom Čiču</w:t>
      </w:r>
      <w:r w:rsidR="00AF4A53" w:rsidRPr="00365FA2">
        <w:rPr>
          <w:lang w:val="hr-HR"/>
        </w:rPr>
        <w:t>.</w:t>
      </w:r>
    </w:p>
    <w:p w14:paraId="10093C27" w14:textId="77777777" w:rsidR="00A34E27" w:rsidRPr="00365FA2" w:rsidRDefault="00A34E27" w:rsidP="009612E7">
      <w:pPr>
        <w:rPr>
          <w:lang w:val="hr-HR"/>
        </w:rPr>
      </w:pPr>
    </w:p>
    <w:p w14:paraId="4D555A6A" w14:textId="77777777" w:rsidR="00A34E27" w:rsidRPr="00365FA2" w:rsidRDefault="00A34E27" w:rsidP="009612E7">
      <w:pPr>
        <w:rPr>
          <w:lang w:val="hr-HR"/>
        </w:rPr>
      </w:pPr>
      <w:r w:rsidRPr="00365FA2">
        <w:rPr>
          <w:lang w:val="hr-HR"/>
        </w:rPr>
        <w:t>Ova drvena arhitektura svjedoči o tehnikama gradnje karakterističnim za Turopolje, vještinama lokalnih tesara i palira, te povezuje povijesnu funkcionalnost s estetikom. Danas su ti objekti značajni i kao kulturna baština i kao interpretacijski sadržaji za posjetitelje, nudeći uvid u tradicijski život i arhitektonske vrijednosti regije.</w:t>
      </w:r>
    </w:p>
    <w:p w14:paraId="5E7A81D4" w14:textId="77777777" w:rsidR="00A34E27" w:rsidRPr="00365FA2" w:rsidRDefault="00A34E27" w:rsidP="009612E7">
      <w:pPr>
        <w:rPr>
          <w:lang w:val="hr-HR"/>
        </w:rPr>
      </w:pPr>
    </w:p>
    <w:p w14:paraId="1CD37C62" w14:textId="77777777" w:rsidR="00A34E27" w:rsidRPr="00365FA2" w:rsidRDefault="00A34E27" w:rsidP="009612E7">
      <w:pPr>
        <w:rPr>
          <w:lang w:val="hr-HR"/>
        </w:rPr>
      </w:pPr>
      <w:r w:rsidRPr="00365FA2">
        <w:rPr>
          <w:lang w:val="hr-HR"/>
        </w:rPr>
        <w:t>Popis glavnih tipova drvenih objekata u Velikoj Gorici i Turopolju:</w:t>
      </w:r>
    </w:p>
    <w:p w14:paraId="78577152" w14:textId="77777777" w:rsidR="00A34E27" w:rsidRPr="00483394" w:rsidRDefault="00A34E27" w:rsidP="009612E7">
      <w:pPr>
        <w:pStyle w:val="ListParagraph"/>
        <w:numPr>
          <w:ilvl w:val="0"/>
          <w:numId w:val="589"/>
        </w:numPr>
        <w:rPr>
          <w:lang w:val="hr-HR"/>
        </w:rPr>
      </w:pPr>
      <w:r w:rsidRPr="00483394">
        <w:rPr>
          <w:lang w:val="hr-HR"/>
        </w:rPr>
        <w:t>Drvene kapelice (11 sačuvanih primjera)</w:t>
      </w:r>
    </w:p>
    <w:p w14:paraId="4DA3600F" w14:textId="5D068C64" w:rsidR="00A34E27" w:rsidRPr="00483394" w:rsidRDefault="00A34E27" w:rsidP="009612E7">
      <w:pPr>
        <w:pStyle w:val="ListParagraph"/>
        <w:numPr>
          <w:ilvl w:val="0"/>
          <w:numId w:val="589"/>
        </w:numPr>
        <w:rPr>
          <w:lang w:val="hr-HR"/>
        </w:rPr>
      </w:pPr>
      <w:r w:rsidRPr="00483394">
        <w:rPr>
          <w:lang w:val="hr-HR"/>
        </w:rPr>
        <w:t>Kurije i povijesni gospodarski objekti (Modić-Bedeković, Alapić</w:t>
      </w:r>
      <w:r w:rsidR="003B54A2" w:rsidRPr="00483394">
        <w:rPr>
          <w:color w:val="EE0000"/>
          <w:lang w:val="hr-HR"/>
        </w:rPr>
        <w:t xml:space="preserve"> </w:t>
      </w:r>
      <w:r w:rsidRPr="00483394">
        <w:rPr>
          <w:lang w:val="hr-HR"/>
        </w:rPr>
        <w:t>i župni dvor u Starom Čiču)</w:t>
      </w:r>
    </w:p>
    <w:p w14:paraId="0FA8F04D" w14:textId="0B5D3F3A" w:rsidR="00A34E27" w:rsidRPr="00483394" w:rsidRDefault="00A34E27" w:rsidP="009612E7">
      <w:pPr>
        <w:pStyle w:val="ListParagraph"/>
        <w:numPr>
          <w:ilvl w:val="0"/>
          <w:numId w:val="589"/>
        </w:numPr>
        <w:rPr>
          <w:lang w:val="hr-HR"/>
        </w:rPr>
      </w:pPr>
      <w:r w:rsidRPr="00483394">
        <w:rPr>
          <w:lang w:val="hr-HR"/>
        </w:rPr>
        <w:t>Čardaci (primjeri u Mraclinu</w:t>
      </w:r>
      <w:r w:rsidR="004854DA">
        <w:rPr>
          <w:lang w:val="hr-HR"/>
        </w:rPr>
        <w:t xml:space="preserve"> i Bučevcu</w:t>
      </w:r>
      <w:r w:rsidRPr="00483394">
        <w:rPr>
          <w:lang w:val="hr-HR"/>
        </w:rPr>
        <w:t>)</w:t>
      </w:r>
    </w:p>
    <w:p w14:paraId="1FD0756D" w14:textId="77777777" w:rsidR="00A34E27" w:rsidRPr="00365FA2" w:rsidRDefault="00A34E27" w:rsidP="009612E7">
      <w:pPr>
        <w:rPr>
          <w:lang w:val="hr-HR"/>
        </w:rPr>
      </w:pPr>
    </w:p>
    <w:p w14:paraId="3E7241B1" w14:textId="77777777" w:rsidR="00C0154E" w:rsidRPr="00365FA2" w:rsidRDefault="00B06740" w:rsidP="00257C18">
      <w:pPr>
        <w:pStyle w:val="Heading3"/>
      </w:pPr>
      <w:bookmarkStart w:id="66" w:name="_Toc211958083"/>
      <w:r w:rsidRPr="00365FA2">
        <w:t>Manifestacije</w:t>
      </w:r>
      <w:bookmarkEnd w:id="66"/>
    </w:p>
    <w:p w14:paraId="173AAA09" w14:textId="7D0299F4" w:rsidR="00C0154E" w:rsidRPr="00365FA2" w:rsidRDefault="00331A38" w:rsidP="009612E7">
      <w:pPr>
        <w:rPr>
          <w:lang w:val="hr-HR"/>
        </w:rPr>
      </w:pPr>
      <w:r w:rsidRPr="00365FA2">
        <w:rPr>
          <w:lang w:val="hr-HR"/>
        </w:rPr>
        <w:t>Uz događanja obrađene u poglavlju „Turističke manifestacije“, u Velikoj Gorici održava se još nekoliko manifestacija:</w:t>
      </w:r>
    </w:p>
    <w:p w14:paraId="0DD040C6" w14:textId="77777777" w:rsidR="00331A38" w:rsidRPr="00365FA2" w:rsidRDefault="00331A38" w:rsidP="009612E7">
      <w:pPr>
        <w:rPr>
          <w:lang w:val="hr-HR"/>
        </w:rPr>
      </w:pPr>
    </w:p>
    <w:p w14:paraId="11CF4695" w14:textId="77777777" w:rsidR="00331A38" w:rsidRPr="00743EBD" w:rsidRDefault="00331A38" w:rsidP="009612E7">
      <w:pPr>
        <w:rPr>
          <w:b/>
          <w:bCs/>
          <w:lang w:val="hr-HR"/>
        </w:rPr>
      </w:pPr>
      <w:r w:rsidRPr="00743EBD">
        <w:rPr>
          <w:b/>
          <w:bCs/>
          <w:lang w:val="hr-HR"/>
        </w:rPr>
        <w:t>Dani europske baštine</w:t>
      </w:r>
    </w:p>
    <w:p w14:paraId="57D36C3D" w14:textId="77777777" w:rsidR="00331A38" w:rsidRPr="00365FA2" w:rsidRDefault="00331A38" w:rsidP="009612E7">
      <w:pPr>
        <w:rPr>
          <w:lang w:val="hr-HR"/>
        </w:rPr>
      </w:pPr>
    </w:p>
    <w:p w14:paraId="64EC3D25" w14:textId="77777777" w:rsidR="00331A38" w:rsidRPr="00365FA2" w:rsidRDefault="00331A38" w:rsidP="009612E7">
      <w:pPr>
        <w:rPr>
          <w:lang w:val="hr-HR"/>
        </w:rPr>
      </w:pPr>
      <w:r w:rsidRPr="00365FA2">
        <w:rPr>
          <w:lang w:val="hr-HR"/>
        </w:rPr>
        <w:t>Kultura/edukacija – rujan/listopad</w:t>
      </w:r>
    </w:p>
    <w:p w14:paraId="55F29E3D" w14:textId="77777777" w:rsidR="00331A38" w:rsidRPr="00365FA2" w:rsidRDefault="00331A38" w:rsidP="009612E7">
      <w:pPr>
        <w:rPr>
          <w:lang w:val="hr-HR"/>
        </w:rPr>
      </w:pPr>
      <w:r w:rsidRPr="00365FA2">
        <w:rPr>
          <w:lang w:val="hr-HR"/>
        </w:rPr>
        <w:t>Program vođenih obilazaka, izložbi i predavanja u muzejskim i sakralnim prostorima. Usmjereno na podizanje svijesti o lokalnoj kulturnoj baštini i uključivanje djece i mladih. Velik potencijal za interpretacijski turizam.</w:t>
      </w:r>
    </w:p>
    <w:p w14:paraId="57AD7648" w14:textId="77777777" w:rsidR="00331A38" w:rsidRPr="00365FA2" w:rsidRDefault="00331A38" w:rsidP="009612E7">
      <w:pPr>
        <w:rPr>
          <w:lang w:val="hr-HR"/>
        </w:rPr>
      </w:pPr>
    </w:p>
    <w:p w14:paraId="349F861E" w14:textId="77777777" w:rsidR="00331A38" w:rsidRPr="00743EBD" w:rsidRDefault="00331A38" w:rsidP="009612E7">
      <w:pPr>
        <w:rPr>
          <w:b/>
          <w:bCs/>
          <w:lang w:val="hr-HR"/>
        </w:rPr>
      </w:pPr>
      <w:r w:rsidRPr="00743EBD">
        <w:rPr>
          <w:b/>
          <w:bCs/>
          <w:lang w:val="hr-HR"/>
        </w:rPr>
        <w:t>Proštenja i sakralne manifestacije</w:t>
      </w:r>
    </w:p>
    <w:p w14:paraId="66E8FE32" w14:textId="77777777" w:rsidR="00331A38" w:rsidRPr="00365FA2" w:rsidRDefault="00331A38" w:rsidP="009612E7">
      <w:pPr>
        <w:rPr>
          <w:lang w:val="hr-HR"/>
        </w:rPr>
      </w:pPr>
    </w:p>
    <w:p w14:paraId="136CA114" w14:textId="77777777" w:rsidR="00331A38" w:rsidRPr="00365FA2" w:rsidRDefault="00331A38" w:rsidP="009612E7">
      <w:pPr>
        <w:rPr>
          <w:lang w:val="hr-HR"/>
        </w:rPr>
      </w:pPr>
      <w:r w:rsidRPr="00365FA2">
        <w:rPr>
          <w:lang w:val="hr-HR"/>
        </w:rPr>
        <w:t>Duhovni i tradicijski turizam – tijekom godine</w:t>
      </w:r>
    </w:p>
    <w:p w14:paraId="496C38BC" w14:textId="447F7D7B" w:rsidR="00743EBD" w:rsidRDefault="00331A38" w:rsidP="009612E7">
      <w:pPr>
        <w:rPr>
          <w:lang w:val="hr-HR"/>
        </w:rPr>
      </w:pPr>
      <w:r w:rsidRPr="00365FA2">
        <w:rPr>
          <w:lang w:val="hr-HR"/>
        </w:rPr>
        <w:t>Vjerske i sajamske manifestacije u povodu svetaca zaštitnika župa</w:t>
      </w:r>
      <w:r w:rsidR="00EE7730">
        <w:rPr>
          <w:lang w:val="hr-HR"/>
        </w:rPr>
        <w:t xml:space="preserve"> (primjerice pohod Blažene Djevice Marije – jedno od najstarijih marijanskih prošteništa u ovom dijelu Hrvatske)</w:t>
      </w:r>
      <w:r w:rsidR="005430BD">
        <w:rPr>
          <w:lang w:val="hr-HR"/>
        </w:rPr>
        <w:t xml:space="preserve">. </w:t>
      </w:r>
      <w:r w:rsidRPr="00365FA2">
        <w:rPr>
          <w:lang w:val="hr-HR"/>
        </w:rPr>
        <w:t>Njeguju običaje, okupljaju zajednicu i mogu se valorizirati u kontekstu duhovnog i kulturnog turizma.</w:t>
      </w:r>
    </w:p>
    <w:p w14:paraId="1D8DB13D" w14:textId="433A0125" w:rsidR="00331A38" w:rsidRPr="00365FA2" w:rsidRDefault="00743EBD" w:rsidP="005430BD">
      <w:pPr>
        <w:jc w:val="left"/>
        <w:rPr>
          <w:lang w:val="hr-HR"/>
        </w:rPr>
      </w:pPr>
      <w:r>
        <w:rPr>
          <w:lang w:val="hr-HR"/>
        </w:rPr>
        <w:br w:type="page"/>
      </w:r>
    </w:p>
    <w:p w14:paraId="35C425AD" w14:textId="7F14F235" w:rsidR="001D0060" w:rsidRPr="00743EBD" w:rsidRDefault="001D0060" w:rsidP="009612E7">
      <w:pPr>
        <w:rPr>
          <w:b/>
          <w:bCs/>
          <w:lang w:val="hr-HR"/>
        </w:rPr>
      </w:pPr>
      <w:r w:rsidRPr="00743EBD">
        <w:rPr>
          <w:b/>
          <w:bCs/>
          <w:lang w:val="hr-HR"/>
        </w:rPr>
        <w:lastRenderedPageBreak/>
        <w:t>Perunfest</w:t>
      </w:r>
    </w:p>
    <w:p w14:paraId="5765A2A7" w14:textId="77777777" w:rsidR="001D0060" w:rsidRPr="00365FA2" w:rsidRDefault="001D0060" w:rsidP="009612E7">
      <w:pPr>
        <w:rPr>
          <w:lang w:val="hr-HR"/>
        </w:rPr>
      </w:pPr>
    </w:p>
    <w:p w14:paraId="503C6493" w14:textId="443286D8" w:rsidR="009057A6" w:rsidRPr="00365FA2" w:rsidRDefault="001D0060" w:rsidP="009612E7">
      <w:pPr>
        <w:rPr>
          <w:lang w:val="hr-HR"/>
        </w:rPr>
      </w:pPr>
      <w:r w:rsidRPr="00365FA2">
        <w:rPr>
          <w:lang w:val="hr-HR"/>
        </w:rPr>
        <w:t>Dvodnevni festival koji se održava u rujnu u autentičnom ambijentu kurije Modić-Bedeković, posvećen slavenskoj mitologiji, zaboravljenim pričama i nematerijalnoj baštini Hrvatske. Posjetitelji sudjeluju u radionicama, izložbama, predstavama i interaktivnim sadržajima s mitskim bićima, poput vještica, vila i utvara, u atmosferi koja kombinira umjetnost, baštinu i fantaziju.</w:t>
      </w:r>
      <w:r w:rsidR="009057A6" w:rsidRPr="00365FA2">
        <w:rPr>
          <w:lang w:val="hr-HR"/>
        </w:rPr>
        <w:br w:type="page"/>
      </w:r>
    </w:p>
    <w:p w14:paraId="37EB4713" w14:textId="77777777" w:rsidR="00096E47" w:rsidRPr="00365FA2" w:rsidRDefault="00632F07" w:rsidP="009612E7">
      <w:pPr>
        <w:pStyle w:val="Heading2"/>
        <w:rPr>
          <w:lang w:val="hr-HR"/>
        </w:rPr>
      </w:pPr>
      <w:bookmarkStart w:id="67" w:name="_Toc211958084"/>
      <w:r w:rsidRPr="00365FA2">
        <w:rPr>
          <w:lang w:val="hr-HR"/>
        </w:rPr>
        <w:lastRenderedPageBreak/>
        <w:t>Priroda i okoliš</w:t>
      </w:r>
      <w:bookmarkEnd w:id="67"/>
    </w:p>
    <w:p w14:paraId="7032BABA" w14:textId="59E9A055" w:rsidR="00AF1756" w:rsidRPr="00365FA2" w:rsidRDefault="009057A6" w:rsidP="00257C18">
      <w:pPr>
        <w:pStyle w:val="Heading3"/>
      </w:pPr>
      <w:bookmarkStart w:id="68" w:name="_Toc211958085"/>
      <w:r w:rsidRPr="00365FA2">
        <w:t>Posebnosti krajolika</w:t>
      </w:r>
      <w:bookmarkEnd w:id="68"/>
    </w:p>
    <w:p w14:paraId="2A580991" w14:textId="624FAA86" w:rsidR="001D0060" w:rsidRPr="00365FA2" w:rsidRDefault="001D0060" w:rsidP="009612E7">
      <w:pPr>
        <w:rPr>
          <w:lang w:val="hr-HR"/>
        </w:rPr>
      </w:pPr>
      <w:r w:rsidRPr="00365FA2">
        <w:rPr>
          <w:lang w:val="hr-HR"/>
        </w:rPr>
        <w:t>Područje Velike Gorice odnosno povijesne I geografske regije Turopolja obilježava nizinski pejzaž s mozaikom poljoprivrednih površina, vlažnih livada, šuma i poplavnih ravnica između rijeka Save i Odre. Riječ je o području s tipičnim nizinskim krajobraznim obilježjima kontinentalne Hrvatske. Prostor ima očuvanu ruralnu strukturu s urbanim centrom grada Velike Gorice kao ishodištem. O</w:t>
      </w:r>
      <w:r w:rsidR="00B43C30" w:rsidRPr="00365FA2">
        <w:rPr>
          <w:lang w:val="hr-HR"/>
        </w:rPr>
        <w:t>v</w:t>
      </w:r>
      <w:r w:rsidRPr="00365FA2">
        <w:rPr>
          <w:lang w:val="hr-HR"/>
        </w:rPr>
        <w:t xml:space="preserve">e </w:t>
      </w:r>
      <w:r w:rsidR="00B43C30" w:rsidRPr="00365FA2">
        <w:rPr>
          <w:lang w:val="hr-HR"/>
        </w:rPr>
        <w:t>karakteristike</w:t>
      </w:r>
      <w:r w:rsidRPr="00365FA2">
        <w:rPr>
          <w:lang w:val="hr-HR"/>
        </w:rPr>
        <w:t xml:space="preserve"> čine destinaciju pogodnom za razvoj raznolikih turističkih proizvoda vezanih uz prirodne resurse, poput šetnica, hodačkih staza, cikloturističkih ruta te edukativnih sadržaja vezanih uz prirodnu I kulturnu baštinu.</w:t>
      </w:r>
    </w:p>
    <w:p w14:paraId="5D7EC66E" w14:textId="77777777" w:rsidR="001D0060" w:rsidRPr="00365FA2" w:rsidRDefault="001D0060" w:rsidP="009612E7">
      <w:pPr>
        <w:rPr>
          <w:lang w:val="hr-HR"/>
        </w:rPr>
      </w:pPr>
    </w:p>
    <w:p w14:paraId="57FE0B4E" w14:textId="6019C0FC" w:rsidR="001D0060" w:rsidRPr="00365FA2" w:rsidRDefault="001D0060" w:rsidP="009612E7">
      <w:pPr>
        <w:rPr>
          <w:lang w:val="hr-HR"/>
        </w:rPr>
      </w:pPr>
      <w:r w:rsidRPr="00365FA2">
        <w:rPr>
          <w:lang w:val="hr-HR"/>
        </w:rPr>
        <w:t>Izraženijih prirodnih ili geomorfoloških atrakcija nema, ali očuvanost ruralnog pejzaža te pogodni klimatski uvjeti daju destinaciji atrakcijsku vrijednost, posebice u kontrastu s izrazito urbaniziranim prostorom grda Zagreba i njegove bliže okolice.</w:t>
      </w:r>
    </w:p>
    <w:p w14:paraId="5786634E" w14:textId="77777777" w:rsidR="00AF1756" w:rsidRPr="00365FA2" w:rsidRDefault="00AF1756" w:rsidP="009612E7">
      <w:pPr>
        <w:rPr>
          <w:lang w:val="hr-HR"/>
        </w:rPr>
      </w:pPr>
    </w:p>
    <w:p w14:paraId="599C7A35" w14:textId="77777777" w:rsidR="00AF1756" w:rsidRPr="00365FA2" w:rsidRDefault="00AF1756" w:rsidP="00907FF4">
      <w:pPr>
        <w:pStyle w:val="Heading4"/>
      </w:pPr>
      <w:r w:rsidRPr="00365FA2">
        <w:t>Područja ekološke mreže Natura 2000</w:t>
      </w:r>
    </w:p>
    <w:p w14:paraId="3468D574" w14:textId="77777777" w:rsidR="00A34E27" w:rsidRPr="00365FA2" w:rsidRDefault="00A34E27" w:rsidP="009612E7">
      <w:pPr>
        <w:rPr>
          <w:lang w:val="hr-HR"/>
        </w:rPr>
      </w:pPr>
    </w:p>
    <w:p w14:paraId="2E152389" w14:textId="619E4CDE" w:rsidR="007A5E63" w:rsidRPr="00365FA2" w:rsidRDefault="007A5E63" w:rsidP="009612E7">
      <w:pPr>
        <w:rPr>
          <w:lang w:val="hr-HR"/>
        </w:rPr>
      </w:pPr>
      <w:r w:rsidRPr="00365FA2">
        <w:rPr>
          <w:lang w:val="hr-HR"/>
        </w:rPr>
        <w:t xml:space="preserve">Turopolje je dio europske ekološke mreže </w:t>
      </w:r>
      <w:r w:rsidRPr="00365FA2">
        <w:rPr>
          <w:b/>
          <w:bCs/>
          <w:lang w:val="hr-HR"/>
        </w:rPr>
        <w:t>Natura 2000</w:t>
      </w:r>
      <w:r w:rsidRPr="00365FA2">
        <w:rPr>
          <w:lang w:val="hr-HR"/>
        </w:rPr>
        <w:t xml:space="preserve"> (područje očuvanja značajno za ptice – HR1000024), zbog vrijednih staništa zaštićenih vrsta poput crne rode (</w:t>
      </w:r>
      <w:r w:rsidRPr="00365FA2">
        <w:rPr>
          <w:i/>
          <w:iCs/>
          <w:lang w:val="hr-HR"/>
        </w:rPr>
        <w:t>Ciconia nigra</w:t>
      </w:r>
      <w:r w:rsidRPr="00365FA2">
        <w:rPr>
          <w:lang w:val="hr-HR"/>
        </w:rPr>
        <w:t>), štekavca (</w:t>
      </w:r>
      <w:r w:rsidRPr="00365FA2">
        <w:rPr>
          <w:i/>
          <w:iCs/>
          <w:lang w:val="hr-HR"/>
        </w:rPr>
        <w:t>Haliaeetus albicilla</w:t>
      </w:r>
      <w:r w:rsidRPr="00365FA2">
        <w:rPr>
          <w:lang w:val="hr-HR"/>
        </w:rPr>
        <w:t>) i kukuvije (</w:t>
      </w:r>
      <w:r w:rsidRPr="00365FA2">
        <w:rPr>
          <w:i/>
          <w:iCs/>
          <w:lang w:val="hr-HR"/>
        </w:rPr>
        <w:t>Tyto alba</w:t>
      </w:r>
      <w:r w:rsidRPr="00365FA2">
        <w:rPr>
          <w:lang w:val="hr-HR"/>
        </w:rPr>
        <w:t>). Prostor uključuje vlažne livade, rukavce i šume uz rijeku Odru. Ovo područje ima potencijal za razvoj interpretacijskih sadržaja, ornitoloških tura i promociju eko-turizma.i</w:t>
      </w:r>
    </w:p>
    <w:p w14:paraId="0B8351A7" w14:textId="77777777" w:rsidR="007A5E63" w:rsidRPr="00365FA2" w:rsidRDefault="007A5E63" w:rsidP="009612E7">
      <w:pPr>
        <w:rPr>
          <w:lang w:val="hr-HR"/>
        </w:rPr>
      </w:pPr>
    </w:p>
    <w:p w14:paraId="6309190C" w14:textId="77777777" w:rsidR="00AF1756" w:rsidRPr="00365FA2" w:rsidRDefault="00AF1756" w:rsidP="00907FF4">
      <w:pPr>
        <w:pStyle w:val="Heading4"/>
      </w:pPr>
      <w:bookmarkStart w:id="69" w:name="OLE_LINK37"/>
      <w:r w:rsidRPr="00365FA2">
        <w:t>Zaštićeni krajobrazi i prirodni lokaliteti (lokalna razina)</w:t>
      </w:r>
    </w:p>
    <w:bookmarkEnd w:id="69"/>
    <w:p w14:paraId="6F12BA5F" w14:textId="77777777" w:rsidR="00AF1756" w:rsidRPr="00365FA2" w:rsidRDefault="00AF1756" w:rsidP="009612E7">
      <w:pPr>
        <w:rPr>
          <w:lang w:val="hr-HR"/>
        </w:rPr>
      </w:pPr>
    </w:p>
    <w:p w14:paraId="14F2A62E" w14:textId="77777777" w:rsidR="007A5E63" w:rsidRPr="00743EBD" w:rsidRDefault="007A5E63" w:rsidP="009612E7">
      <w:pPr>
        <w:rPr>
          <w:b/>
          <w:bCs/>
          <w:lang w:val="hr-HR"/>
        </w:rPr>
      </w:pPr>
      <w:r w:rsidRPr="00743EBD">
        <w:rPr>
          <w:b/>
          <w:bCs/>
          <w:lang w:val="hr-HR"/>
        </w:rPr>
        <w:t>Hrast lužnjak u Rakitovcu (Spomenik prirode)</w:t>
      </w:r>
    </w:p>
    <w:p w14:paraId="3BDDE6A3" w14:textId="77777777" w:rsidR="007A5E63" w:rsidRPr="00743EBD" w:rsidRDefault="007A5E63" w:rsidP="009612E7">
      <w:pPr>
        <w:rPr>
          <w:b/>
          <w:bCs/>
          <w:lang w:val="hr-HR"/>
        </w:rPr>
      </w:pPr>
    </w:p>
    <w:p w14:paraId="4AE5D055" w14:textId="77777777" w:rsidR="007A5E63" w:rsidRPr="00365FA2" w:rsidRDefault="007A5E63" w:rsidP="009612E7">
      <w:pPr>
        <w:rPr>
          <w:lang w:val="hr-HR"/>
        </w:rPr>
      </w:pPr>
      <w:r w:rsidRPr="00365FA2">
        <w:rPr>
          <w:lang w:val="hr-HR"/>
        </w:rPr>
        <w:t>U dvorištu Područne škole Rakitovec nalazi se impozantno stablo hrasta lužnjaka (</w:t>
      </w:r>
      <w:r w:rsidRPr="00365FA2">
        <w:rPr>
          <w:i/>
          <w:iCs/>
          <w:lang w:val="hr-HR"/>
        </w:rPr>
        <w:t>Quercus robur</w:t>
      </w:r>
      <w:r w:rsidRPr="00365FA2">
        <w:rPr>
          <w:lang w:val="hr-HR"/>
        </w:rPr>
        <w:t xml:space="preserve">), zaštićeno od 2001. godine zbog svoje starosti, veličine i estetske vrijednosti. Procjenjuje se da je oko 110 godina staro, visoko oko 22 m, s krošnjom promjera gotovo 20 m i obujmom debla oko 380 cm (prsni promjer 121 cm). Posebno je važno jer je hrast lužnjak, uz običnu jelu, jedna od najugroženijih vrsta drveća u Hrvatskoj. Uz dodatnu sadnju mlađeg stabla, školu se koristi kao edukativni primjer očuvanja prirode i baštine.  </w:t>
      </w:r>
    </w:p>
    <w:p w14:paraId="6D7633E7" w14:textId="77777777" w:rsidR="007A5E63" w:rsidRPr="00365FA2" w:rsidRDefault="007A5E63" w:rsidP="009612E7">
      <w:pPr>
        <w:rPr>
          <w:lang w:val="hr-HR"/>
        </w:rPr>
      </w:pPr>
    </w:p>
    <w:p w14:paraId="6AB21BC1" w14:textId="77777777" w:rsidR="007A5E63" w:rsidRPr="00743EBD" w:rsidRDefault="007A5E63" w:rsidP="009612E7">
      <w:pPr>
        <w:rPr>
          <w:b/>
          <w:bCs/>
          <w:lang w:val="hr-HR"/>
        </w:rPr>
      </w:pPr>
      <w:r w:rsidRPr="00743EBD">
        <w:rPr>
          <w:b/>
          <w:bCs/>
          <w:lang w:val="hr-HR"/>
        </w:rPr>
        <w:t>Turopoljski lug i vlažne livade uz rijeku Odru</w:t>
      </w:r>
    </w:p>
    <w:p w14:paraId="4DDF9819" w14:textId="77777777" w:rsidR="007A5E63" w:rsidRPr="00365FA2" w:rsidRDefault="007A5E63" w:rsidP="009612E7">
      <w:pPr>
        <w:rPr>
          <w:lang w:val="hr-HR"/>
        </w:rPr>
      </w:pPr>
    </w:p>
    <w:p w14:paraId="15DAE0E2" w14:textId="77777777" w:rsidR="007A5E63" w:rsidRPr="00365FA2" w:rsidRDefault="007A5E63" w:rsidP="009612E7">
      <w:pPr>
        <w:rPr>
          <w:lang w:val="hr-HR"/>
        </w:rPr>
      </w:pPr>
      <w:r w:rsidRPr="00365FA2">
        <w:rPr>
          <w:lang w:val="hr-HR"/>
        </w:rPr>
        <w:t>Ovo Natura 2000 područje obuhvaća površinu od preko 3.400 ha, uključujući poplavne šume hrasta lužnjaka (Turopoljski lug), vlažne livade uz Odru i prirodni tok rijeke Odre. Značajno je stanište za niz ugroženih i specifičnih vrsta poput orla štekavca, crne žune, kukuvije, kosca te glacijalnog glodavca – alpskog voluharića. Ekološki funkcionalno, područje služi kao prirodna retencija, štiteći nizvodna naselja od poplava.</w:t>
      </w:r>
    </w:p>
    <w:p w14:paraId="2E8F293D" w14:textId="77777777" w:rsidR="00AF1756" w:rsidRPr="00365FA2" w:rsidRDefault="00AF1756" w:rsidP="009612E7">
      <w:pPr>
        <w:rPr>
          <w:lang w:val="hr-HR"/>
        </w:rPr>
      </w:pPr>
    </w:p>
    <w:p w14:paraId="452DD12B" w14:textId="77777777" w:rsidR="007C705A" w:rsidRPr="00365FA2" w:rsidRDefault="007C705A" w:rsidP="00907FF4">
      <w:pPr>
        <w:pStyle w:val="Heading4"/>
      </w:pPr>
      <w:r w:rsidRPr="00365FA2">
        <w:lastRenderedPageBreak/>
        <w:t>Plaže</w:t>
      </w:r>
    </w:p>
    <w:p w14:paraId="481BCD92" w14:textId="3EA50E32" w:rsidR="007A5E63" w:rsidRPr="00365FA2" w:rsidRDefault="007A5E63" w:rsidP="009612E7">
      <w:pPr>
        <w:rPr>
          <w:lang w:val="hr-HR"/>
        </w:rPr>
      </w:pPr>
      <w:r w:rsidRPr="00365FA2">
        <w:rPr>
          <w:lang w:val="hr-HR"/>
        </w:rPr>
        <w:t xml:space="preserve">Na području Velike Gorice </w:t>
      </w:r>
      <w:r w:rsidRPr="00365FA2">
        <w:rPr>
          <w:b/>
          <w:bCs/>
          <w:lang w:val="hr-HR"/>
        </w:rPr>
        <w:t>ne postoje uređene javne plaže</w:t>
      </w:r>
      <w:r w:rsidRPr="00365FA2">
        <w:rPr>
          <w:lang w:val="hr-HR"/>
        </w:rPr>
        <w:t xml:space="preserve"> u klasičnom smislu s obzirom da je riječ o kontinentalnoj destinaciji. Ipak, dijelovi obala rijeka Odre i Save povremeno se koriste kao </w:t>
      </w:r>
      <w:r w:rsidRPr="00365FA2">
        <w:rPr>
          <w:b/>
          <w:bCs/>
          <w:lang w:val="hr-HR"/>
        </w:rPr>
        <w:t>neformalna kupališta i odmorišta</w:t>
      </w:r>
      <w:r w:rsidRPr="00365FA2">
        <w:rPr>
          <w:lang w:val="hr-HR"/>
        </w:rPr>
        <w:t xml:space="preserve"> u ljetnim mjesecima. Ove lokacije nemaju službeni status, ali predstavljaju prostorni potencijal za </w:t>
      </w:r>
      <w:r w:rsidRPr="00365FA2">
        <w:rPr>
          <w:b/>
          <w:bCs/>
          <w:lang w:val="hr-HR"/>
        </w:rPr>
        <w:t>uređenje rekreacijskih zona uz vodu</w:t>
      </w:r>
      <w:r w:rsidRPr="00365FA2">
        <w:rPr>
          <w:lang w:val="hr-HR"/>
        </w:rPr>
        <w:t>, poput prirodnih kupališta, piknik zona i riječnih pristaništa.</w:t>
      </w:r>
    </w:p>
    <w:p w14:paraId="7B1A2402" w14:textId="77777777" w:rsidR="007A5E63" w:rsidRPr="00365FA2" w:rsidRDefault="007A5E63" w:rsidP="009612E7">
      <w:pPr>
        <w:rPr>
          <w:lang w:val="hr-HR"/>
        </w:rPr>
      </w:pPr>
    </w:p>
    <w:p w14:paraId="128DD900" w14:textId="5D1E798A" w:rsidR="007A5E63" w:rsidRPr="00365FA2" w:rsidRDefault="007A5E63" w:rsidP="009612E7">
      <w:pPr>
        <w:rPr>
          <w:lang w:val="hr-HR"/>
        </w:rPr>
      </w:pPr>
      <w:r w:rsidRPr="00365FA2">
        <w:rPr>
          <w:lang w:val="hr-HR"/>
        </w:rPr>
        <w:t>Istaknuti resurs je jezero Čiče, poznto kao I “Turopoljsko more”. Ono se nalazi u naselju Novo Čiče, istočno od središta Velike Gorice. Riječ je o jezeru nastalom dugogodišnjom eksploatacijom šljunka, kakva su česta u kontinentalnim nizinskim područjima u Hrvatskoj. Jezero ima površinu od oko 160ha. Jezero se kroz dulje razdoblje koristi kao neformalno kupalište. Međutim od početka 2025. godine započeo je postupak izuzimanja dijela jezera iz eksploatacijskog područja s ciljem razvoja u javni rekreativno-sportski, izletnički I turistički resurs pod nazivom Čič beach.</w:t>
      </w:r>
    </w:p>
    <w:p w14:paraId="09BE2774" w14:textId="77777777" w:rsidR="00403652" w:rsidRPr="00365FA2" w:rsidRDefault="00403652" w:rsidP="00257C18">
      <w:pPr>
        <w:pStyle w:val="Heading3"/>
      </w:pPr>
      <w:bookmarkStart w:id="70" w:name="_Toc211958086"/>
      <w:r w:rsidRPr="00365FA2">
        <w:t>Planine i gorja</w:t>
      </w:r>
      <w:bookmarkEnd w:id="70"/>
    </w:p>
    <w:p w14:paraId="2390F7A6" w14:textId="56040C10" w:rsidR="007A5E63" w:rsidRPr="00365FA2" w:rsidRDefault="007270ED" w:rsidP="009612E7">
      <w:pPr>
        <w:rPr>
          <w:rFonts w:eastAsiaTheme="majorEastAsia"/>
          <w:lang w:val="hr-HR"/>
        </w:rPr>
      </w:pPr>
      <w:r w:rsidRPr="00365FA2">
        <w:rPr>
          <w:rFonts w:eastAsiaTheme="majorEastAsia"/>
          <w:lang w:val="hr-HR"/>
        </w:rPr>
        <w:t xml:space="preserve">Destinacija je izrazito nizinska no na njezinom jugozapadu nalazi se </w:t>
      </w:r>
      <w:r w:rsidR="007A5E63" w:rsidRPr="00365FA2">
        <w:rPr>
          <w:rFonts w:eastAsiaTheme="majorEastAsia"/>
          <w:lang w:val="hr-HR"/>
        </w:rPr>
        <w:t xml:space="preserve">niz niskih brežuljaka </w:t>
      </w:r>
      <w:r w:rsidRPr="00365FA2">
        <w:rPr>
          <w:rFonts w:eastAsiaTheme="majorEastAsia"/>
          <w:lang w:val="hr-HR"/>
        </w:rPr>
        <w:t xml:space="preserve">(do 255 mnm) </w:t>
      </w:r>
      <w:r w:rsidR="007A5E63" w:rsidRPr="00365FA2">
        <w:rPr>
          <w:rFonts w:eastAsiaTheme="majorEastAsia"/>
          <w:lang w:val="hr-HR"/>
        </w:rPr>
        <w:t xml:space="preserve">obraslih šumom pod imenom Vukomeričke gorice. Prepoznatljive su po mješovitoj šumskoj vegetaciji i zadržanoj ruralnoj matrici naselja, vinograda i voćnjaka. Ovo područje nudi potencijal za razvoj </w:t>
      </w:r>
      <w:r w:rsidR="004854DA" w:rsidRPr="004854DA">
        <w:rPr>
          <w:rFonts w:eastAsiaTheme="majorEastAsia"/>
          <w:lang w:val="hr-HR"/>
        </w:rPr>
        <w:t>pješačkih staza</w:t>
      </w:r>
      <w:r w:rsidR="007A5E63" w:rsidRPr="004854DA">
        <w:rPr>
          <w:rFonts w:eastAsiaTheme="majorEastAsia"/>
          <w:lang w:val="hr-HR"/>
        </w:rPr>
        <w:t xml:space="preserve"> i biciklističkih ruta</w:t>
      </w:r>
      <w:r w:rsidR="007A5E63" w:rsidRPr="00365FA2">
        <w:rPr>
          <w:rFonts w:eastAsiaTheme="majorEastAsia"/>
          <w:lang w:val="hr-HR"/>
        </w:rPr>
        <w:t>, orijentacijskih staza te za organizaciju edukativnih i agro-ruralnih sadržaja.</w:t>
      </w:r>
    </w:p>
    <w:p w14:paraId="5EF61287" w14:textId="77777777" w:rsidR="00403652" w:rsidRPr="00365FA2" w:rsidRDefault="00403652" w:rsidP="009612E7">
      <w:pPr>
        <w:rPr>
          <w:lang w:val="hr-HR"/>
        </w:rPr>
      </w:pPr>
    </w:p>
    <w:p w14:paraId="4B2A2457" w14:textId="77777777" w:rsidR="009057A6" w:rsidRPr="00365FA2" w:rsidRDefault="00BC65CA" w:rsidP="009612E7">
      <w:pPr>
        <w:rPr>
          <w:lang w:val="hr-HR"/>
        </w:rPr>
      </w:pPr>
      <w:r w:rsidRPr="00365FA2">
        <w:rPr>
          <w:lang w:val="hr-HR"/>
        </w:rPr>
        <w:br w:type="page"/>
      </w:r>
    </w:p>
    <w:p w14:paraId="2AC0F892" w14:textId="77777777" w:rsidR="009057A6" w:rsidRPr="00365FA2" w:rsidRDefault="00632F07" w:rsidP="00257C18">
      <w:pPr>
        <w:pStyle w:val="Heading1"/>
      </w:pPr>
      <w:bookmarkStart w:id="71" w:name="_Toc211958087"/>
      <w:r w:rsidRPr="00365FA2">
        <w:lastRenderedPageBreak/>
        <w:t>Javna turistička infrastruktura</w:t>
      </w:r>
      <w:bookmarkEnd w:id="71"/>
    </w:p>
    <w:p w14:paraId="480CC025" w14:textId="77777777" w:rsidR="00AA05F1" w:rsidRPr="00365FA2" w:rsidRDefault="00AA05F1" w:rsidP="009612E7">
      <w:pPr>
        <w:pStyle w:val="Heading2"/>
        <w:rPr>
          <w:lang w:val="hr-HR"/>
        </w:rPr>
      </w:pPr>
      <w:bookmarkStart w:id="72" w:name="_Toc211958088"/>
      <w:r w:rsidRPr="00365FA2">
        <w:rPr>
          <w:lang w:val="hr-HR"/>
        </w:rPr>
        <w:t>Primarna turistička infrastruktura</w:t>
      </w:r>
      <w:bookmarkEnd w:id="72"/>
    </w:p>
    <w:p w14:paraId="2C3433BE" w14:textId="77777777" w:rsidR="00A35334" w:rsidRPr="00365FA2" w:rsidRDefault="00A35334" w:rsidP="00257C18">
      <w:pPr>
        <w:pStyle w:val="Heading3"/>
      </w:pPr>
      <w:bookmarkStart w:id="73" w:name="_Toc211958089"/>
      <w:r w:rsidRPr="00365FA2">
        <w:t>Biciklistička infrastruktura</w:t>
      </w:r>
      <w:bookmarkEnd w:id="73"/>
    </w:p>
    <w:p w14:paraId="1912A65C" w14:textId="6947F4C7" w:rsidR="00FD3699" w:rsidRPr="00365FA2" w:rsidRDefault="00FD3699" w:rsidP="009612E7">
      <w:pPr>
        <w:rPr>
          <w:lang w:val="hr-HR"/>
        </w:rPr>
      </w:pPr>
      <w:r w:rsidRPr="00365FA2">
        <w:rPr>
          <w:lang w:val="hr-HR"/>
        </w:rPr>
        <w:t xml:space="preserve">Velika Gorica nudi više od </w:t>
      </w:r>
      <w:r w:rsidR="00EE7730">
        <w:rPr>
          <w:b/>
          <w:bCs/>
          <w:lang w:val="hr-HR"/>
        </w:rPr>
        <w:t>60</w:t>
      </w:r>
      <w:r w:rsidRPr="00365FA2">
        <w:rPr>
          <w:b/>
          <w:bCs/>
          <w:lang w:val="hr-HR"/>
        </w:rPr>
        <w:t xml:space="preserve"> km uređenih biciklističkih staza</w:t>
      </w:r>
      <w:r w:rsidRPr="00365FA2">
        <w:rPr>
          <w:lang w:val="hr-HR"/>
        </w:rPr>
        <w:t xml:space="preserve"> koje prate glavne gradske prometnice i obilaznicu, pružajući dobar urbani okvir za rekreaciju i mobilnost. Uz to, TZVG je predstavio nekoliko tematskih i prirodnih ruta koje prolaze kroz okolna naselja i krajolike. </w:t>
      </w:r>
    </w:p>
    <w:p w14:paraId="67942D6C" w14:textId="77777777" w:rsidR="00FD3699" w:rsidRPr="00365FA2" w:rsidRDefault="00FD3699" w:rsidP="009612E7">
      <w:pPr>
        <w:rPr>
          <w:lang w:val="hr-HR"/>
        </w:rPr>
      </w:pPr>
    </w:p>
    <w:p w14:paraId="5AE997C8" w14:textId="77777777" w:rsidR="00FD3699" w:rsidRPr="00365FA2" w:rsidRDefault="00FD3699" w:rsidP="009612E7">
      <w:pPr>
        <w:rPr>
          <w:lang w:val="hr-HR"/>
        </w:rPr>
      </w:pPr>
      <w:r w:rsidRPr="00365FA2">
        <w:rPr>
          <w:lang w:val="hr-HR"/>
        </w:rPr>
        <w:t xml:space="preserve">Turistička zajednica Grada Velike Gorice uspostavila je i digitalno predstavila </w:t>
      </w:r>
      <w:r w:rsidRPr="00365FA2">
        <w:rPr>
          <w:b/>
          <w:bCs/>
          <w:lang w:val="hr-HR"/>
        </w:rPr>
        <w:t>pet označenih ruta</w:t>
      </w:r>
      <w:r w:rsidRPr="00365FA2">
        <w:rPr>
          <w:lang w:val="hr-HR"/>
        </w:rPr>
        <w:t>:</w:t>
      </w:r>
    </w:p>
    <w:p w14:paraId="4E70B07E" w14:textId="77777777" w:rsidR="00FD3699" w:rsidRPr="00365FA2" w:rsidRDefault="00FD3699" w:rsidP="009612E7">
      <w:pPr>
        <w:rPr>
          <w:lang w:val="hr-HR"/>
        </w:rPr>
      </w:pPr>
      <w:r w:rsidRPr="00365FA2">
        <w:rPr>
          <w:b/>
          <w:bCs/>
          <w:lang w:val="hr-HR"/>
        </w:rPr>
        <w:t>Ruta 1</w:t>
      </w:r>
      <w:r w:rsidRPr="00365FA2">
        <w:rPr>
          <w:lang w:val="hr-HR"/>
        </w:rPr>
        <w:t xml:space="preserve"> – 47,2 km</w:t>
      </w:r>
    </w:p>
    <w:p w14:paraId="542FADA2" w14:textId="77777777" w:rsidR="00FD3699" w:rsidRPr="00365FA2" w:rsidRDefault="00FD3699" w:rsidP="009612E7">
      <w:pPr>
        <w:rPr>
          <w:lang w:val="hr-HR"/>
        </w:rPr>
      </w:pPr>
      <w:hyperlink r:id="rId19" w:history="1">
        <w:r w:rsidRPr="00365FA2">
          <w:rPr>
            <w:rStyle w:val="Hyperlink"/>
            <w:lang w:val="hr-HR"/>
          </w:rPr>
          <w:t>Poveznica</w:t>
        </w:r>
      </w:hyperlink>
    </w:p>
    <w:p w14:paraId="44251437" w14:textId="77777777" w:rsidR="00FD3699" w:rsidRPr="00365FA2" w:rsidRDefault="00FD3699" w:rsidP="009612E7">
      <w:pPr>
        <w:rPr>
          <w:lang w:val="hr-HR"/>
        </w:rPr>
      </w:pPr>
      <w:r w:rsidRPr="00365FA2">
        <w:rPr>
          <w:lang w:val="hr-HR"/>
        </w:rPr>
        <w:t>Duža kružna ruta koja obuhvaća više ruralnih naselja i prirodnih zona. Pogodna za iskusnije rekreativce.</w:t>
      </w:r>
    </w:p>
    <w:p w14:paraId="7FEA92D1" w14:textId="77777777" w:rsidR="00FD3699" w:rsidRPr="00365FA2" w:rsidRDefault="00FD3699" w:rsidP="009612E7">
      <w:pPr>
        <w:rPr>
          <w:lang w:val="hr-HR"/>
        </w:rPr>
      </w:pPr>
    </w:p>
    <w:p w14:paraId="5D855F31" w14:textId="0B315DDD" w:rsidR="00FD3699" w:rsidRPr="00365FA2" w:rsidRDefault="00FD3699" w:rsidP="009612E7">
      <w:pPr>
        <w:rPr>
          <w:lang w:val="hr-HR"/>
        </w:rPr>
      </w:pPr>
      <w:r w:rsidRPr="00365FA2">
        <w:rPr>
          <w:b/>
          <w:bCs/>
          <w:lang w:val="hr-HR"/>
        </w:rPr>
        <w:t>Ruta 2</w:t>
      </w:r>
      <w:r w:rsidRPr="00365FA2">
        <w:rPr>
          <w:lang w:val="hr-HR"/>
        </w:rPr>
        <w:t xml:space="preserve"> – 50,04 km</w:t>
      </w:r>
    </w:p>
    <w:p w14:paraId="60A1B324" w14:textId="77777777" w:rsidR="00FD3699" w:rsidRPr="00365FA2" w:rsidRDefault="00FD3699" w:rsidP="009612E7">
      <w:pPr>
        <w:rPr>
          <w:lang w:val="hr-HR"/>
        </w:rPr>
      </w:pPr>
      <w:hyperlink r:id="rId20" w:history="1">
        <w:r w:rsidRPr="00365FA2">
          <w:rPr>
            <w:rStyle w:val="Hyperlink"/>
            <w:lang w:val="hr-HR"/>
          </w:rPr>
          <w:t>Poveznica</w:t>
        </w:r>
      </w:hyperlink>
    </w:p>
    <w:p w14:paraId="36624BD6" w14:textId="77777777" w:rsidR="00FD3699" w:rsidRPr="00365FA2" w:rsidRDefault="00FD3699" w:rsidP="009612E7">
      <w:pPr>
        <w:rPr>
          <w:lang w:val="hr-HR"/>
        </w:rPr>
      </w:pPr>
      <w:r w:rsidRPr="00365FA2">
        <w:rPr>
          <w:lang w:val="hr-HR"/>
        </w:rPr>
        <w:t>Tematski atraktivna ruta koja spaja prirodne lokalitete i kulturnu baštinu s dostupnim servisnim točkama.</w:t>
      </w:r>
    </w:p>
    <w:p w14:paraId="169F2E92" w14:textId="77777777" w:rsidR="00FD3699" w:rsidRPr="00365FA2" w:rsidRDefault="00FD3699" w:rsidP="009612E7">
      <w:pPr>
        <w:rPr>
          <w:lang w:val="hr-HR"/>
        </w:rPr>
      </w:pPr>
    </w:p>
    <w:p w14:paraId="74042FD3" w14:textId="650F4A38" w:rsidR="00FD3699" w:rsidRPr="00365FA2" w:rsidRDefault="00FD3699" w:rsidP="009612E7">
      <w:pPr>
        <w:rPr>
          <w:lang w:val="hr-HR"/>
        </w:rPr>
      </w:pPr>
      <w:r w:rsidRPr="00365FA2">
        <w:rPr>
          <w:b/>
          <w:bCs/>
          <w:lang w:val="hr-HR"/>
        </w:rPr>
        <w:t>Ruta 3</w:t>
      </w:r>
      <w:r w:rsidRPr="00365FA2">
        <w:rPr>
          <w:lang w:val="hr-HR"/>
        </w:rPr>
        <w:t xml:space="preserve"> – 36,8 km</w:t>
      </w:r>
    </w:p>
    <w:p w14:paraId="5FAB9EBF" w14:textId="77777777" w:rsidR="00FD3699" w:rsidRPr="00365FA2" w:rsidRDefault="00FD3699" w:rsidP="009612E7">
      <w:pPr>
        <w:rPr>
          <w:lang w:val="hr-HR"/>
        </w:rPr>
      </w:pPr>
      <w:hyperlink r:id="rId21" w:history="1">
        <w:r w:rsidRPr="00365FA2">
          <w:rPr>
            <w:rStyle w:val="Hyperlink"/>
            <w:lang w:val="hr-HR"/>
          </w:rPr>
          <w:t>Poveznica</w:t>
        </w:r>
      </w:hyperlink>
    </w:p>
    <w:p w14:paraId="55F5F135" w14:textId="77777777" w:rsidR="00FD3699" w:rsidRPr="00365FA2" w:rsidRDefault="00FD3699" w:rsidP="009612E7">
      <w:pPr>
        <w:rPr>
          <w:lang w:val="hr-HR"/>
        </w:rPr>
      </w:pPr>
      <w:r w:rsidRPr="00365FA2">
        <w:rPr>
          <w:lang w:val="hr-HR"/>
        </w:rPr>
        <w:t>Kompaktna kružna ruta, pretežno asfaltna, pogodna za obiteljske vožnje i kraće izlete.</w:t>
      </w:r>
    </w:p>
    <w:p w14:paraId="3667EFC9" w14:textId="77777777" w:rsidR="00FD3699" w:rsidRPr="00365FA2" w:rsidRDefault="00FD3699" w:rsidP="009612E7">
      <w:pPr>
        <w:rPr>
          <w:lang w:val="hr-HR"/>
        </w:rPr>
      </w:pPr>
    </w:p>
    <w:p w14:paraId="573366B4" w14:textId="73CA63EA" w:rsidR="00FD3699" w:rsidRPr="00365FA2" w:rsidRDefault="00FD3699" w:rsidP="009612E7">
      <w:pPr>
        <w:rPr>
          <w:lang w:val="hr-HR"/>
        </w:rPr>
      </w:pPr>
      <w:r w:rsidRPr="00365FA2">
        <w:rPr>
          <w:b/>
          <w:bCs/>
          <w:lang w:val="hr-HR"/>
        </w:rPr>
        <w:t>Ruta 4</w:t>
      </w:r>
      <w:r w:rsidRPr="00365FA2">
        <w:rPr>
          <w:lang w:val="hr-HR"/>
        </w:rPr>
        <w:t xml:space="preserve"> – 13,6 km</w:t>
      </w:r>
    </w:p>
    <w:p w14:paraId="69F7E92B" w14:textId="77777777" w:rsidR="00FD3699" w:rsidRPr="00365FA2" w:rsidRDefault="00FD3699" w:rsidP="009612E7">
      <w:pPr>
        <w:rPr>
          <w:lang w:val="hr-HR"/>
        </w:rPr>
      </w:pPr>
      <w:hyperlink r:id="rId22" w:history="1">
        <w:r w:rsidRPr="00365FA2">
          <w:rPr>
            <w:rStyle w:val="Hyperlink"/>
            <w:lang w:val="hr-HR"/>
          </w:rPr>
          <w:t>Poveznica</w:t>
        </w:r>
      </w:hyperlink>
    </w:p>
    <w:p w14:paraId="66B91865" w14:textId="77777777" w:rsidR="00FD3699" w:rsidRPr="00365FA2" w:rsidRDefault="00FD3699" w:rsidP="009612E7">
      <w:pPr>
        <w:rPr>
          <w:lang w:val="hr-HR"/>
        </w:rPr>
      </w:pPr>
      <w:r w:rsidRPr="00365FA2">
        <w:rPr>
          <w:lang w:val="hr-HR"/>
        </w:rPr>
        <w:t>Najkraća službena ruta, pogodna za početnike i povremene rekreativce.</w:t>
      </w:r>
    </w:p>
    <w:p w14:paraId="1C34E4CA" w14:textId="77777777" w:rsidR="00FD3699" w:rsidRPr="00365FA2" w:rsidRDefault="00FD3699" w:rsidP="009612E7">
      <w:pPr>
        <w:rPr>
          <w:lang w:val="hr-HR"/>
        </w:rPr>
      </w:pPr>
    </w:p>
    <w:p w14:paraId="65E9CB9B" w14:textId="4C66BB86" w:rsidR="00FD3699" w:rsidRPr="00365FA2" w:rsidRDefault="00FD3699" w:rsidP="009612E7">
      <w:pPr>
        <w:rPr>
          <w:lang w:val="hr-HR"/>
        </w:rPr>
      </w:pPr>
      <w:r w:rsidRPr="00365FA2">
        <w:rPr>
          <w:b/>
          <w:bCs/>
          <w:lang w:val="hr-HR"/>
        </w:rPr>
        <w:t>Ruta 5</w:t>
      </w:r>
      <w:r w:rsidRPr="00365FA2">
        <w:rPr>
          <w:lang w:val="hr-HR"/>
        </w:rPr>
        <w:t xml:space="preserve"> – 19,8 km (s mogućnošću produžetka na 29,9 km)</w:t>
      </w:r>
    </w:p>
    <w:p w14:paraId="5534EF3F" w14:textId="77777777" w:rsidR="00FD3699" w:rsidRPr="00365FA2" w:rsidRDefault="00FD3699" w:rsidP="009612E7">
      <w:pPr>
        <w:rPr>
          <w:lang w:val="hr-HR"/>
        </w:rPr>
      </w:pPr>
      <w:hyperlink r:id="rId23" w:history="1">
        <w:r w:rsidRPr="00365FA2">
          <w:rPr>
            <w:rStyle w:val="Hyperlink"/>
            <w:lang w:val="hr-HR"/>
          </w:rPr>
          <w:t>Poveznica</w:t>
        </w:r>
      </w:hyperlink>
    </w:p>
    <w:p w14:paraId="6ACB19FA" w14:textId="77777777" w:rsidR="00FD3699" w:rsidRPr="00365FA2" w:rsidRDefault="00FD3699" w:rsidP="009612E7">
      <w:pPr>
        <w:rPr>
          <w:lang w:val="hr-HR"/>
        </w:rPr>
      </w:pPr>
      <w:r w:rsidRPr="00365FA2">
        <w:rPr>
          <w:lang w:val="hr-HR"/>
        </w:rPr>
        <w:t>Kombinira prirodni ambijent s kulturnim punktovima. Djelomično makadamska.</w:t>
      </w:r>
    </w:p>
    <w:p w14:paraId="0CB080B6" w14:textId="77777777" w:rsidR="00FD3699" w:rsidRPr="00365FA2" w:rsidRDefault="00FD3699" w:rsidP="009612E7">
      <w:pPr>
        <w:rPr>
          <w:lang w:val="hr-HR"/>
        </w:rPr>
      </w:pPr>
    </w:p>
    <w:p w14:paraId="6A468761" w14:textId="77777777" w:rsidR="00FD3699" w:rsidRPr="00365FA2" w:rsidRDefault="00FD3699" w:rsidP="009612E7">
      <w:pPr>
        <w:rPr>
          <w:lang w:val="hr-HR"/>
        </w:rPr>
      </w:pPr>
      <w:r w:rsidRPr="00365FA2">
        <w:rPr>
          <w:lang w:val="hr-HR"/>
        </w:rPr>
        <w:t xml:space="preserve">Sve rute uključuju digitalne karte, GPS tragove i fotografije, a polazište je najčešće kod </w:t>
      </w:r>
      <w:r w:rsidRPr="00365FA2">
        <w:rPr>
          <w:b/>
          <w:bCs/>
          <w:lang w:val="hr-HR"/>
        </w:rPr>
        <w:t>Centra za posjetitelje TZVG</w:t>
      </w:r>
      <w:r w:rsidRPr="00365FA2">
        <w:rPr>
          <w:lang w:val="hr-HR"/>
        </w:rPr>
        <w:t xml:space="preserve"> u središtu Velike Gorice.</w:t>
      </w:r>
    </w:p>
    <w:p w14:paraId="2EC47619" w14:textId="77777777" w:rsidR="00FD3699" w:rsidRPr="00365FA2" w:rsidRDefault="00FD3699" w:rsidP="009612E7">
      <w:pPr>
        <w:rPr>
          <w:lang w:val="hr-HR"/>
        </w:rPr>
      </w:pPr>
    </w:p>
    <w:p w14:paraId="41F3591A" w14:textId="77777777" w:rsidR="00FD3699" w:rsidRPr="00365FA2" w:rsidRDefault="00FD3699" w:rsidP="00907FF4">
      <w:pPr>
        <w:pStyle w:val="Heading4"/>
      </w:pPr>
      <w:r w:rsidRPr="00365FA2">
        <w:t>Dodatne rute i proizvodi</w:t>
      </w:r>
    </w:p>
    <w:p w14:paraId="2FAE00E1" w14:textId="77777777" w:rsidR="00FD3699" w:rsidRPr="00365FA2" w:rsidRDefault="00FD3699" w:rsidP="009612E7">
      <w:pPr>
        <w:rPr>
          <w:lang w:val="hr-HR"/>
        </w:rPr>
      </w:pPr>
    </w:p>
    <w:p w14:paraId="416487B0" w14:textId="77777777" w:rsidR="00FD3699" w:rsidRPr="00365FA2" w:rsidRDefault="00FD3699" w:rsidP="009612E7">
      <w:pPr>
        <w:rPr>
          <w:lang w:val="hr-HR"/>
        </w:rPr>
      </w:pPr>
      <w:r w:rsidRPr="00365FA2">
        <w:rPr>
          <w:lang w:val="hr-HR"/>
        </w:rPr>
        <w:t>Osim službenih ruta, na stranicama TZ-a i drugih platformi (npr. Ciklotur.net) predstavljeno je još nekoliko tematskih i prirodnih ruta:</w:t>
      </w:r>
    </w:p>
    <w:p w14:paraId="48B63D82" w14:textId="77777777" w:rsidR="00FD3699" w:rsidRPr="00483394" w:rsidRDefault="00FD3699" w:rsidP="009612E7">
      <w:pPr>
        <w:pStyle w:val="ListParagraph"/>
        <w:numPr>
          <w:ilvl w:val="0"/>
          <w:numId w:val="592"/>
        </w:numPr>
        <w:rPr>
          <w:lang w:val="hr-HR"/>
        </w:rPr>
      </w:pPr>
      <w:r w:rsidRPr="00483394">
        <w:rPr>
          <w:lang w:val="hr-HR"/>
        </w:rPr>
        <w:t>VG – Turopoljski lug (18,2 km)</w:t>
      </w:r>
    </w:p>
    <w:p w14:paraId="12628483" w14:textId="77777777" w:rsidR="00FD3699" w:rsidRPr="00483394" w:rsidRDefault="00FD3699" w:rsidP="009612E7">
      <w:pPr>
        <w:pStyle w:val="ListParagraph"/>
        <w:numPr>
          <w:ilvl w:val="0"/>
          <w:numId w:val="592"/>
        </w:numPr>
        <w:rPr>
          <w:lang w:val="hr-HR"/>
        </w:rPr>
      </w:pPr>
      <w:r w:rsidRPr="00483394">
        <w:rPr>
          <w:lang w:val="hr-HR"/>
        </w:rPr>
        <w:t>Donje Turopolje – Čička Poljana (22,4 km)</w:t>
      </w:r>
    </w:p>
    <w:p w14:paraId="688258B9" w14:textId="77777777" w:rsidR="00FD3699" w:rsidRPr="00483394" w:rsidRDefault="00FD3699" w:rsidP="009612E7">
      <w:pPr>
        <w:pStyle w:val="ListParagraph"/>
        <w:numPr>
          <w:ilvl w:val="0"/>
          <w:numId w:val="592"/>
        </w:numPr>
        <w:rPr>
          <w:lang w:val="hr-HR"/>
        </w:rPr>
      </w:pPr>
      <w:r w:rsidRPr="00483394">
        <w:rPr>
          <w:lang w:val="hr-HR"/>
        </w:rPr>
        <w:t>Turopoljske znamenitosti (16 km, kulturna ruta)</w:t>
      </w:r>
    </w:p>
    <w:p w14:paraId="6B92A7D1" w14:textId="77777777" w:rsidR="00FD3699" w:rsidRPr="00483394" w:rsidRDefault="00FD3699" w:rsidP="009612E7">
      <w:pPr>
        <w:pStyle w:val="ListParagraph"/>
        <w:numPr>
          <w:ilvl w:val="0"/>
          <w:numId w:val="592"/>
        </w:numPr>
        <w:rPr>
          <w:lang w:val="hr-HR"/>
        </w:rPr>
      </w:pPr>
      <w:r w:rsidRPr="00743EBD">
        <w:rPr>
          <w:lang w:val="hr-HR"/>
        </w:rPr>
        <w:t>VG – Staro Čiče</w:t>
      </w:r>
      <w:r w:rsidRPr="00483394">
        <w:rPr>
          <w:lang w:val="hr-HR"/>
        </w:rPr>
        <w:t xml:space="preserve"> (3,2 km, obiteljska ruta uz jezero)</w:t>
      </w:r>
    </w:p>
    <w:p w14:paraId="743CEB5E" w14:textId="77777777" w:rsidR="00FD3699" w:rsidRPr="00483394" w:rsidRDefault="00FD3699" w:rsidP="009612E7">
      <w:pPr>
        <w:pStyle w:val="ListParagraph"/>
        <w:numPr>
          <w:ilvl w:val="0"/>
          <w:numId w:val="592"/>
        </w:numPr>
        <w:rPr>
          <w:lang w:val="hr-HR"/>
        </w:rPr>
      </w:pPr>
      <w:r w:rsidRPr="00743EBD">
        <w:rPr>
          <w:lang w:val="hr-HR"/>
        </w:rPr>
        <w:lastRenderedPageBreak/>
        <w:t>Vukomeričke gorice</w:t>
      </w:r>
      <w:r w:rsidRPr="00483394">
        <w:rPr>
          <w:lang w:val="hr-HR"/>
        </w:rPr>
        <w:t xml:space="preserve"> (do 42,5 km, šumski teren)</w:t>
      </w:r>
    </w:p>
    <w:p w14:paraId="601E6B4F" w14:textId="77777777" w:rsidR="00FD3699" w:rsidRPr="00483394" w:rsidRDefault="00FD3699" w:rsidP="009612E7">
      <w:pPr>
        <w:pStyle w:val="ListParagraph"/>
        <w:numPr>
          <w:ilvl w:val="0"/>
          <w:numId w:val="592"/>
        </w:numPr>
        <w:rPr>
          <w:lang w:val="hr-HR"/>
        </w:rPr>
      </w:pPr>
      <w:r w:rsidRPr="00743EBD">
        <w:rPr>
          <w:lang w:val="hr-HR"/>
        </w:rPr>
        <w:t>Urbana rekreativna staza</w:t>
      </w:r>
      <w:r w:rsidRPr="00483394">
        <w:rPr>
          <w:lang w:val="hr-HR"/>
        </w:rPr>
        <w:t xml:space="preserve"> (12,5 km, gradski obruč)</w:t>
      </w:r>
    </w:p>
    <w:p w14:paraId="0A07A0C6" w14:textId="77777777" w:rsidR="00FD3699" w:rsidRPr="00365FA2" w:rsidRDefault="00FD3699" w:rsidP="009612E7">
      <w:pPr>
        <w:rPr>
          <w:lang w:val="hr-HR"/>
        </w:rPr>
      </w:pPr>
    </w:p>
    <w:p w14:paraId="61AF950F" w14:textId="77777777" w:rsidR="00FD3699" w:rsidRPr="00365FA2" w:rsidRDefault="00FD3699" w:rsidP="009612E7">
      <w:pPr>
        <w:rPr>
          <w:lang w:val="hr-HR"/>
        </w:rPr>
      </w:pPr>
      <w:r w:rsidRPr="00365FA2">
        <w:rPr>
          <w:lang w:val="hr-HR"/>
        </w:rPr>
        <w:t>Ove rute nisu nužno službeno označene u prostoru, ali su dio promotivnog materijala i nude različite scenarije korištenja za obiteljski, sportski i edukativni cikloturizam.</w:t>
      </w:r>
    </w:p>
    <w:p w14:paraId="68391BB2" w14:textId="77777777" w:rsidR="00FD3699" w:rsidRPr="00365FA2" w:rsidRDefault="00FD3699" w:rsidP="009612E7">
      <w:pPr>
        <w:rPr>
          <w:lang w:val="hr-HR"/>
        </w:rPr>
      </w:pPr>
    </w:p>
    <w:p w14:paraId="28E5B7C6" w14:textId="2D1FB6F0" w:rsidR="00FD3699" w:rsidRPr="00743EBD" w:rsidRDefault="00FD3699" w:rsidP="009612E7">
      <w:pPr>
        <w:rPr>
          <w:b/>
          <w:bCs/>
          <w:lang w:val="hr-HR"/>
        </w:rPr>
      </w:pPr>
      <w:r w:rsidRPr="00743EBD">
        <w:rPr>
          <w:b/>
          <w:bCs/>
          <w:lang w:val="hr-HR"/>
        </w:rPr>
        <w:t xml:space="preserve">Pumptrack staza </w:t>
      </w:r>
    </w:p>
    <w:p w14:paraId="0FC7E8F2" w14:textId="77777777" w:rsidR="00FD3699" w:rsidRPr="00365FA2" w:rsidRDefault="00FD3699" w:rsidP="009612E7">
      <w:pPr>
        <w:rPr>
          <w:lang w:val="hr-HR"/>
        </w:rPr>
      </w:pPr>
    </w:p>
    <w:p w14:paraId="0340405E" w14:textId="68B79FD8" w:rsidR="00FD3699" w:rsidRPr="00365FA2" w:rsidRDefault="00FD3699" w:rsidP="009612E7">
      <w:pPr>
        <w:rPr>
          <w:lang w:val="hr-HR"/>
        </w:rPr>
      </w:pPr>
      <w:r w:rsidRPr="00365FA2">
        <w:rPr>
          <w:lang w:val="hr-HR"/>
        </w:rPr>
        <w:t xml:space="preserve">Uz Sportsku dvoranu Panadić izgrađena je </w:t>
      </w:r>
      <w:r w:rsidRPr="00365FA2">
        <w:rPr>
          <w:b/>
          <w:bCs/>
          <w:lang w:val="hr-HR"/>
        </w:rPr>
        <w:t>pumptrack staza</w:t>
      </w:r>
      <w:r w:rsidRPr="00365FA2">
        <w:rPr>
          <w:lang w:val="hr-HR"/>
        </w:rPr>
        <w:t xml:space="preserve"> – trenutno najveća u Hrvatskoj – koja predstavlja atraktivan sadržaj za rekreativne i sportske bicikliste, osobito mlađe dobne skupine. Pumptrack je direktno povezan s urbanom biciklističkom mrežom, a u blizini je dostupno i javno parkiralište.</w:t>
      </w:r>
    </w:p>
    <w:p w14:paraId="2E81AA09" w14:textId="77777777" w:rsidR="00FD3699" w:rsidRPr="00365FA2" w:rsidRDefault="00FD3699" w:rsidP="009612E7">
      <w:pPr>
        <w:rPr>
          <w:lang w:val="hr-HR"/>
        </w:rPr>
      </w:pPr>
    </w:p>
    <w:p w14:paraId="0732AD25" w14:textId="2FE1A274" w:rsidR="00A35334" w:rsidRPr="00365FA2" w:rsidRDefault="00A35334" w:rsidP="009612E7">
      <w:pPr>
        <w:rPr>
          <w:lang w:val="hr-HR"/>
        </w:rPr>
      </w:pPr>
    </w:p>
    <w:p w14:paraId="3E2914B2" w14:textId="77777777" w:rsidR="00A35334" w:rsidRPr="00365FA2" w:rsidRDefault="00A35334" w:rsidP="00907FF4">
      <w:pPr>
        <w:pStyle w:val="Heading4"/>
      </w:pPr>
      <w:r w:rsidRPr="00365FA2">
        <w:t>Prateća infrastruktura i oprema</w:t>
      </w:r>
    </w:p>
    <w:p w14:paraId="0D0D8CDA" w14:textId="77777777" w:rsidR="00FD3699" w:rsidRPr="00365FA2" w:rsidRDefault="00FD3699" w:rsidP="009612E7">
      <w:pPr>
        <w:rPr>
          <w:lang w:val="hr-HR"/>
        </w:rPr>
      </w:pPr>
      <w:r w:rsidRPr="00365FA2">
        <w:rPr>
          <w:lang w:val="hr-HR"/>
        </w:rPr>
        <w:t>Uz mrežu službenih i tematskih biciklističkih ruta, područje Velike Gorice razvija i osnovnu prateću infrastrukturu potrebnu za kvalitetan boravak i kretanje biciklista. Riječ je o sustavno planiranim ulaganjima kroz gradske projekte, ITU mehanizam i EU sufinanciranje.</w:t>
      </w:r>
    </w:p>
    <w:p w14:paraId="490BC99B" w14:textId="77777777" w:rsidR="00A35334" w:rsidRPr="00365FA2" w:rsidRDefault="00A35334" w:rsidP="009612E7">
      <w:pPr>
        <w:rPr>
          <w:lang w:val="hr-HR"/>
        </w:rPr>
      </w:pPr>
    </w:p>
    <w:p w14:paraId="2F2F9564" w14:textId="77777777" w:rsidR="00FD3699" w:rsidRPr="00365FA2" w:rsidRDefault="00FD3699" w:rsidP="009612E7">
      <w:pPr>
        <w:rPr>
          <w:lang w:val="hr-HR"/>
        </w:rPr>
      </w:pPr>
      <w:r w:rsidRPr="00365FA2">
        <w:rPr>
          <w:lang w:val="hr-HR"/>
        </w:rPr>
        <w:t xml:space="preserve">U sklopu projekta sufinanciranog kroz ITU mehanizam, Grad Velika Gorica započeo je realizaciju biciklističke infrastrukture koja uključuje postavljanje </w:t>
      </w:r>
      <w:r w:rsidRPr="00743EBD">
        <w:rPr>
          <w:lang w:val="hr-HR"/>
        </w:rPr>
        <w:t>80 biciklističkih stalaka</w:t>
      </w:r>
      <w:r w:rsidRPr="00365FA2">
        <w:rPr>
          <w:lang w:val="hr-HR"/>
        </w:rPr>
        <w:t xml:space="preserve">, s kapacitetom za </w:t>
      </w:r>
      <w:r w:rsidRPr="00743EBD">
        <w:rPr>
          <w:lang w:val="hr-HR"/>
        </w:rPr>
        <w:t>160 bicikala</w:t>
      </w:r>
      <w:r w:rsidRPr="00365FA2">
        <w:rPr>
          <w:lang w:val="hr-HR"/>
        </w:rPr>
        <w:t>, uz novu biciklističku stazu u Kurilovcu. Projekt je trenutno u provedbi i čini dio šireg plana poboljšanja urbane mobilnosti i integracije s javnim prijevozom.</w:t>
      </w:r>
    </w:p>
    <w:p w14:paraId="419C4DFF" w14:textId="77777777" w:rsidR="00FD3699" w:rsidRPr="00365FA2" w:rsidRDefault="00FD3699" w:rsidP="009612E7">
      <w:pPr>
        <w:rPr>
          <w:lang w:val="hr-HR"/>
        </w:rPr>
      </w:pPr>
    </w:p>
    <w:p w14:paraId="2937D7CC" w14:textId="77777777" w:rsidR="00FD3699" w:rsidRPr="00365FA2" w:rsidRDefault="00FD3699" w:rsidP="009612E7">
      <w:pPr>
        <w:rPr>
          <w:lang w:val="hr-HR"/>
        </w:rPr>
      </w:pPr>
      <w:r w:rsidRPr="00365FA2">
        <w:rPr>
          <w:lang w:val="hr-HR"/>
        </w:rPr>
        <w:t xml:space="preserve">Dovršeni su radovi na dvije biciklističke trase koje uključuju i </w:t>
      </w:r>
      <w:r w:rsidRPr="00743EBD">
        <w:rPr>
          <w:lang w:val="hr-HR"/>
        </w:rPr>
        <w:t>novu LED rasvjetu</w:t>
      </w:r>
      <w:r w:rsidRPr="00365FA2">
        <w:rPr>
          <w:lang w:val="hr-HR"/>
        </w:rPr>
        <w:t>:</w:t>
      </w:r>
    </w:p>
    <w:p w14:paraId="5E5E7D82" w14:textId="77777777" w:rsidR="00FD3699" w:rsidRPr="00483394" w:rsidRDefault="00FD3699" w:rsidP="009612E7">
      <w:pPr>
        <w:pStyle w:val="ListParagraph"/>
        <w:numPr>
          <w:ilvl w:val="0"/>
          <w:numId w:val="593"/>
        </w:numPr>
        <w:rPr>
          <w:lang w:val="hr-HR"/>
        </w:rPr>
      </w:pPr>
      <w:r w:rsidRPr="00743EBD">
        <w:rPr>
          <w:lang w:val="hr-HR"/>
        </w:rPr>
        <w:t>VG – Staro Čiče</w:t>
      </w:r>
      <w:r w:rsidRPr="00483394">
        <w:rPr>
          <w:b/>
          <w:bCs/>
          <w:lang w:val="hr-HR"/>
        </w:rPr>
        <w:t>:</w:t>
      </w:r>
      <w:r w:rsidRPr="00483394">
        <w:rPr>
          <w:lang w:val="hr-HR"/>
        </w:rPr>
        <w:t xml:space="preserve"> 3.115 metara dužine, s postavljenom javnom rasvjetom i uređenjem trasa</w:t>
      </w:r>
    </w:p>
    <w:p w14:paraId="6A01BA3E" w14:textId="77777777" w:rsidR="00FD3699" w:rsidRPr="00483394" w:rsidRDefault="00FD3699" w:rsidP="009612E7">
      <w:pPr>
        <w:pStyle w:val="ListParagraph"/>
        <w:numPr>
          <w:ilvl w:val="0"/>
          <w:numId w:val="593"/>
        </w:numPr>
        <w:rPr>
          <w:lang w:val="hr-HR"/>
        </w:rPr>
      </w:pPr>
      <w:r w:rsidRPr="00483394">
        <w:rPr>
          <w:lang w:val="hr-HR"/>
        </w:rPr>
        <w:t>VG – Velika Mlaka: 2.840 metara, s ukupno 61 LED rasvjetnim stupom</w:t>
      </w:r>
    </w:p>
    <w:p w14:paraId="5F52CA71" w14:textId="77777777" w:rsidR="00FD3699" w:rsidRPr="00365FA2" w:rsidRDefault="00FD3699" w:rsidP="009612E7">
      <w:pPr>
        <w:rPr>
          <w:lang w:val="hr-HR"/>
        </w:rPr>
      </w:pPr>
    </w:p>
    <w:p w14:paraId="062D3CCD" w14:textId="77777777" w:rsidR="00FD3699" w:rsidRPr="00365FA2" w:rsidRDefault="00FD3699" w:rsidP="009612E7">
      <w:pPr>
        <w:rPr>
          <w:lang w:val="hr-HR"/>
        </w:rPr>
      </w:pPr>
      <w:r w:rsidRPr="00365FA2">
        <w:rPr>
          <w:lang w:val="hr-HR"/>
        </w:rPr>
        <w:t>Ova ulaganja znatno povećavaju sigurnost korisnika, produljuju upotrebljivost ruta u danu i čine infrastrukturu pogodnom za dnevnu i večernju rekreaciju.</w:t>
      </w:r>
    </w:p>
    <w:p w14:paraId="1AB31C51" w14:textId="77777777" w:rsidR="00FD3699" w:rsidRPr="00365FA2" w:rsidRDefault="00FD3699" w:rsidP="009612E7">
      <w:pPr>
        <w:rPr>
          <w:lang w:val="hr-HR"/>
        </w:rPr>
      </w:pPr>
    </w:p>
    <w:p w14:paraId="5A847096" w14:textId="77777777" w:rsidR="00EE74A1" w:rsidRPr="00365FA2" w:rsidRDefault="00EE74A1" w:rsidP="00257C18">
      <w:pPr>
        <w:pStyle w:val="Heading3"/>
      </w:pPr>
      <w:bookmarkStart w:id="74" w:name="_Toc211958090"/>
      <w:r w:rsidRPr="00365FA2">
        <w:t>Kulturno-povijesna infrastruktura (dvorci, utvrde, kurije)</w:t>
      </w:r>
      <w:bookmarkEnd w:id="74"/>
    </w:p>
    <w:p w14:paraId="1614510E" w14:textId="17765948" w:rsidR="00B55F3D" w:rsidRPr="00365FA2" w:rsidRDefault="00B55F3D" w:rsidP="009612E7">
      <w:pPr>
        <w:rPr>
          <w:lang w:val="hr-HR"/>
        </w:rPr>
      </w:pPr>
      <w:r w:rsidRPr="00365FA2">
        <w:rPr>
          <w:lang w:val="hr-HR"/>
        </w:rPr>
        <w:t xml:space="preserve">Na području Velike Gorice očuvano je nekoliko značajnih primjera povijesne arhitekture – utvrda, kurija i ladanjsko-plemićkih zdanja – koji predstavljaju vrijedan dio kulturne baštine Turopolja. Od njih </w:t>
      </w:r>
      <w:r w:rsidR="004854DA">
        <w:rPr>
          <w:lang w:val="hr-HR"/>
        </w:rPr>
        <w:t xml:space="preserve">je </w:t>
      </w:r>
      <w:r w:rsidR="004854DA" w:rsidRPr="00365FA2">
        <w:rPr>
          <w:lang w:val="hr-HR"/>
        </w:rPr>
        <w:t>Stari grad Lukavec</w:t>
      </w:r>
      <w:r w:rsidRPr="00365FA2">
        <w:rPr>
          <w:lang w:val="hr-HR"/>
        </w:rPr>
        <w:t xml:space="preserve"> najjasnije valoriziran i dostup</w:t>
      </w:r>
      <w:r w:rsidR="004854DA">
        <w:rPr>
          <w:lang w:val="hr-HR"/>
        </w:rPr>
        <w:t>a</w:t>
      </w:r>
      <w:r w:rsidRPr="00365FA2">
        <w:rPr>
          <w:lang w:val="hr-HR"/>
        </w:rPr>
        <w:t>n javnosti u turističkom kontekstu</w:t>
      </w:r>
      <w:r w:rsidR="004854DA">
        <w:rPr>
          <w:lang w:val="hr-HR"/>
        </w:rPr>
        <w:t>.</w:t>
      </w:r>
    </w:p>
    <w:p w14:paraId="3ACA1E0F" w14:textId="77777777" w:rsidR="00B55F3D" w:rsidRPr="00365FA2" w:rsidRDefault="00B55F3D" w:rsidP="009612E7">
      <w:pPr>
        <w:rPr>
          <w:lang w:val="hr-HR"/>
        </w:rPr>
      </w:pPr>
    </w:p>
    <w:p w14:paraId="6172DD66" w14:textId="1F101649" w:rsidR="00B55F3D" w:rsidRPr="00365FA2" w:rsidRDefault="00B55F3D" w:rsidP="009612E7">
      <w:pPr>
        <w:rPr>
          <w:lang w:val="hr-HR"/>
        </w:rPr>
      </w:pPr>
      <w:r w:rsidRPr="00365FA2">
        <w:rPr>
          <w:lang w:val="hr-HR"/>
        </w:rPr>
        <w:t>Stari grad Lukavec</w:t>
      </w:r>
    </w:p>
    <w:p w14:paraId="0A8F426E" w14:textId="0FC89949" w:rsidR="00B55F3D" w:rsidRPr="00365FA2" w:rsidRDefault="00B55F3D" w:rsidP="009612E7">
      <w:pPr>
        <w:rPr>
          <w:lang w:val="hr-HR"/>
        </w:rPr>
      </w:pPr>
      <w:r w:rsidRPr="00365FA2">
        <w:rPr>
          <w:lang w:val="hr-HR"/>
        </w:rPr>
        <w:t xml:space="preserve">Lukavec je najreprezentativnija utvrda na području Turopolja. U današnjem zidnom obliku potječe iz 18. stoljeća, a izvorno je imao obrambenu i upravnu funkciju. Objekt je dobro očuvan i djelomično obnovljen, s autentičnim arhitektonskim karakteristikama (četiri ugaone kule, unutarnje dvorište, bunar, kapelica). </w:t>
      </w:r>
      <w:r w:rsidR="00077882">
        <w:rPr>
          <w:lang w:val="hr-HR"/>
        </w:rPr>
        <w:t>Objekt</w:t>
      </w:r>
      <w:r w:rsidRPr="00365FA2">
        <w:rPr>
          <w:lang w:val="hr-HR"/>
        </w:rPr>
        <w:t xml:space="preserve"> je povremeno otvoren za javnost, a posebno je </w:t>
      </w:r>
      <w:r w:rsidRPr="00365FA2">
        <w:rPr>
          <w:lang w:val="hr-HR"/>
        </w:rPr>
        <w:lastRenderedPageBreak/>
        <w:t xml:space="preserve">aktivan tijekom manifestacije </w:t>
      </w:r>
      <w:r w:rsidRPr="00365FA2">
        <w:rPr>
          <w:b/>
          <w:bCs/>
          <w:lang w:val="hr-HR"/>
        </w:rPr>
        <w:t>Turopoljsko Jurjevo</w:t>
      </w:r>
      <w:r w:rsidRPr="00365FA2">
        <w:rPr>
          <w:lang w:val="hr-HR"/>
        </w:rPr>
        <w:t xml:space="preserve">, čime ima jasno izraženu </w:t>
      </w:r>
      <w:r w:rsidRPr="00365FA2">
        <w:rPr>
          <w:b/>
          <w:bCs/>
          <w:lang w:val="hr-HR"/>
        </w:rPr>
        <w:t>kulturnu i turističku funkciju</w:t>
      </w:r>
      <w:r w:rsidRPr="00365FA2">
        <w:rPr>
          <w:lang w:val="hr-HR"/>
        </w:rPr>
        <w:t xml:space="preserve"> u suvremenom kontekstu.</w:t>
      </w:r>
    </w:p>
    <w:p w14:paraId="4CC5E9B8" w14:textId="77777777" w:rsidR="00B55F3D" w:rsidRPr="00365FA2" w:rsidRDefault="00B55F3D" w:rsidP="009612E7">
      <w:pPr>
        <w:rPr>
          <w:lang w:val="hr-HR"/>
        </w:rPr>
      </w:pPr>
      <w:r w:rsidRPr="00365FA2">
        <w:rPr>
          <w:lang w:val="hr-HR"/>
        </w:rPr>
        <w:t>Kurija Modić-Bedeković</w:t>
      </w:r>
    </w:p>
    <w:p w14:paraId="5FA40B50" w14:textId="77777777" w:rsidR="00B55F3D" w:rsidRPr="00365FA2" w:rsidRDefault="00B55F3D" w:rsidP="009612E7">
      <w:pPr>
        <w:rPr>
          <w:lang w:val="hr-HR"/>
        </w:rPr>
      </w:pPr>
    </w:p>
    <w:p w14:paraId="3352E33D" w14:textId="117A766C" w:rsidR="00B55F3D" w:rsidRPr="00365FA2" w:rsidRDefault="00B55F3D" w:rsidP="009612E7">
      <w:pPr>
        <w:rPr>
          <w:lang w:val="hr-HR"/>
        </w:rPr>
      </w:pPr>
      <w:r w:rsidRPr="00365FA2">
        <w:rPr>
          <w:lang w:val="hr-HR"/>
        </w:rPr>
        <w:t xml:space="preserve">Smještena u Donjoj Lomnici, ova drvena kurija iz 1806. godine predstavlja rijedak primjer očuvane </w:t>
      </w:r>
      <w:r w:rsidRPr="00365FA2">
        <w:rPr>
          <w:b/>
          <w:bCs/>
          <w:lang w:val="hr-HR"/>
        </w:rPr>
        <w:t>barokne ruralne arhitekture</w:t>
      </w:r>
      <w:r w:rsidRPr="00365FA2">
        <w:rPr>
          <w:lang w:val="hr-HR"/>
        </w:rPr>
        <w:t xml:space="preserve"> u Turopolju. Zaštićena je kao nepokretno kulturno dobro i od 2013. godine djelomično je otvorena za javnost u sklopu izložbenog postava Muzeja Turopolja.</w:t>
      </w:r>
    </w:p>
    <w:p w14:paraId="0E79C897" w14:textId="77777777" w:rsidR="00FD3699" w:rsidRPr="00365FA2" w:rsidRDefault="00FD3699" w:rsidP="009612E7">
      <w:pPr>
        <w:rPr>
          <w:lang w:val="hr-HR"/>
        </w:rPr>
      </w:pPr>
    </w:p>
    <w:p w14:paraId="01281E59" w14:textId="4316A69E" w:rsidR="00B55F3D" w:rsidRPr="00743EBD" w:rsidRDefault="00B55F3D" w:rsidP="009612E7">
      <w:pPr>
        <w:rPr>
          <w:b/>
          <w:bCs/>
          <w:lang w:val="hr-HR"/>
        </w:rPr>
      </w:pPr>
      <w:r w:rsidRPr="00743EBD">
        <w:rPr>
          <w:b/>
          <w:bCs/>
          <w:lang w:val="hr-HR"/>
        </w:rPr>
        <w:t xml:space="preserve">Kurija Alapić </w:t>
      </w:r>
    </w:p>
    <w:p w14:paraId="7B20EC6F" w14:textId="77777777" w:rsidR="00B55F3D" w:rsidRPr="00365FA2" w:rsidRDefault="00B55F3D" w:rsidP="009612E7">
      <w:pPr>
        <w:rPr>
          <w:lang w:val="hr-HR"/>
        </w:rPr>
      </w:pPr>
    </w:p>
    <w:p w14:paraId="391B4FB1" w14:textId="51E9EE13" w:rsidR="00B55F3D" w:rsidRPr="00365FA2" w:rsidRDefault="00B55F3D" w:rsidP="009612E7">
      <w:pPr>
        <w:rPr>
          <w:lang w:val="hr-HR"/>
        </w:rPr>
      </w:pPr>
      <w:r w:rsidRPr="00365FA2">
        <w:rPr>
          <w:lang w:val="hr-HR"/>
        </w:rPr>
        <w:t>Kurija Alapić najstariji je sačuvani primjer drvene kurije u Turopolju, pretpostavlja se iz prve polovice 18. stoljeća. Građena je u tradicionalnoj drvenoj tehnici s vidljivim rezbarijama i arhitektonskim detaljima karakterističnim za turopoljsko plemstvo. Zaštićena je kao nepokretno kulturno dobro od 1964. godine. Objekt je trenutačno zatvoren za posjetitelje, ali se povremeno se koristi u sklopu edukativnih i kulturnih programa (npr. Dani europske baštine). Iako nije stalno otvorena, kurija ima izražen interpretacijski potencijal u kontekstu razvoja tematskih ruta i kulturno-edukativnih sadržaja.</w:t>
      </w:r>
    </w:p>
    <w:p w14:paraId="36D4D636" w14:textId="77777777" w:rsidR="00FD3699" w:rsidRPr="00365FA2" w:rsidRDefault="00FD3699" w:rsidP="009612E7">
      <w:pPr>
        <w:rPr>
          <w:lang w:val="hr-HR"/>
        </w:rPr>
      </w:pPr>
    </w:p>
    <w:p w14:paraId="482D5829" w14:textId="23DAC9E7" w:rsidR="00B55F3D" w:rsidRPr="00743EBD" w:rsidRDefault="00B55F3D" w:rsidP="009612E7">
      <w:pPr>
        <w:rPr>
          <w:b/>
          <w:bCs/>
          <w:lang w:val="hr-HR"/>
        </w:rPr>
      </w:pPr>
      <w:r w:rsidRPr="00743EBD">
        <w:rPr>
          <w:b/>
          <w:bCs/>
          <w:lang w:val="hr-HR"/>
        </w:rPr>
        <w:t>Kurija Zlatarić</w:t>
      </w:r>
    </w:p>
    <w:p w14:paraId="0E9BF098" w14:textId="77777777" w:rsidR="00B55F3D" w:rsidRPr="00365FA2" w:rsidRDefault="00B55F3D" w:rsidP="009612E7">
      <w:pPr>
        <w:rPr>
          <w:lang w:val="hr-HR"/>
        </w:rPr>
      </w:pPr>
    </w:p>
    <w:p w14:paraId="0F69A694" w14:textId="731A625E" w:rsidR="00B55F3D" w:rsidRPr="00365FA2" w:rsidRDefault="00B55F3D" w:rsidP="009612E7">
      <w:pPr>
        <w:rPr>
          <w:lang w:val="hr-HR"/>
        </w:rPr>
      </w:pPr>
      <w:r w:rsidRPr="00365FA2">
        <w:rPr>
          <w:lang w:val="hr-HR"/>
        </w:rPr>
        <w:t>Smještena u naselju Bukevje, ova drvena kurija predstavlja očuvan primjer ladanjskog zdanja turopoljskog plemstva, okružena zelenilom i perivojem. Premda nije službeno otvorena za javnost niti sustavno uključena u turističke programe, kurija je u dobrom stanju. Njezina pozicija u širem ruralnom prostoru i arhitektonska vrijednost čine je pogodnom za integraciju u kulturno-turističke itinerere, posebno kroz razvoj interpretacijskih staza ili tematskih vođenih tura.</w:t>
      </w:r>
    </w:p>
    <w:p w14:paraId="5AD61C44" w14:textId="77777777" w:rsidR="00B55F3D" w:rsidRPr="00365FA2" w:rsidRDefault="00B55F3D" w:rsidP="009612E7">
      <w:pPr>
        <w:rPr>
          <w:lang w:val="hr-HR"/>
        </w:rPr>
      </w:pPr>
    </w:p>
    <w:p w14:paraId="1343A58B" w14:textId="6788D2BC" w:rsidR="00C20507" w:rsidRPr="00743EBD" w:rsidRDefault="00C20507" w:rsidP="009612E7">
      <w:pPr>
        <w:rPr>
          <w:b/>
          <w:bCs/>
          <w:lang w:val="hr-HR"/>
        </w:rPr>
      </w:pPr>
      <w:r w:rsidRPr="00743EBD">
        <w:rPr>
          <w:b/>
          <w:bCs/>
          <w:lang w:val="hr-HR"/>
        </w:rPr>
        <w:t>Župni dvor (Staro Čiče)</w:t>
      </w:r>
    </w:p>
    <w:p w14:paraId="253274A1" w14:textId="77777777" w:rsidR="00C20507" w:rsidRPr="00365FA2" w:rsidRDefault="00C20507" w:rsidP="009612E7">
      <w:pPr>
        <w:rPr>
          <w:lang w:val="hr-HR"/>
        </w:rPr>
      </w:pPr>
    </w:p>
    <w:p w14:paraId="5BA0FF13" w14:textId="601016F0" w:rsidR="00C20507" w:rsidRPr="00365FA2" w:rsidRDefault="00C20507" w:rsidP="009612E7">
      <w:pPr>
        <w:rPr>
          <w:lang w:val="hr-HR"/>
        </w:rPr>
      </w:pPr>
      <w:r w:rsidRPr="00365FA2">
        <w:rPr>
          <w:lang w:val="hr-HR"/>
        </w:rPr>
        <w:t>Tradicionalni župni dvor u Starom Čiču arhitektonski pripada tipu drvenih kurija koje su služile za stanovanje svećenika, a istovremeno su imale gospodarsku funkciju. Objekt je sačuvan i u aktivnoj upotrebi, ali nije sustavno interpretiran, ni prezentiran kao dio turističke ponude. Zbog očuvanog izgleda i uklopljenosti u ambijent sela, ima potencijal za uključivanje u ruralne i kulturne tematske rute, osobito one vezane uz sakralnu baštinu.</w:t>
      </w:r>
    </w:p>
    <w:p w14:paraId="25E0078E" w14:textId="77777777" w:rsidR="00EE74A1" w:rsidRPr="00365FA2" w:rsidRDefault="00EE74A1" w:rsidP="00257C18">
      <w:pPr>
        <w:pStyle w:val="Heading3"/>
      </w:pPr>
      <w:bookmarkStart w:id="75" w:name="_Toc211958091"/>
      <w:bookmarkStart w:id="76" w:name="OLE_LINK45"/>
      <w:r w:rsidRPr="00365FA2">
        <w:t>Kongresni centri i višenamjenski prostori</w:t>
      </w:r>
      <w:bookmarkEnd w:id="75"/>
    </w:p>
    <w:p w14:paraId="7D1A6339" w14:textId="77777777" w:rsidR="00C20507" w:rsidRPr="00365FA2" w:rsidRDefault="00C20507" w:rsidP="009612E7">
      <w:pPr>
        <w:rPr>
          <w:lang w:val="hr-HR"/>
        </w:rPr>
      </w:pPr>
      <w:r w:rsidRPr="00365FA2">
        <w:rPr>
          <w:lang w:val="hr-HR"/>
        </w:rPr>
        <w:t xml:space="preserve">Na području Velike Gorice postoji nekoliko lokacija pogodnih za održavanje kongresnih, edukativnih i poslovnih događanja različitih veličina. Najreprezentativniji objekt je </w:t>
      </w:r>
      <w:r w:rsidRPr="00365FA2">
        <w:rPr>
          <w:b/>
          <w:bCs/>
          <w:lang w:val="hr-HR"/>
        </w:rPr>
        <w:t>Poduzetnički inkubator Velika Gorica</w:t>
      </w:r>
      <w:r w:rsidRPr="00365FA2">
        <w:rPr>
          <w:lang w:val="hr-HR"/>
        </w:rPr>
        <w:t>, otvoren 2024. godine, koji raspolaže s preko 2.000 m² prostora, uključujući 32 ureda, dvije manje dvorane za sastanke i modularnu višenamjensku dvoranu kapaciteta do 150 osoba, uz prateću tehničku opremu i suvremene radne prostore.</w:t>
      </w:r>
    </w:p>
    <w:p w14:paraId="785D6FD9" w14:textId="77777777" w:rsidR="00C20507" w:rsidRPr="00365FA2" w:rsidRDefault="00C20507" w:rsidP="009612E7">
      <w:pPr>
        <w:rPr>
          <w:lang w:val="hr-HR"/>
        </w:rPr>
      </w:pPr>
    </w:p>
    <w:p w14:paraId="3398D87C" w14:textId="2E46B981" w:rsidR="00C20507" w:rsidRPr="00365FA2" w:rsidRDefault="00C20507" w:rsidP="009612E7">
      <w:pPr>
        <w:rPr>
          <w:lang w:val="hr-HR"/>
        </w:rPr>
      </w:pPr>
      <w:r w:rsidRPr="00365FA2">
        <w:rPr>
          <w:lang w:val="hr-HR"/>
        </w:rPr>
        <w:t xml:space="preserve">Kao višenamjenski prostori koji se koriste za konferencije, izložbe, edukacije i kulturna događanja ističu se i </w:t>
      </w:r>
      <w:r w:rsidRPr="00365FA2">
        <w:rPr>
          <w:b/>
          <w:bCs/>
          <w:lang w:val="hr-HR"/>
        </w:rPr>
        <w:t>Pučko otvoreno učilište Velika Gorica</w:t>
      </w:r>
      <w:r w:rsidRPr="00365FA2">
        <w:rPr>
          <w:lang w:val="hr-HR"/>
        </w:rPr>
        <w:t xml:space="preserve"> (s dvoranama, učionicama i </w:t>
      </w:r>
      <w:r w:rsidRPr="00365FA2">
        <w:rPr>
          <w:lang w:val="hr-HR"/>
        </w:rPr>
        <w:lastRenderedPageBreak/>
        <w:t xml:space="preserve">kazališnom scenom), te </w:t>
      </w:r>
      <w:r w:rsidRPr="00365FA2">
        <w:rPr>
          <w:b/>
          <w:bCs/>
          <w:lang w:val="hr-HR"/>
        </w:rPr>
        <w:t>Muzej Turopolja</w:t>
      </w:r>
      <w:r w:rsidRPr="00365FA2">
        <w:rPr>
          <w:lang w:val="hr-HR"/>
        </w:rPr>
        <w:t xml:space="preserve">, koji nudi izložbene i prezentacijske prostore u povijesnoj jezgri grada. </w:t>
      </w:r>
      <w:r w:rsidR="00635E9C" w:rsidRPr="00365FA2">
        <w:rPr>
          <w:lang w:val="hr-HR"/>
        </w:rPr>
        <w:t>Centar za posjetitelje</w:t>
      </w:r>
      <w:r w:rsidR="009A4444" w:rsidRPr="00365FA2">
        <w:rPr>
          <w:lang w:val="hr-HR"/>
        </w:rPr>
        <w:t xml:space="preserve"> Turističke zajednice grada velike Gorice također posjeduje višenamjenski prostor, kapaciteta </w:t>
      </w:r>
      <w:r w:rsidR="00635E9C" w:rsidRPr="00365FA2">
        <w:rPr>
          <w:lang w:val="hr-HR"/>
        </w:rPr>
        <w:t>50 osoba</w:t>
      </w:r>
      <w:r w:rsidR="00F87F81" w:rsidRPr="00365FA2">
        <w:rPr>
          <w:lang w:val="hr-HR"/>
        </w:rPr>
        <w:t xml:space="preserve">. </w:t>
      </w:r>
      <w:r w:rsidRPr="00365FA2">
        <w:rPr>
          <w:lang w:val="hr-HR"/>
        </w:rPr>
        <w:t xml:space="preserve">Također, </w:t>
      </w:r>
      <w:r w:rsidRPr="00365FA2">
        <w:rPr>
          <w:b/>
          <w:bCs/>
          <w:lang w:val="hr-HR"/>
        </w:rPr>
        <w:t>kurija Modić-Bedeković</w:t>
      </w:r>
      <w:r w:rsidRPr="00365FA2">
        <w:rPr>
          <w:lang w:val="hr-HR"/>
        </w:rPr>
        <w:t xml:space="preserve"> koristi se za posebne programe interpretacije baštine, dok </w:t>
      </w:r>
      <w:r w:rsidR="004854DA">
        <w:rPr>
          <w:b/>
          <w:bCs/>
          <w:lang w:val="hr-HR"/>
        </w:rPr>
        <w:t>Stari grad Lukavec</w:t>
      </w:r>
      <w:r w:rsidRPr="00365FA2">
        <w:rPr>
          <w:lang w:val="hr-HR"/>
        </w:rPr>
        <w:t xml:space="preserve"> nudi atraktivan ambijent za manje događaje na otvorenom, uz prethodnu najavu i organizaciju.</w:t>
      </w:r>
      <w:r w:rsidR="00EE7730">
        <w:rPr>
          <w:lang w:val="hr-HR"/>
        </w:rPr>
        <w:t xml:space="preserve"> Kongresni kapacitet ima i </w:t>
      </w:r>
      <w:r w:rsidR="00EE7730" w:rsidRPr="00EE7730">
        <w:rPr>
          <w:b/>
          <w:bCs/>
          <w:lang w:val="hr-HR"/>
        </w:rPr>
        <w:t>Centar za posjetitelje</w:t>
      </w:r>
      <w:r w:rsidR="00EE7730">
        <w:rPr>
          <w:lang w:val="hr-HR"/>
        </w:rPr>
        <w:t xml:space="preserve"> Turističke zajednice koji raspolaže suvremeno opremljenim prostorom za manje skupove ili događanja.</w:t>
      </w:r>
    </w:p>
    <w:p w14:paraId="09B5E23E" w14:textId="77777777" w:rsidR="00C20507" w:rsidRPr="00365FA2" w:rsidRDefault="00C20507" w:rsidP="009612E7">
      <w:pPr>
        <w:rPr>
          <w:lang w:val="hr-HR"/>
        </w:rPr>
      </w:pPr>
    </w:p>
    <w:p w14:paraId="21B52C28" w14:textId="77777777" w:rsidR="00C20507" w:rsidRPr="00365FA2" w:rsidRDefault="00C20507" w:rsidP="009612E7">
      <w:pPr>
        <w:rPr>
          <w:lang w:val="hr-HR"/>
        </w:rPr>
      </w:pPr>
      <w:r w:rsidRPr="00365FA2">
        <w:rPr>
          <w:lang w:val="hr-HR"/>
        </w:rPr>
        <w:t>Ovi prostori zajedno čine osnovu za razvoj MICE ponude (kongresni i poslovni turizam) te omogućuju organizaciju događanja u području obrazovanja, kulture, gospodarstva i kreativnih industrija.</w:t>
      </w:r>
    </w:p>
    <w:p w14:paraId="1458FCB7" w14:textId="77777777" w:rsidR="00C20507" w:rsidRPr="00365FA2" w:rsidRDefault="00C20507" w:rsidP="009612E7">
      <w:pPr>
        <w:rPr>
          <w:lang w:val="hr-HR"/>
        </w:rPr>
      </w:pPr>
    </w:p>
    <w:p w14:paraId="1E8E9CFE" w14:textId="35B854A7" w:rsidR="00EE74A1" w:rsidRPr="00365FA2" w:rsidRDefault="00C20507" w:rsidP="00257C18">
      <w:pPr>
        <w:pStyle w:val="Heading3"/>
      </w:pPr>
      <w:bookmarkStart w:id="77" w:name="_Toc211958092"/>
      <w:bookmarkEnd w:id="76"/>
      <w:r w:rsidRPr="00365FA2">
        <w:t>Izletišta, o</w:t>
      </w:r>
      <w:r w:rsidR="00EE74A1" w:rsidRPr="00365FA2">
        <w:t>dmorišta i vidikovci</w:t>
      </w:r>
      <w:bookmarkEnd w:id="77"/>
    </w:p>
    <w:p w14:paraId="2D4A3261" w14:textId="0A2A095E" w:rsidR="00467372" w:rsidRPr="00365FA2" w:rsidRDefault="00467372" w:rsidP="009612E7">
      <w:pPr>
        <w:rPr>
          <w:lang w:val="hr-HR"/>
        </w:rPr>
      </w:pPr>
      <w:r w:rsidRPr="00365FA2">
        <w:rPr>
          <w:lang w:val="hr-HR"/>
        </w:rPr>
        <w:t>U sklopu destinacijske ponude posebno su istaknuta izletišta kategorizirana kao “oaze mira i tišine”, koja uključuju šumske prostore, voćnjake, pašnjake, vinograde i prostore uz vodene površine – idealne za obiteljske izlete, edukativne posjete i rekreativne aktivnosti.</w:t>
      </w:r>
    </w:p>
    <w:p w14:paraId="127B715B" w14:textId="77777777" w:rsidR="00467372" w:rsidRPr="00365FA2" w:rsidRDefault="00467372" w:rsidP="009612E7">
      <w:pPr>
        <w:rPr>
          <w:lang w:val="hr-HR"/>
        </w:rPr>
      </w:pPr>
    </w:p>
    <w:p w14:paraId="24B879CA" w14:textId="77777777" w:rsidR="00467372" w:rsidRPr="00365FA2" w:rsidRDefault="00467372" w:rsidP="009612E7">
      <w:pPr>
        <w:rPr>
          <w:lang w:val="hr-HR"/>
        </w:rPr>
      </w:pPr>
      <w:r w:rsidRPr="00365FA2">
        <w:rPr>
          <w:lang w:val="hr-HR"/>
        </w:rPr>
        <w:t>Najpoznatije izletište tog tipa je Ključić Brdo, smješteno u brežuljkastom dijelu Vukomeričkih gorica. Riječ je o cjelovito uređenom prostoru s bogatom ugostiteljskom ponudom (dva zatvorena prostora za grupne događaje, kapaciteta 250 i 40 osoba), dječjim sadržajima, malim zoološkim vrtom i pristupom šumskim stazama, što ga čini pogodnim za različite tipove posjetitelja – od obitelji i škola do organiziranih skupina i poslovnih događanja.</w:t>
      </w:r>
    </w:p>
    <w:p w14:paraId="54250A08" w14:textId="77777777" w:rsidR="00467372" w:rsidRPr="00365FA2" w:rsidRDefault="00467372" w:rsidP="009612E7">
      <w:pPr>
        <w:rPr>
          <w:lang w:val="hr-HR"/>
        </w:rPr>
      </w:pPr>
    </w:p>
    <w:p w14:paraId="64FE417F" w14:textId="7524493F" w:rsidR="00467372" w:rsidRPr="00365FA2" w:rsidRDefault="00467372" w:rsidP="009612E7">
      <w:pPr>
        <w:rPr>
          <w:lang w:val="hr-HR"/>
        </w:rPr>
      </w:pPr>
      <w:r w:rsidRPr="00365FA2">
        <w:rPr>
          <w:lang w:val="hr-HR"/>
        </w:rPr>
        <w:t xml:space="preserve">Izletište Odranski ribič nalazi se 10-tak km od Velike Gorice u stoljetnoj šumi turopoljskog hrasta uz rijeku Odru. Nudi sadržaje za odmor, rekreaciju, obiteljske ili poslovne izlete i ručkove te dječje igralište. </w:t>
      </w:r>
    </w:p>
    <w:p w14:paraId="7DD06B05" w14:textId="77777777" w:rsidR="00467372" w:rsidRPr="00365FA2" w:rsidRDefault="00467372" w:rsidP="009612E7">
      <w:pPr>
        <w:rPr>
          <w:lang w:val="hr-HR"/>
        </w:rPr>
      </w:pPr>
    </w:p>
    <w:p w14:paraId="766BB1C5" w14:textId="15E6F0B9" w:rsidR="00467372" w:rsidRPr="00365FA2" w:rsidRDefault="00467372" w:rsidP="009612E7">
      <w:pPr>
        <w:rPr>
          <w:lang w:val="hr-HR"/>
        </w:rPr>
      </w:pPr>
      <w:r w:rsidRPr="00365FA2">
        <w:rPr>
          <w:lang w:val="hr-HR"/>
        </w:rPr>
        <w:t xml:space="preserve">Izletište Western ranch Cowboy uređeno je u western stilu i smješteno u Vukomeričkim goricama. </w:t>
      </w:r>
    </w:p>
    <w:p w14:paraId="3BB3E7FC" w14:textId="77777777" w:rsidR="00467372" w:rsidRPr="00365FA2" w:rsidRDefault="00467372" w:rsidP="009612E7">
      <w:pPr>
        <w:rPr>
          <w:lang w:val="hr-HR"/>
        </w:rPr>
      </w:pPr>
    </w:p>
    <w:p w14:paraId="09238D24" w14:textId="77777777" w:rsidR="00467372" w:rsidRPr="00365FA2" w:rsidRDefault="00467372" w:rsidP="009612E7">
      <w:pPr>
        <w:rPr>
          <w:lang w:val="hr-HR"/>
        </w:rPr>
      </w:pPr>
      <w:r w:rsidRPr="00365FA2">
        <w:rPr>
          <w:lang w:val="hr-HR"/>
        </w:rPr>
        <w:t>Ova izletišta, iako često niskourbanizirana, imaju potencijal za daljnji razvoj održivog turizma temeljenog na očuvanju prirodnih vrijednosti, tihi rekreativni boravak i interpretaciju krajobraza.</w:t>
      </w:r>
    </w:p>
    <w:p w14:paraId="5C64D246" w14:textId="77777777" w:rsidR="00C20507" w:rsidRPr="00365FA2" w:rsidRDefault="00C20507" w:rsidP="009612E7">
      <w:pPr>
        <w:rPr>
          <w:lang w:val="hr-HR"/>
        </w:rPr>
      </w:pPr>
    </w:p>
    <w:p w14:paraId="0C63FAF3" w14:textId="27B2D3DA" w:rsidR="00467372" w:rsidRPr="00365FA2" w:rsidRDefault="00467372" w:rsidP="009612E7">
      <w:pPr>
        <w:rPr>
          <w:lang w:val="hr-HR"/>
        </w:rPr>
      </w:pPr>
      <w:r w:rsidRPr="00365FA2">
        <w:rPr>
          <w:lang w:val="hr-HR"/>
        </w:rPr>
        <w:t xml:space="preserve">Uređenih vidikovaca u destinaciji nema. </w:t>
      </w:r>
    </w:p>
    <w:p w14:paraId="60297DE9" w14:textId="77777777" w:rsidR="00EE74A1" w:rsidRPr="00365FA2" w:rsidRDefault="00EE74A1" w:rsidP="00257C18">
      <w:pPr>
        <w:pStyle w:val="Heading3"/>
      </w:pPr>
      <w:bookmarkStart w:id="78" w:name="_Toc211958093"/>
      <w:r w:rsidRPr="00365FA2">
        <w:t>Kamp odmorišta</w:t>
      </w:r>
      <w:bookmarkEnd w:id="78"/>
    </w:p>
    <w:p w14:paraId="55C71D84" w14:textId="6037A347" w:rsidR="00467372" w:rsidRPr="00365FA2" w:rsidRDefault="00467372" w:rsidP="009612E7">
      <w:pPr>
        <w:rPr>
          <w:lang w:val="hr-HR"/>
        </w:rPr>
      </w:pPr>
      <w:r w:rsidRPr="00365FA2">
        <w:rPr>
          <w:lang w:val="hr-HR"/>
        </w:rPr>
        <w:t>U Velikoj Gorici nema uređenih kamp odmorišta.</w:t>
      </w:r>
    </w:p>
    <w:p w14:paraId="32D031FB" w14:textId="77777777" w:rsidR="00BD2795" w:rsidRPr="00365FA2" w:rsidRDefault="00BD2795" w:rsidP="00257C18">
      <w:pPr>
        <w:pStyle w:val="Heading3"/>
      </w:pPr>
      <w:bookmarkStart w:id="79" w:name="_Toc211958094"/>
      <w:bookmarkStart w:id="80" w:name="OLE_LINK46"/>
      <w:r w:rsidRPr="00365FA2">
        <w:lastRenderedPageBreak/>
        <w:t>Kupališta, plaže i popratna infrastruktura</w:t>
      </w:r>
      <w:bookmarkEnd w:id="79"/>
    </w:p>
    <w:bookmarkEnd w:id="80"/>
    <w:p w14:paraId="1FB5BA41" w14:textId="7BDBE2F8" w:rsidR="00467372" w:rsidRPr="00365FA2" w:rsidRDefault="00AB118C" w:rsidP="009612E7">
      <w:pPr>
        <w:rPr>
          <w:lang w:val="hr-HR"/>
        </w:rPr>
      </w:pPr>
      <w:r w:rsidRPr="00365FA2">
        <w:rPr>
          <w:lang w:val="hr-HR"/>
        </w:rPr>
        <w:t xml:space="preserve">Na području destinacije ne postoji niti jedno kategorizirano javno kupalište. Grad Velika Gorica </w:t>
      </w:r>
      <w:r w:rsidR="00467372" w:rsidRPr="00365FA2">
        <w:rPr>
          <w:lang w:val="hr-HR"/>
        </w:rPr>
        <w:t xml:space="preserve">i Turistička zajednica Velike Gorice planiraju daljnju valorizaciju i razvoj </w:t>
      </w:r>
      <w:r w:rsidR="00743EBD" w:rsidRPr="00365FA2">
        <w:rPr>
          <w:lang w:val="hr-HR"/>
        </w:rPr>
        <w:t>jezera</w:t>
      </w:r>
      <w:r w:rsidR="00467372" w:rsidRPr="00365FA2">
        <w:rPr>
          <w:lang w:val="hr-HR"/>
        </w:rPr>
        <w:t xml:space="preserve"> Čiče u smjeru višenamjenskog rekreacijsko-turističkog centra, čime bi se značajno unaprijedila primarna turistička infrastruktura grada.</w:t>
      </w:r>
    </w:p>
    <w:p w14:paraId="0ADDCB44" w14:textId="77777777" w:rsidR="00BD2795" w:rsidRPr="00365FA2" w:rsidRDefault="00BD2795" w:rsidP="009612E7">
      <w:pPr>
        <w:rPr>
          <w:lang w:val="hr-HR"/>
        </w:rPr>
      </w:pPr>
    </w:p>
    <w:p w14:paraId="14B192E7" w14:textId="77777777" w:rsidR="000A6847" w:rsidRPr="00365FA2" w:rsidRDefault="000A6847" w:rsidP="00257C18">
      <w:pPr>
        <w:pStyle w:val="Heading3"/>
      </w:pPr>
      <w:bookmarkStart w:id="81" w:name="_Toc211958095"/>
      <w:r w:rsidRPr="00365FA2">
        <w:t>Planinarska infrastruktura</w:t>
      </w:r>
      <w:bookmarkEnd w:id="81"/>
    </w:p>
    <w:p w14:paraId="4BB45708" w14:textId="1715FF03" w:rsidR="00467372" w:rsidRPr="00365FA2" w:rsidRDefault="00467372" w:rsidP="009612E7">
      <w:pPr>
        <w:rPr>
          <w:lang w:val="hr-HR"/>
        </w:rPr>
      </w:pPr>
      <w:r w:rsidRPr="00365FA2">
        <w:rPr>
          <w:lang w:val="hr-HR"/>
        </w:rPr>
        <w:t xml:space="preserve">Na području destinacije, zbog njezinog nizinskog karaktera, nema planinarske infrastrukture. </w:t>
      </w:r>
    </w:p>
    <w:p w14:paraId="1523330C" w14:textId="2E9638FE" w:rsidR="000A6847" w:rsidRPr="00365FA2" w:rsidRDefault="000A6847" w:rsidP="00257C18">
      <w:pPr>
        <w:pStyle w:val="Heading3"/>
      </w:pPr>
      <w:bookmarkStart w:id="82" w:name="_Toc211958096"/>
      <w:r w:rsidRPr="00365FA2">
        <w:t xml:space="preserve">Pješačke </w:t>
      </w:r>
      <w:r w:rsidR="00467372" w:rsidRPr="00365FA2">
        <w:t>trekking staze</w:t>
      </w:r>
      <w:r w:rsidR="00B82063" w:rsidRPr="00365FA2">
        <w:t xml:space="preserve">, </w:t>
      </w:r>
      <w:r w:rsidR="00467372" w:rsidRPr="00365FA2">
        <w:t>staze dugog hodanja</w:t>
      </w:r>
      <w:r w:rsidR="00B82063" w:rsidRPr="00365FA2">
        <w:t>, šetnice i tematske staze</w:t>
      </w:r>
      <w:bookmarkEnd w:id="82"/>
    </w:p>
    <w:p w14:paraId="02034805" w14:textId="3BCAD460" w:rsidR="00B82063" w:rsidRPr="00365FA2" w:rsidRDefault="00B82063" w:rsidP="009612E7">
      <w:pPr>
        <w:rPr>
          <w:lang w:val="hr-HR"/>
        </w:rPr>
      </w:pPr>
      <w:r w:rsidRPr="00365FA2">
        <w:rPr>
          <w:lang w:val="hr-HR"/>
        </w:rPr>
        <w:t xml:space="preserve">Područje Velike Gorice i okolnih naselja obiluje prirodnim krajolicima pogodnima za razvoj pješačkog i trekking turizma. Kreirano je nekoliko pješačkih staza, među kojima je najpoznatija </w:t>
      </w:r>
      <w:r w:rsidRPr="00365FA2">
        <w:rPr>
          <w:b/>
          <w:bCs/>
          <w:lang w:val="hr-HR"/>
        </w:rPr>
        <w:t>poučna staza Šumarica</w:t>
      </w:r>
      <w:r w:rsidRPr="00365FA2">
        <w:rPr>
          <w:lang w:val="hr-HR"/>
        </w:rPr>
        <w:t>, duga približno 9 km, koja povezuje naselja Krušak i Kozjača. Prolazi kroz šumski krajolik Vukomeričkih gorica, obronke, vinograde i potoke te završava kod vidikovca Lakovica, s kojeg se pruža panoramski pogled na okolicu. Staza je pogodna za šetače svih uzrasta te je obilježena u oba smjera, uz niz edukativnih ploča koje upoznaju posjetitelje s prirodnim i krajobraznim osobitostima ovog prostora.</w:t>
      </w:r>
    </w:p>
    <w:p w14:paraId="52EE9958" w14:textId="77777777" w:rsidR="00B82063" w:rsidRPr="00365FA2" w:rsidRDefault="00B82063" w:rsidP="009612E7">
      <w:pPr>
        <w:rPr>
          <w:lang w:val="hr-HR"/>
        </w:rPr>
      </w:pPr>
    </w:p>
    <w:p w14:paraId="267DA149" w14:textId="620E164A" w:rsidR="00B82063" w:rsidRPr="00365FA2" w:rsidRDefault="00B82063" w:rsidP="009612E7">
      <w:pPr>
        <w:rPr>
          <w:lang w:val="hr-HR"/>
        </w:rPr>
      </w:pPr>
      <w:r w:rsidRPr="00365FA2">
        <w:rPr>
          <w:lang w:val="hr-HR"/>
        </w:rPr>
        <w:t xml:space="preserve">Zanimljiva je i </w:t>
      </w:r>
      <w:r w:rsidRPr="00365FA2">
        <w:rPr>
          <w:b/>
          <w:bCs/>
          <w:lang w:val="hr-HR"/>
        </w:rPr>
        <w:t>poučna staza Rastek</w:t>
      </w:r>
      <w:r w:rsidRPr="00365FA2">
        <w:rPr>
          <w:lang w:val="hr-HR"/>
        </w:rPr>
        <w:t>, koja se nalazi u blizini izletišta Ključić Brdo. Riječ je o kružnoj stazi koja vodi kroz raznolike krajolike – šumu, livade, potoke i voćnjake – te uključuje i obiteljski mini zoološki vrt. Namijenjena je prvenstveno obiteljima i rekreativcima koji žele provesti ugodan dan u prirodi uz elemente edukacije o flori, fauni i tradicijskom životu ovog kraja.</w:t>
      </w:r>
    </w:p>
    <w:p w14:paraId="4772142E" w14:textId="77777777" w:rsidR="002242FE" w:rsidRPr="00365FA2" w:rsidRDefault="002242FE" w:rsidP="009612E7">
      <w:pPr>
        <w:rPr>
          <w:lang w:val="hr-HR"/>
        </w:rPr>
      </w:pPr>
    </w:p>
    <w:p w14:paraId="5F9DD86F" w14:textId="324BD82E" w:rsidR="002242FE" w:rsidRPr="00365FA2" w:rsidRDefault="002242FE" w:rsidP="009612E7">
      <w:pPr>
        <w:rPr>
          <w:lang w:val="hr-HR"/>
        </w:rPr>
      </w:pPr>
      <w:r w:rsidRPr="00365FA2">
        <w:rPr>
          <w:lang w:val="hr-HR"/>
        </w:rPr>
        <w:t xml:space="preserve">Osmišljene su i </w:t>
      </w:r>
      <w:r w:rsidRPr="00365FA2">
        <w:rPr>
          <w:b/>
          <w:bCs/>
          <w:lang w:val="hr-HR"/>
        </w:rPr>
        <w:t>dvije tematske pješačke rute kroz sam grad</w:t>
      </w:r>
      <w:r w:rsidRPr="00365FA2">
        <w:rPr>
          <w:lang w:val="hr-HR"/>
        </w:rPr>
        <w:t>. Kraća tura od 1 sata omogućuje obilazak ključnih znamenitosti u centru grada, dok produžena tura od 2 sata uključuje dodatne kulturne i javne prostore poput Parka dr. Franje Tuđmana i Zagrebačke ulice. Sve staze uključuju interaktivne elemente i interpretacijske sadržaje, poput Labirinta osjećaja i multimedijalnog prikaza u Centru za posjetitelje.</w:t>
      </w:r>
    </w:p>
    <w:p w14:paraId="1F756EC4" w14:textId="4584F2AA" w:rsidR="002242FE" w:rsidRPr="00365FA2" w:rsidRDefault="002242FE" w:rsidP="009612E7">
      <w:pPr>
        <w:rPr>
          <w:lang w:val="hr-HR"/>
        </w:rPr>
      </w:pPr>
    </w:p>
    <w:p w14:paraId="7E9760C4" w14:textId="77777777" w:rsidR="00B82063" w:rsidRPr="00365FA2" w:rsidRDefault="00B82063" w:rsidP="009612E7">
      <w:pPr>
        <w:rPr>
          <w:lang w:val="hr-HR"/>
        </w:rPr>
      </w:pPr>
    </w:p>
    <w:p w14:paraId="10683020" w14:textId="77777777" w:rsidR="00B82063" w:rsidRPr="00365FA2" w:rsidRDefault="00B82063" w:rsidP="009612E7">
      <w:pPr>
        <w:rPr>
          <w:lang w:val="hr-HR"/>
        </w:rPr>
      </w:pPr>
      <w:r w:rsidRPr="00365FA2">
        <w:rPr>
          <w:lang w:val="hr-HR"/>
        </w:rPr>
        <w:t>Osim navedenih, digitalne karte i platforme za planinarenje i hodanje (Komoot, AllTrails, Outdooractive) bilježe i niz drugih kraćih i srednje zahtjevnih staza u široj okolici, koje prolaze šumskim i seoskim područjima Turopolja i Vukomeričkih gorica, uz mogućnosti daljnjeg povezivanja u mrežu pješačkih i tematskih ruta.</w:t>
      </w:r>
    </w:p>
    <w:p w14:paraId="56685ACF" w14:textId="77777777" w:rsidR="00E335A1" w:rsidRPr="00365FA2" w:rsidRDefault="00E335A1" w:rsidP="009612E7">
      <w:pPr>
        <w:rPr>
          <w:lang w:val="hr-HR"/>
        </w:rPr>
      </w:pPr>
    </w:p>
    <w:p w14:paraId="7C708A97" w14:textId="77777777" w:rsidR="00E335A1" w:rsidRPr="00365FA2" w:rsidRDefault="00E335A1" w:rsidP="00257C18">
      <w:pPr>
        <w:pStyle w:val="Heading3"/>
      </w:pPr>
      <w:bookmarkStart w:id="83" w:name="_Toc211958097"/>
      <w:r w:rsidRPr="00365FA2">
        <w:t>Centri za posjetitelje i interpretacijski centri</w:t>
      </w:r>
      <w:bookmarkEnd w:id="83"/>
    </w:p>
    <w:p w14:paraId="0C6DACA6" w14:textId="77777777" w:rsidR="00B82063" w:rsidRPr="00365FA2" w:rsidRDefault="00B82063" w:rsidP="009612E7">
      <w:pPr>
        <w:rPr>
          <w:lang w:val="hr-HR"/>
        </w:rPr>
      </w:pPr>
      <w:r w:rsidRPr="00365FA2">
        <w:rPr>
          <w:lang w:val="hr-HR"/>
        </w:rPr>
        <w:t>Centar za posjetitelje (Turistička zajednica Velika Gorica)</w:t>
      </w:r>
    </w:p>
    <w:p w14:paraId="66851F24" w14:textId="77777777" w:rsidR="00B82063" w:rsidRPr="00365FA2" w:rsidRDefault="00B82063" w:rsidP="009612E7">
      <w:pPr>
        <w:rPr>
          <w:lang w:val="hr-HR"/>
        </w:rPr>
      </w:pPr>
    </w:p>
    <w:p w14:paraId="1C0882D2" w14:textId="77777777" w:rsidR="00B82063" w:rsidRPr="00365FA2" w:rsidRDefault="00B82063" w:rsidP="009612E7">
      <w:pPr>
        <w:rPr>
          <w:lang w:val="hr-HR"/>
        </w:rPr>
      </w:pPr>
      <w:r w:rsidRPr="00365FA2">
        <w:rPr>
          <w:lang w:val="hr-HR"/>
        </w:rPr>
        <w:lastRenderedPageBreak/>
        <w:t>Ovaj multifunkcionalni centar smješten na Trgu kralja Tomislava 2 služi kao temeljni interpretacijski objekt destinacije. Uređena je moderna dvorana s interaktivnim postavom kroz koji posjetitelji mogu doživjeti prirodne i kulturne ljepote Turopolja — vizualnim, zvučnim pa čak i mirisnim efektima. Centar omogućuje razgledavanje povijesti od rimskog razdoblja do danas, etnografskih osobitosti, drvene arhitekture i tradicionalnog načina života, uz dodatne sadržaje poput edukativnih igara i elektroničkih razglednica. Otvoren je radnim danima i vikendom, s besplatnim ulazom.</w:t>
      </w:r>
    </w:p>
    <w:p w14:paraId="0D8F647F" w14:textId="77777777" w:rsidR="00B82063" w:rsidRPr="00365FA2" w:rsidRDefault="00B82063" w:rsidP="009612E7">
      <w:pPr>
        <w:rPr>
          <w:lang w:val="hr-HR"/>
        </w:rPr>
      </w:pPr>
    </w:p>
    <w:p w14:paraId="510F0413" w14:textId="77777777" w:rsidR="00B82063" w:rsidRPr="00365FA2" w:rsidRDefault="00B82063" w:rsidP="009612E7">
      <w:pPr>
        <w:rPr>
          <w:lang w:val="hr-HR"/>
        </w:rPr>
      </w:pPr>
      <w:r w:rsidRPr="00365FA2">
        <w:rPr>
          <w:lang w:val="hr-HR"/>
        </w:rPr>
        <w:t>Interpretacijski centar Muzeja Turopolja</w:t>
      </w:r>
    </w:p>
    <w:p w14:paraId="481C1F9F" w14:textId="77777777" w:rsidR="00B82063" w:rsidRPr="00365FA2" w:rsidRDefault="00B82063" w:rsidP="009612E7">
      <w:pPr>
        <w:rPr>
          <w:lang w:val="hr-HR"/>
        </w:rPr>
      </w:pPr>
    </w:p>
    <w:p w14:paraId="79F604FA" w14:textId="77777777" w:rsidR="00B82063" w:rsidRPr="00365FA2" w:rsidRDefault="00B82063" w:rsidP="009612E7">
      <w:pPr>
        <w:rPr>
          <w:lang w:val="hr-HR"/>
        </w:rPr>
      </w:pPr>
      <w:r w:rsidRPr="00365FA2">
        <w:rPr>
          <w:lang w:val="hr-HR"/>
        </w:rPr>
        <w:t>Otvoren u travnju 2024. godine, ovaj interpretacijski centar omogućuje profesionalnu prezentaciju muzejske građe i baštine. Sadrži moderno opremljen depo, višenamjensku dvoranu i prostor za pedagoško-andragoške radionice. Centar predstavlja značajan iskorak u očuvanju i prezentaciji kulutrne baštine Turopolja te pruža prostor za edukaciju i interakciju s publikom.</w:t>
      </w:r>
    </w:p>
    <w:p w14:paraId="0481C96E" w14:textId="77777777" w:rsidR="00E335A1" w:rsidRPr="00365FA2" w:rsidRDefault="00E335A1" w:rsidP="009612E7">
      <w:pPr>
        <w:rPr>
          <w:lang w:val="hr-HR"/>
        </w:rPr>
      </w:pPr>
    </w:p>
    <w:p w14:paraId="02193D22" w14:textId="77777777" w:rsidR="00E335A1" w:rsidRPr="00365FA2" w:rsidRDefault="00E335A1" w:rsidP="00257C18">
      <w:pPr>
        <w:pStyle w:val="Heading3"/>
      </w:pPr>
      <w:bookmarkStart w:id="84" w:name="_Toc211958098"/>
      <w:r w:rsidRPr="00365FA2">
        <w:t>Info ploče i turistička signalizacija</w:t>
      </w:r>
      <w:bookmarkEnd w:id="84"/>
    </w:p>
    <w:p w14:paraId="719C615A" w14:textId="6892BAC1" w:rsidR="00B82063" w:rsidRPr="00365FA2" w:rsidRDefault="00B82063" w:rsidP="009612E7">
      <w:pPr>
        <w:rPr>
          <w:lang w:val="hr-HR"/>
        </w:rPr>
      </w:pPr>
      <w:r w:rsidRPr="00365FA2">
        <w:rPr>
          <w:lang w:val="hr-HR"/>
        </w:rPr>
        <w:t>Destinacija je opremljena prometnom turističkom signalizacijom za smještajne objekte. Ispred svih važnijih kulturnih ustanova te kulturno-povijesnih spomenika nalaze se info-ploče.</w:t>
      </w:r>
    </w:p>
    <w:p w14:paraId="45553D3C" w14:textId="4C263A6E" w:rsidR="00EE74A1" w:rsidRPr="00365FA2" w:rsidRDefault="00EE74A1" w:rsidP="009612E7">
      <w:pPr>
        <w:rPr>
          <w:rFonts w:eastAsiaTheme="majorEastAsia"/>
          <w:color w:val="0F4761" w:themeColor="accent1" w:themeShade="BF"/>
          <w:sz w:val="32"/>
          <w:szCs w:val="32"/>
          <w:lang w:val="hr-HR"/>
        </w:rPr>
      </w:pPr>
      <w:r w:rsidRPr="00365FA2">
        <w:rPr>
          <w:lang w:val="hr-HR"/>
        </w:rPr>
        <w:br w:type="page"/>
      </w:r>
    </w:p>
    <w:p w14:paraId="721B0E45" w14:textId="77777777" w:rsidR="009057A6" w:rsidRPr="00365FA2" w:rsidRDefault="00632F07" w:rsidP="009612E7">
      <w:pPr>
        <w:pStyle w:val="Heading2"/>
        <w:rPr>
          <w:b/>
          <w:bCs/>
          <w:lang w:val="hr-HR"/>
        </w:rPr>
      </w:pPr>
      <w:bookmarkStart w:id="85" w:name="_Toc211958099"/>
      <w:r w:rsidRPr="00365FA2">
        <w:rPr>
          <w:lang w:val="hr-HR"/>
        </w:rPr>
        <w:lastRenderedPageBreak/>
        <w:t>Sekundarna turistička infrastruktura</w:t>
      </w:r>
      <w:bookmarkEnd w:id="85"/>
    </w:p>
    <w:p w14:paraId="12FF675A" w14:textId="7D120EE7" w:rsidR="009057A6" w:rsidRPr="00365FA2" w:rsidRDefault="009057A6" w:rsidP="00257C18">
      <w:pPr>
        <w:pStyle w:val="Heading3"/>
      </w:pPr>
      <w:bookmarkStart w:id="86" w:name="_Toc211958100"/>
      <w:r w:rsidRPr="00365FA2">
        <w:t>Arheološka nalazišta</w:t>
      </w:r>
      <w:r w:rsidR="00B82063" w:rsidRPr="00365FA2">
        <w:t xml:space="preserve"> i povijesni spomenici</w:t>
      </w:r>
      <w:bookmarkEnd w:id="86"/>
    </w:p>
    <w:p w14:paraId="78EEC7CE" w14:textId="77777777" w:rsidR="00B82063" w:rsidRPr="00365FA2" w:rsidRDefault="00B82063" w:rsidP="009612E7">
      <w:pPr>
        <w:rPr>
          <w:lang w:val="hr-HR"/>
        </w:rPr>
      </w:pPr>
      <w:r w:rsidRPr="00365FA2">
        <w:rPr>
          <w:lang w:val="hr-HR"/>
        </w:rPr>
        <w:t>Najznačajniji lokalitet u smislu očuvanosti, valorizacije i turističke prezentacije je Arheološki park Andautonija u naselju Ščitarjevo. Riječ je o ostacima nekadašnjeg rimskog municipija iz 1. stoljeća, s dijelovima kamenih ulica, termi, kanalizacije i drugih urbanih struktura. Park je uređen i otvoren za posjetitelje te uključuje interpretacijske sadržaje, radionice, kostimirane programe i povremene manifestacije, čime ima izrazit potencijal za kulturni, edukativni i interpretacijski turizam.</w:t>
      </w:r>
    </w:p>
    <w:p w14:paraId="62193230" w14:textId="77777777" w:rsidR="00B82063" w:rsidRPr="00365FA2" w:rsidRDefault="00B82063" w:rsidP="009612E7">
      <w:pPr>
        <w:rPr>
          <w:lang w:val="hr-HR"/>
        </w:rPr>
      </w:pPr>
    </w:p>
    <w:p w14:paraId="0E8165BC" w14:textId="641C1F4C" w:rsidR="00B82063" w:rsidRPr="00365FA2" w:rsidRDefault="00B82063" w:rsidP="009612E7">
      <w:pPr>
        <w:rPr>
          <w:lang w:val="hr-HR"/>
        </w:rPr>
      </w:pPr>
      <w:r w:rsidRPr="00365FA2">
        <w:rPr>
          <w:lang w:val="hr-HR"/>
        </w:rPr>
        <w:t xml:space="preserve">Arheološka baština destinacije dodatno je prezentirana kroz </w:t>
      </w:r>
      <w:r w:rsidRPr="00365FA2">
        <w:rPr>
          <w:b/>
          <w:bCs/>
          <w:lang w:val="hr-HR"/>
        </w:rPr>
        <w:t>arheološku zbirku Muzeja Turopolja</w:t>
      </w:r>
      <w:r w:rsidRPr="00365FA2">
        <w:rPr>
          <w:lang w:val="hr-HR"/>
        </w:rPr>
        <w:t xml:space="preserve"> u Velikoj Gorici, gdje su izloženi nalazi iz raznih razdoblja – od paleolitskih kostiju mamuta, preko keramike iz prapovijesnih kultura (Lašinjska, Vučedolska) do rimskih i srednjovjekovnih artefakata. Postav doprinosi razumijevanju kulturnog slojevitog identiteta ovog prostora.</w:t>
      </w:r>
    </w:p>
    <w:p w14:paraId="0B365ED7" w14:textId="77777777" w:rsidR="00B82063" w:rsidRPr="00365FA2" w:rsidRDefault="00B82063" w:rsidP="009612E7">
      <w:pPr>
        <w:rPr>
          <w:lang w:val="hr-HR"/>
        </w:rPr>
      </w:pPr>
    </w:p>
    <w:p w14:paraId="5EB0D950" w14:textId="77777777" w:rsidR="00B82063" w:rsidRPr="00365FA2" w:rsidRDefault="00B82063" w:rsidP="009612E7">
      <w:pPr>
        <w:rPr>
          <w:lang w:val="hr-HR"/>
        </w:rPr>
      </w:pPr>
      <w:r w:rsidRPr="00365FA2">
        <w:rPr>
          <w:lang w:val="hr-HR"/>
        </w:rPr>
        <w:t>Osim toga, na širem području evidentirani su i lokaliteti prapovijesnih naselja, poput položaja kod Starog Čiča i Dubranca, koji do sada nisu interpretirani ili turistički uređeni, ali predstavljaju potencijal za buduće projekte. Takva nalazišta mogu biti uključena u lokalne tematske staze, edukativne ture ili prezentaciju nematerijalne baštine vezane uz način života prapovijesnih zajednica.</w:t>
      </w:r>
    </w:p>
    <w:p w14:paraId="1F9C968D" w14:textId="77777777" w:rsidR="00B82063" w:rsidRPr="00365FA2" w:rsidRDefault="00B82063" w:rsidP="009612E7">
      <w:pPr>
        <w:rPr>
          <w:lang w:val="hr-HR"/>
        </w:rPr>
      </w:pPr>
    </w:p>
    <w:p w14:paraId="404C501C" w14:textId="1DAD44B0" w:rsidR="00B82063" w:rsidRPr="00365FA2" w:rsidRDefault="00B82063" w:rsidP="009612E7">
      <w:pPr>
        <w:rPr>
          <w:lang w:val="hr-HR"/>
        </w:rPr>
      </w:pPr>
      <w:r w:rsidRPr="00365FA2">
        <w:rPr>
          <w:lang w:val="hr-HR"/>
        </w:rPr>
        <w:t>Destinacija posjeduje niz objekata i lokaliteta povijesne vrijednosti koji čine dio sekundarne turističke infrastrukture. Neki od njih su detaljnije obrađeni u ranijim poglavljima. Najznačajniji među njima je Stari grad Lukavec, koji je u funkciji je kulturnog i interpretacijskog prostora, Drugi važan primjer je kurija Modić-Bedeković u Donjoj Lomnici, koja je otvorena za javnost i dio je muzeološke ponude Muzeja Turopolja.</w:t>
      </w:r>
    </w:p>
    <w:p w14:paraId="7CAD7E92" w14:textId="4AAA114C" w:rsidR="00B82063" w:rsidRPr="00365FA2" w:rsidRDefault="00B82063" w:rsidP="009612E7">
      <w:pPr>
        <w:rPr>
          <w:lang w:val="hr-HR"/>
        </w:rPr>
      </w:pPr>
    </w:p>
    <w:p w14:paraId="03863B58" w14:textId="059DDE0B" w:rsidR="00B82063" w:rsidRPr="00365FA2" w:rsidRDefault="00D0266A" w:rsidP="009612E7">
      <w:pPr>
        <w:rPr>
          <w:lang w:val="hr-HR"/>
        </w:rPr>
      </w:pPr>
      <w:r w:rsidRPr="00365FA2">
        <w:rPr>
          <w:lang w:val="hr-HR"/>
        </w:rPr>
        <w:t xml:space="preserve">Povijesna infrastruktura uključuje i </w:t>
      </w:r>
      <w:r w:rsidRPr="00365FA2">
        <w:rPr>
          <w:b/>
          <w:bCs/>
          <w:lang w:val="hr-HR"/>
        </w:rPr>
        <w:t>drvene kapelice i čardake</w:t>
      </w:r>
      <w:r w:rsidRPr="00365FA2">
        <w:rPr>
          <w:lang w:val="hr-HR"/>
        </w:rPr>
        <w:t xml:space="preserve">, </w:t>
      </w:r>
      <w:r w:rsidRPr="00365FA2">
        <w:rPr>
          <w:b/>
          <w:bCs/>
          <w:lang w:val="hr-HR"/>
        </w:rPr>
        <w:t>stare čardake Turopoljskih plemenitaša</w:t>
      </w:r>
      <w:r w:rsidRPr="00365FA2">
        <w:rPr>
          <w:lang w:val="hr-HR"/>
        </w:rPr>
        <w:t xml:space="preserve">, te </w:t>
      </w:r>
      <w:r w:rsidRPr="00365FA2">
        <w:rPr>
          <w:b/>
          <w:bCs/>
          <w:lang w:val="hr-HR"/>
        </w:rPr>
        <w:t>napuštene željezničke i industrijske objekte</w:t>
      </w:r>
      <w:r w:rsidRPr="00365FA2">
        <w:rPr>
          <w:lang w:val="hr-HR"/>
        </w:rPr>
        <w:t xml:space="preserve"> koji se danas sve češće promišljaju kao potencijal za kulturnu revitalizaciju i sadržaje industrijske baštine.</w:t>
      </w:r>
    </w:p>
    <w:p w14:paraId="10DE6687" w14:textId="77777777" w:rsidR="00D0266A" w:rsidRPr="00365FA2" w:rsidRDefault="00F70081" w:rsidP="00257C18">
      <w:pPr>
        <w:pStyle w:val="Heading3"/>
      </w:pPr>
      <w:bookmarkStart w:id="87" w:name="_Toc211958101"/>
      <w:r w:rsidRPr="00365FA2">
        <w:t>Parkirališta i pristupne ceste u funkciji turističke infrastrukture (nekategorizirane)</w:t>
      </w:r>
      <w:bookmarkEnd w:id="87"/>
    </w:p>
    <w:p w14:paraId="38473A15" w14:textId="6F3C04B2" w:rsidR="00D0266A" w:rsidRDefault="00D0266A" w:rsidP="009612E7">
      <w:pPr>
        <w:rPr>
          <w:rFonts w:eastAsiaTheme="majorEastAsia"/>
          <w:lang w:val="hr-HR"/>
        </w:rPr>
      </w:pPr>
      <w:r w:rsidRPr="00365FA2">
        <w:rPr>
          <w:rFonts w:eastAsiaTheme="majorEastAsia"/>
          <w:lang w:val="hr-HR"/>
        </w:rPr>
        <w:t>Većina glavnih turističkih atrakcija, kulturnih lokaliteta i prirodnih izletišta ima osiguran pristup cestovnom infrastrukturom i određenu razinu parkirališnih kapaciteta.</w:t>
      </w:r>
    </w:p>
    <w:p w14:paraId="7B3A3D0D" w14:textId="77777777" w:rsidR="00E24D33" w:rsidRPr="00365FA2" w:rsidRDefault="00E24D33" w:rsidP="009612E7">
      <w:pPr>
        <w:rPr>
          <w:rFonts w:eastAsiaTheme="majorEastAsia"/>
          <w:lang w:val="hr-HR"/>
        </w:rPr>
      </w:pPr>
    </w:p>
    <w:p w14:paraId="7B0187A6" w14:textId="65296C7A" w:rsidR="00D0266A" w:rsidRPr="00365FA2" w:rsidRDefault="00D0266A" w:rsidP="009612E7">
      <w:pPr>
        <w:rPr>
          <w:rFonts w:eastAsiaTheme="majorEastAsia"/>
          <w:lang w:val="hr-HR"/>
        </w:rPr>
      </w:pPr>
      <w:r w:rsidRPr="00365FA2">
        <w:rPr>
          <w:rFonts w:eastAsiaTheme="majorEastAsia"/>
          <w:lang w:val="hr-HR"/>
        </w:rPr>
        <w:t>Parkirališta su, na primjer, dostupna uz:</w:t>
      </w:r>
    </w:p>
    <w:p w14:paraId="1F8BFA9E" w14:textId="51C9EB54" w:rsidR="00D0266A" w:rsidRPr="00483394" w:rsidRDefault="004854DA" w:rsidP="009612E7">
      <w:pPr>
        <w:pStyle w:val="ListParagraph"/>
        <w:numPr>
          <w:ilvl w:val="0"/>
          <w:numId w:val="603"/>
        </w:numPr>
        <w:rPr>
          <w:rFonts w:eastAsiaTheme="majorEastAsia"/>
          <w:lang w:val="hr-HR"/>
        </w:rPr>
      </w:pPr>
      <w:r>
        <w:rPr>
          <w:rFonts w:eastAsiaTheme="majorEastAsia"/>
          <w:b/>
          <w:bCs/>
          <w:lang w:val="hr-HR"/>
        </w:rPr>
        <w:t>Stari grad Lukavec</w:t>
      </w:r>
      <w:r w:rsidR="00D0266A" w:rsidRPr="00483394">
        <w:rPr>
          <w:rFonts w:eastAsiaTheme="majorEastAsia"/>
          <w:lang w:val="hr-HR"/>
        </w:rPr>
        <w:t xml:space="preserve">, gdje posjetitelji mogu koristiti parkirni prostor uz </w:t>
      </w:r>
      <w:r w:rsidR="00077882">
        <w:rPr>
          <w:rFonts w:eastAsiaTheme="majorEastAsia"/>
          <w:lang w:val="hr-HR"/>
        </w:rPr>
        <w:t>objekt</w:t>
      </w:r>
      <w:r w:rsidR="00D0266A" w:rsidRPr="00483394">
        <w:rPr>
          <w:rFonts w:eastAsiaTheme="majorEastAsia"/>
          <w:lang w:val="hr-HR"/>
        </w:rPr>
        <w:t>, osobito tijekom manifestacija poput Turopoljskog Jurjeva.</w:t>
      </w:r>
    </w:p>
    <w:p w14:paraId="581A41B5" w14:textId="77777777" w:rsidR="00D0266A" w:rsidRPr="00483394" w:rsidRDefault="00D0266A" w:rsidP="009612E7">
      <w:pPr>
        <w:pStyle w:val="ListParagraph"/>
        <w:numPr>
          <w:ilvl w:val="0"/>
          <w:numId w:val="603"/>
        </w:numPr>
        <w:rPr>
          <w:rFonts w:eastAsiaTheme="majorEastAsia"/>
          <w:lang w:val="hr-HR"/>
        </w:rPr>
      </w:pPr>
      <w:r w:rsidRPr="00483394">
        <w:rPr>
          <w:rFonts w:eastAsiaTheme="majorEastAsia"/>
          <w:b/>
          <w:bCs/>
          <w:lang w:val="hr-HR"/>
        </w:rPr>
        <w:t>Kuriju Modić-Bedeković</w:t>
      </w:r>
      <w:r w:rsidRPr="00483394">
        <w:rPr>
          <w:rFonts w:eastAsiaTheme="majorEastAsia"/>
          <w:lang w:val="hr-HR"/>
        </w:rPr>
        <w:t>, uz koju postoji pristupna cesta i prostor za parkiranje manjih skupina posjetitelja.</w:t>
      </w:r>
    </w:p>
    <w:p w14:paraId="0257B372" w14:textId="468BDD21" w:rsidR="00D0266A" w:rsidRPr="00483394" w:rsidRDefault="00D0266A" w:rsidP="009612E7">
      <w:pPr>
        <w:pStyle w:val="ListParagraph"/>
        <w:numPr>
          <w:ilvl w:val="0"/>
          <w:numId w:val="603"/>
        </w:numPr>
        <w:rPr>
          <w:rFonts w:eastAsiaTheme="majorEastAsia"/>
          <w:lang w:val="hr-HR"/>
        </w:rPr>
      </w:pPr>
      <w:r w:rsidRPr="00483394">
        <w:rPr>
          <w:rFonts w:eastAsiaTheme="majorEastAsia"/>
          <w:b/>
          <w:bCs/>
          <w:lang w:val="hr-HR"/>
        </w:rPr>
        <w:t>Jezero Čiče</w:t>
      </w:r>
      <w:r w:rsidRPr="00483394">
        <w:rPr>
          <w:rFonts w:eastAsiaTheme="majorEastAsia"/>
          <w:lang w:val="hr-HR"/>
        </w:rPr>
        <w:t xml:space="preserve"> i šetnica oko njega, s više neformalnih parkirališnih površina koje služe dnevnim izletnicima.</w:t>
      </w:r>
    </w:p>
    <w:p w14:paraId="798BC519" w14:textId="013381D4" w:rsidR="00D0266A" w:rsidRPr="00483394" w:rsidRDefault="00D0266A" w:rsidP="009612E7">
      <w:pPr>
        <w:pStyle w:val="ListParagraph"/>
        <w:numPr>
          <w:ilvl w:val="0"/>
          <w:numId w:val="603"/>
        </w:numPr>
        <w:rPr>
          <w:rFonts w:eastAsiaTheme="majorEastAsia"/>
          <w:lang w:val="hr-HR"/>
        </w:rPr>
      </w:pPr>
      <w:r w:rsidRPr="00483394">
        <w:rPr>
          <w:rFonts w:eastAsiaTheme="majorEastAsia"/>
          <w:b/>
          <w:bCs/>
          <w:lang w:val="hr-HR"/>
        </w:rPr>
        <w:lastRenderedPageBreak/>
        <w:t xml:space="preserve">Izletišta </w:t>
      </w:r>
      <w:r w:rsidRPr="00483394">
        <w:rPr>
          <w:rFonts w:eastAsiaTheme="majorEastAsia"/>
          <w:lang w:val="hr-HR"/>
        </w:rPr>
        <w:t>koja raspolažu vlastitim parkirališnim prostorima prilagođenima individualnim posjetiteljima i manjim grupama.</w:t>
      </w:r>
    </w:p>
    <w:p w14:paraId="4332B306" w14:textId="02154221" w:rsidR="00D0266A" w:rsidRPr="00365FA2" w:rsidRDefault="00D0266A" w:rsidP="009612E7">
      <w:pPr>
        <w:rPr>
          <w:rFonts w:eastAsiaTheme="majorEastAsia"/>
          <w:lang w:val="hr-HR"/>
        </w:rPr>
      </w:pPr>
    </w:p>
    <w:p w14:paraId="09DA85EF" w14:textId="4B4F2254" w:rsidR="00D35844" w:rsidRPr="00365FA2" w:rsidRDefault="00D0266A" w:rsidP="009612E7">
      <w:pPr>
        <w:rPr>
          <w:rFonts w:eastAsiaTheme="majorEastAsia"/>
          <w:lang w:val="hr-HR"/>
        </w:rPr>
      </w:pPr>
      <w:r w:rsidRPr="00365FA2">
        <w:rPr>
          <w:rFonts w:eastAsiaTheme="majorEastAsia"/>
          <w:lang w:val="hr-HR"/>
        </w:rPr>
        <w:t>U većini slučajeva riječ je o parkiralištima bez naplate i bez kategorizacije, ali s osnovnom funkcionalnošću. Infrastruktura pristupnih cesta je zadovoljavajuća, iako se u pojedinim ruralnim zonama (npr. prilaz Turopoljskom lugu, nekim kurijama ili sakralnim objektima) javlja potreba za dodatnim uređenjem, proširenjem ili signalizacijom</w:t>
      </w:r>
    </w:p>
    <w:p w14:paraId="1F50D0E2" w14:textId="77777777" w:rsidR="009057A6" w:rsidRPr="00365FA2" w:rsidRDefault="009057A6" w:rsidP="00257C18">
      <w:pPr>
        <w:pStyle w:val="Heading3"/>
      </w:pPr>
      <w:bookmarkStart w:id="88" w:name="_Toc211958102"/>
      <w:r w:rsidRPr="00365FA2">
        <w:t>Javni sanitarni čvorovi</w:t>
      </w:r>
      <w:bookmarkEnd w:id="88"/>
    </w:p>
    <w:p w14:paraId="34378DF1" w14:textId="25DED0DF" w:rsidR="00D0266A" w:rsidRPr="00365FA2" w:rsidRDefault="00D0266A" w:rsidP="009612E7">
      <w:pPr>
        <w:rPr>
          <w:lang w:val="hr-HR"/>
        </w:rPr>
      </w:pPr>
      <w:r w:rsidRPr="00365FA2">
        <w:rPr>
          <w:lang w:val="hr-HR"/>
        </w:rPr>
        <w:t>Konkretnih javno dostupnih podataka o mreži javnih sanitarnih čvorova nema, no oni dokumentirano postoje uz neke istaknute objekte odnosno atrakcije</w:t>
      </w:r>
      <w:r w:rsidR="004C6AF6" w:rsidRPr="00365FA2">
        <w:rPr>
          <w:lang w:val="hr-HR"/>
        </w:rPr>
        <w:t xml:space="preserve">: </w:t>
      </w:r>
      <w:r w:rsidRPr="00365FA2">
        <w:rPr>
          <w:lang w:val="hr-HR"/>
        </w:rPr>
        <w:t>uz sve institucionalne resurse (muzej, intepretacijski centar i sl.) te u izletištima.</w:t>
      </w:r>
    </w:p>
    <w:p w14:paraId="54FE77C8" w14:textId="77777777" w:rsidR="00200FC5" w:rsidRPr="00365FA2" w:rsidRDefault="009057A6" w:rsidP="00257C18">
      <w:pPr>
        <w:pStyle w:val="Heading3"/>
      </w:pPr>
      <w:bookmarkStart w:id="89" w:name="_Toc211958103"/>
      <w:r w:rsidRPr="00365FA2">
        <w:t>Sportski objekti i ostala sportska infrastruktura</w:t>
      </w:r>
      <w:bookmarkEnd w:id="89"/>
    </w:p>
    <w:p w14:paraId="07DEA01F" w14:textId="3CAA5643" w:rsidR="00D0266A" w:rsidRPr="00365FA2" w:rsidRDefault="00D0266A" w:rsidP="009612E7">
      <w:pPr>
        <w:rPr>
          <w:lang w:val="hr-HR"/>
        </w:rPr>
      </w:pPr>
      <w:r w:rsidRPr="00365FA2">
        <w:rPr>
          <w:lang w:val="hr-HR"/>
        </w:rPr>
        <w:t>Velika Gorica kao najveći grd u Zagrebačkoj županiji ima razvijenu sportsku i rekreativnu infrastrukturu primarno usmjerenu na potrebe lokalnog stanovništva.</w:t>
      </w:r>
    </w:p>
    <w:p w14:paraId="63336A81" w14:textId="77777777" w:rsidR="00D0266A" w:rsidRPr="00365FA2" w:rsidRDefault="00D0266A" w:rsidP="009612E7">
      <w:pPr>
        <w:rPr>
          <w:lang w:val="hr-HR"/>
        </w:rPr>
      </w:pPr>
    </w:p>
    <w:p w14:paraId="77CB628C" w14:textId="77777777" w:rsidR="00D0266A" w:rsidRPr="00365FA2" w:rsidRDefault="00D0266A" w:rsidP="009612E7">
      <w:pPr>
        <w:rPr>
          <w:lang w:val="hr-HR"/>
        </w:rPr>
      </w:pPr>
      <w:r w:rsidRPr="00365FA2">
        <w:rPr>
          <w:lang w:val="hr-HR"/>
        </w:rPr>
        <w:t>Ipak, određeni sportski prostori i aktivnosti nose potencijal za jaču turističku valorizaciju. Posebno se ističe Gradski stadion u Velikoj Gorici, koji je dom HNK Gorica, kluba koji sudjeluje u nacionalnim prvenstvima i privlači publiku iz šire regije. U sklopu Športsko-rekreacijskog centra nalaze se i druge višenamjenske dvorane te gradski bazen koji, uz odgovarajuću interpretaciju i promociju, mogu biti uključeni u sportsko-rekreacijske turističke proizvode.</w:t>
      </w:r>
    </w:p>
    <w:p w14:paraId="50908C72" w14:textId="77777777" w:rsidR="00D0266A" w:rsidRPr="00365FA2" w:rsidRDefault="00D0266A" w:rsidP="009612E7">
      <w:pPr>
        <w:rPr>
          <w:lang w:val="hr-HR"/>
        </w:rPr>
      </w:pPr>
    </w:p>
    <w:p w14:paraId="5468C75B" w14:textId="1B5CDCD3" w:rsidR="00D0266A" w:rsidRPr="00365FA2" w:rsidRDefault="00D0266A" w:rsidP="009612E7">
      <w:pPr>
        <w:rPr>
          <w:lang w:val="hr-HR"/>
        </w:rPr>
      </w:pPr>
      <w:r w:rsidRPr="00365FA2">
        <w:rPr>
          <w:lang w:val="hr-HR"/>
        </w:rPr>
        <w:t xml:space="preserve">Dodatno, teniski centar </w:t>
      </w:r>
      <w:r w:rsidR="004854DA">
        <w:rPr>
          <w:lang w:val="hr-HR"/>
        </w:rPr>
        <w:t>Rakarje Panadić</w:t>
      </w:r>
      <w:r w:rsidRPr="00365FA2">
        <w:rPr>
          <w:lang w:val="hr-HR"/>
        </w:rPr>
        <w:t xml:space="preserve"> s više vanjskih i unutarnjih terena već sada okuplja rekreativce i natjecatelje iz šire okolice te je pogodan za razvoj sportskih evenata i programa za posjetitelje. Novi nogometni kamp Hrvatskog nogometnog saveza, koji se gradi u neposrednoj blizini Zračne luke, imat će značajan potencijal za sportski turizam, međunarodne dolaske i visoko specijalizirane programe, posebice u segmentu omladinskih i ženskih reprezentacija.</w:t>
      </w:r>
    </w:p>
    <w:p w14:paraId="52B4D502" w14:textId="77777777" w:rsidR="00D0266A" w:rsidRPr="00365FA2" w:rsidRDefault="00D0266A" w:rsidP="009612E7">
      <w:pPr>
        <w:rPr>
          <w:lang w:val="hr-HR"/>
        </w:rPr>
      </w:pPr>
    </w:p>
    <w:p w14:paraId="5B5D5B5F" w14:textId="68E3C031" w:rsidR="00D0266A" w:rsidRPr="00365FA2" w:rsidRDefault="00D0266A" w:rsidP="009612E7">
      <w:pPr>
        <w:rPr>
          <w:lang w:val="hr-HR"/>
        </w:rPr>
      </w:pPr>
      <w:r w:rsidRPr="00365FA2">
        <w:rPr>
          <w:lang w:val="hr-HR"/>
        </w:rPr>
        <w:t>Sportska događanja, turniri i lokalne sportske manifestacije povremeno imaju širu vidljivost te mogu poslužiti kao osnova za razvoj tematskih turističkih paketa, posebice ako se povežu s drugim sadržajima u destinaciji (kulturni programi, eno-gastro ponuda, prirodne atrakcije).</w:t>
      </w:r>
    </w:p>
    <w:p w14:paraId="6EC4ED12" w14:textId="77777777" w:rsidR="00D0266A" w:rsidRPr="00365FA2" w:rsidRDefault="00D0266A" w:rsidP="009612E7">
      <w:pPr>
        <w:rPr>
          <w:lang w:val="hr-HR"/>
        </w:rPr>
      </w:pPr>
    </w:p>
    <w:p w14:paraId="41461224" w14:textId="13C7B15F" w:rsidR="009057A6" w:rsidRPr="00365FA2" w:rsidRDefault="009057A6" w:rsidP="00257C18">
      <w:pPr>
        <w:pStyle w:val="Heading3"/>
      </w:pPr>
      <w:bookmarkStart w:id="90" w:name="_Toc211958104"/>
      <w:r w:rsidRPr="00365FA2">
        <w:t>Rodne kuće poznatih osoba</w:t>
      </w:r>
      <w:bookmarkEnd w:id="90"/>
    </w:p>
    <w:p w14:paraId="3832CACB" w14:textId="4590EA5B" w:rsidR="009057A6" w:rsidRPr="00365FA2" w:rsidRDefault="00FA4711" w:rsidP="009612E7">
      <w:pPr>
        <w:rPr>
          <w:lang w:val="hr-HR"/>
        </w:rPr>
      </w:pPr>
      <w:r w:rsidRPr="00365FA2">
        <w:rPr>
          <w:lang w:val="hr-HR"/>
        </w:rPr>
        <w:t>U destinaciji nema uređenih valoriziranih kuća poznatih osoba.</w:t>
      </w:r>
    </w:p>
    <w:p w14:paraId="0F9A8DD0" w14:textId="77777777" w:rsidR="009057A6" w:rsidRPr="00365FA2" w:rsidRDefault="00632F07" w:rsidP="009612E7">
      <w:pPr>
        <w:pStyle w:val="Heading2"/>
        <w:rPr>
          <w:lang w:val="hr-HR"/>
        </w:rPr>
      </w:pPr>
      <w:bookmarkStart w:id="91" w:name="_Toc211958105"/>
      <w:r w:rsidRPr="00365FA2">
        <w:rPr>
          <w:lang w:val="hr-HR"/>
        </w:rPr>
        <w:lastRenderedPageBreak/>
        <w:t xml:space="preserve">Komunalna </w:t>
      </w:r>
      <w:r w:rsidR="00E82FB9" w:rsidRPr="00365FA2">
        <w:rPr>
          <w:lang w:val="hr-HR"/>
        </w:rPr>
        <w:t>infrastruktura</w:t>
      </w:r>
      <w:bookmarkEnd w:id="91"/>
    </w:p>
    <w:p w14:paraId="373F23A7" w14:textId="77777777" w:rsidR="009057A6" w:rsidRPr="00365FA2" w:rsidRDefault="009057A6" w:rsidP="00257C18">
      <w:pPr>
        <w:pStyle w:val="Heading3"/>
      </w:pPr>
      <w:bookmarkStart w:id="92" w:name="_Toc211958106"/>
      <w:r w:rsidRPr="00365FA2">
        <w:t>Energetska infrastruktura</w:t>
      </w:r>
      <w:bookmarkStart w:id="93" w:name="OLE_LINK1"/>
      <w:bookmarkEnd w:id="92"/>
    </w:p>
    <w:p w14:paraId="6913C35B" w14:textId="77777777" w:rsidR="00FA4711" w:rsidRPr="00365FA2" w:rsidRDefault="00FA4711" w:rsidP="009612E7">
      <w:pPr>
        <w:rPr>
          <w:lang w:val="hr-HR"/>
        </w:rPr>
      </w:pPr>
      <w:r w:rsidRPr="00365FA2">
        <w:rPr>
          <w:lang w:val="hr-HR"/>
        </w:rPr>
        <w:t>Grad Velika Gorica spada u distribucijsko područje Elektre Zagreb, podružnice HEP Operatora distribucijskog sustava d.o.o. (HEP ODS). Opskrba električnom energijom temelji se na razgranatoj srednjonaponskoj (SN 10(20) kV) i niskonaponskoj (NN 0,4 kV) mreži koja napaja gradsku jezgru, industrijsku zonu i brojna naselja unutar administrativnog područja Grada.</w:t>
      </w:r>
    </w:p>
    <w:p w14:paraId="363A777D" w14:textId="77777777" w:rsidR="00FA4711" w:rsidRPr="00365FA2" w:rsidRDefault="00FA4711" w:rsidP="009612E7">
      <w:pPr>
        <w:rPr>
          <w:lang w:val="hr-HR"/>
        </w:rPr>
      </w:pPr>
    </w:p>
    <w:p w14:paraId="7C06D2CB" w14:textId="77777777" w:rsidR="00FA4711" w:rsidRPr="00365FA2" w:rsidRDefault="00FA4711" w:rsidP="009612E7">
      <w:pPr>
        <w:rPr>
          <w:lang w:val="hr-HR"/>
        </w:rPr>
      </w:pPr>
      <w:r w:rsidRPr="00365FA2">
        <w:rPr>
          <w:lang w:val="hr-HR"/>
        </w:rPr>
        <w:t>Na području Velike Gorice nalazi se više od:</w:t>
      </w:r>
    </w:p>
    <w:p w14:paraId="2CD1B487" w14:textId="77777777" w:rsidR="00FA4711" w:rsidRPr="00483394" w:rsidRDefault="00FA4711" w:rsidP="009612E7">
      <w:pPr>
        <w:pStyle w:val="ListParagraph"/>
        <w:numPr>
          <w:ilvl w:val="0"/>
          <w:numId w:val="604"/>
        </w:numPr>
        <w:rPr>
          <w:lang w:val="hr-HR"/>
        </w:rPr>
      </w:pPr>
      <w:r w:rsidRPr="00483394">
        <w:rPr>
          <w:lang w:val="hr-HR"/>
        </w:rPr>
        <w:t>200 transformatorskih stanica (TS 10(20)/0,4 kV) – uključujući betonske kioske i stupne trafostanice,</w:t>
      </w:r>
    </w:p>
    <w:p w14:paraId="04075F69" w14:textId="77777777" w:rsidR="00FA4711" w:rsidRPr="00483394" w:rsidRDefault="00FA4711" w:rsidP="009612E7">
      <w:pPr>
        <w:pStyle w:val="ListParagraph"/>
        <w:numPr>
          <w:ilvl w:val="0"/>
          <w:numId w:val="604"/>
        </w:numPr>
        <w:rPr>
          <w:lang w:val="hr-HR"/>
        </w:rPr>
      </w:pPr>
      <w:r w:rsidRPr="00483394">
        <w:rPr>
          <w:lang w:val="hr-HR"/>
        </w:rPr>
        <w:t>150 km srednjonaponske podzemne i nadzemne mreže,</w:t>
      </w:r>
    </w:p>
    <w:p w14:paraId="29E3F3BF" w14:textId="77777777" w:rsidR="00FA4711" w:rsidRPr="00483394" w:rsidRDefault="00FA4711" w:rsidP="009612E7">
      <w:pPr>
        <w:pStyle w:val="ListParagraph"/>
        <w:numPr>
          <w:ilvl w:val="0"/>
          <w:numId w:val="604"/>
        </w:numPr>
        <w:rPr>
          <w:lang w:val="hr-HR"/>
        </w:rPr>
      </w:pPr>
      <w:r w:rsidRPr="00483394">
        <w:rPr>
          <w:lang w:val="hr-HR"/>
        </w:rPr>
        <w:t>više stotina kilometara niskonaponske mreže.</w:t>
      </w:r>
    </w:p>
    <w:p w14:paraId="290AAD7F" w14:textId="77777777" w:rsidR="00FA4711" w:rsidRPr="00365FA2" w:rsidRDefault="00FA4711" w:rsidP="009612E7">
      <w:pPr>
        <w:rPr>
          <w:lang w:val="hr-HR"/>
        </w:rPr>
      </w:pPr>
    </w:p>
    <w:p w14:paraId="19AEA314" w14:textId="77777777" w:rsidR="00FA4711" w:rsidRPr="00365FA2" w:rsidRDefault="00FA4711" w:rsidP="009612E7">
      <w:pPr>
        <w:rPr>
          <w:lang w:val="hr-HR"/>
        </w:rPr>
      </w:pPr>
      <w:r w:rsidRPr="00365FA2">
        <w:rPr>
          <w:lang w:val="hr-HR"/>
        </w:rPr>
        <w:t>Glavne SN linije dolaze iz smjera Zagreba, a dio napajanja osigurava i TS 110/10(20) kV Velika Gorica, koja predstavlja glavnu prijenosno-distribucijsku točku za grad. S obzirom na rast potreba — uključujući nove gospodarske i turističke zone — u planovima je modernizacija i proširenje kapaciteta ključnih trafostanica i linija, što je dio desetogodišnjeg plana razvoja distribucijske mreže za razdoblje 2023. – 2032.</w:t>
      </w:r>
    </w:p>
    <w:p w14:paraId="6DA668FA" w14:textId="77777777" w:rsidR="00FA4711" w:rsidRPr="00365FA2" w:rsidRDefault="00FA4711" w:rsidP="009612E7">
      <w:pPr>
        <w:rPr>
          <w:lang w:val="hr-HR"/>
        </w:rPr>
      </w:pPr>
    </w:p>
    <w:p w14:paraId="24163CDA" w14:textId="77777777" w:rsidR="00FA4711" w:rsidRPr="00365FA2" w:rsidRDefault="00FA4711" w:rsidP="009612E7">
      <w:pPr>
        <w:rPr>
          <w:lang w:val="hr-HR"/>
        </w:rPr>
      </w:pPr>
      <w:r w:rsidRPr="00365FA2">
        <w:rPr>
          <w:lang w:val="hr-HR"/>
        </w:rPr>
        <w:t>Velika Gorica posjeduje toplanu na prirodni plin, kojom upravlja HEP-Toplinarstvo, a koja osigurava centralizirano grijanje za više javnih objekata (škole, vrtići, sportske dvorane) te stambene zgrade. Toplana je modernizirana 2019.–2020. zamjenom kotlovnice na loživo ulje novim plinskim kotlovima ukupne snage oko 9 MW, te izgradnjom distribucijske mreže toplovoda.</w:t>
      </w:r>
    </w:p>
    <w:p w14:paraId="04293E9B" w14:textId="77777777" w:rsidR="00FA4711" w:rsidRPr="00365FA2" w:rsidRDefault="00FA4711" w:rsidP="009612E7">
      <w:pPr>
        <w:rPr>
          <w:lang w:val="hr-HR"/>
        </w:rPr>
      </w:pPr>
    </w:p>
    <w:p w14:paraId="45C56F10" w14:textId="77777777" w:rsidR="00FA4711" w:rsidRPr="00365FA2" w:rsidRDefault="00FA4711" w:rsidP="009612E7">
      <w:pPr>
        <w:rPr>
          <w:lang w:val="hr-HR"/>
        </w:rPr>
      </w:pPr>
      <w:r w:rsidRPr="00365FA2">
        <w:rPr>
          <w:lang w:val="hr-HR"/>
        </w:rPr>
        <w:t>Ukupna duljina distribucijske plinske mreže prelazi 250 km, što osigurava kvalitetnu i stabilnu opskrbu za kućanstva, poduzetnike, te sve vrste turističkih sadržaja koji koriste prirodni plin (ugostiteljstvo, smještajni objekti i dr.).</w:t>
      </w:r>
    </w:p>
    <w:p w14:paraId="60FB161C" w14:textId="77777777" w:rsidR="00FA4711" w:rsidRPr="00365FA2" w:rsidRDefault="00FA4711" w:rsidP="009612E7">
      <w:pPr>
        <w:rPr>
          <w:lang w:val="hr-HR"/>
        </w:rPr>
      </w:pPr>
    </w:p>
    <w:p w14:paraId="5A217DA4" w14:textId="4B396CEA" w:rsidR="00FA4711" w:rsidRPr="00365FA2" w:rsidRDefault="00FA4711" w:rsidP="009612E7">
      <w:pPr>
        <w:rPr>
          <w:lang w:val="hr-HR"/>
        </w:rPr>
      </w:pPr>
      <w:r w:rsidRPr="00365FA2">
        <w:rPr>
          <w:lang w:val="hr-HR"/>
        </w:rPr>
        <w:t xml:space="preserve">Na području Velike Gorice do sada je registriran </w:t>
      </w:r>
      <w:r w:rsidR="004854DA">
        <w:rPr>
          <w:lang w:val="hr-HR"/>
        </w:rPr>
        <w:t xml:space="preserve">relativno </w:t>
      </w:r>
      <w:r w:rsidRPr="00365FA2">
        <w:rPr>
          <w:lang w:val="hr-HR"/>
        </w:rPr>
        <w:t>ograničen broj solarnih sustava</w:t>
      </w:r>
      <w:r w:rsidR="004854DA">
        <w:rPr>
          <w:lang w:val="hr-HR"/>
        </w:rPr>
        <w:t>, a posebno treba istaknuti kako su na čak 22 gradska objekta postavljeni solari.</w:t>
      </w:r>
    </w:p>
    <w:p w14:paraId="0CB96B60" w14:textId="77777777" w:rsidR="00FA4711" w:rsidRPr="00365FA2" w:rsidRDefault="00FA4711" w:rsidP="009612E7">
      <w:pPr>
        <w:rPr>
          <w:lang w:val="hr-HR"/>
        </w:rPr>
      </w:pPr>
    </w:p>
    <w:p w14:paraId="4058F221" w14:textId="77777777" w:rsidR="00FA4711" w:rsidRPr="00365FA2" w:rsidRDefault="00FA4711" w:rsidP="009612E7">
      <w:pPr>
        <w:rPr>
          <w:lang w:val="hr-HR"/>
        </w:rPr>
      </w:pPr>
      <w:r w:rsidRPr="00365FA2">
        <w:rPr>
          <w:lang w:val="hr-HR"/>
        </w:rPr>
        <w:t>HEP je 2023. godine objavio kako na razini distribucijske mreže VG postoji tehnička mogućnost za uključivanje većeg broja priključaka na OIE, uz prethodnu provjeru stabilnosti mreže na konkretnim lokacijama.</w:t>
      </w:r>
    </w:p>
    <w:p w14:paraId="5F88E8E3" w14:textId="77777777" w:rsidR="00FA4711" w:rsidRPr="00365FA2" w:rsidRDefault="00FA4711" w:rsidP="009612E7">
      <w:pPr>
        <w:rPr>
          <w:lang w:val="hr-HR"/>
        </w:rPr>
      </w:pPr>
    </w:p>
    <w:p w14:paraId="3ABA7561" w14:textId="77777777" w:rsidR="009057A6" w:rsidRPr="00365FA2" w:rsidRDefault="009057A6" w:rsidP="00257C18">
      <w:pPr>
        <w:pStyle w:val="Heading3"/>
      </w:pPr>
      <w:bookmarkStart w:id="94" w:name="_Toc211958107"/>
      <w:bookmarkStart w:id="95" w:name="OLE_LINK25"/>
      <w:bookmarkStart w:id="96" w:name="OLE_LINK3"/>
      <w:bookmarkEnd w:id="93"/>
      <w:r w:rsidRPr="00365FA2">
        <w:t>Telekomunikacijska infrastruktura i dostupnost interneta</w:t>
      </w:r>
      <w:bookmarkEnd w:id="94"/>
    </w:p>
    <w:p w14:paraId="601BFC76" w14:textId="13E43DA5" w:rsidR="00FA4711" w:rsidRPr="00365FA2" w:rsidRDefault="00FA4711" w:rsidP="009612E7">
      <w:pPr>
        <w:rPr>
          <w:lang w:val="hr-HR"/>
        </w:rPr>
      </w:pPr>
      <w:r w:rsidRPr="00365FA2">
        <w:rPr>
          <w:lang w:val="hr-HR"/>
        </w:rPr>
        <w:t xml:space="preserve">U gradu je dostupan širokopojasni internet te optička </w:t>
      </w:r>
      <w:r w:rsidR="004C6AF6" w:rsidRPr="00365FA2">
        <w:rPr>
          <w:lang w:val="hr-HR"/>
        </w:rPr>
        <w:t>infrastruktura</w:t>
      </w:r>
      <w:r w:rsidRPr="00365FA2">
        <w:rPr>
          <w:lang w:val="hr-HR"/>
        </w:rPr>
        <w:t>. Pokretna mreža u Velikoj Gorici dobro je pokrivena — posebno 4G LTE, dok je 5G još uvijek dostupna prije svega u gradskom središtu i naseljima uz glavne prometnice. U gradu je dostupna I javna besplatna Wi-fi mreža s većim brojem pristupnih točaka I zadovoljavajućom brzinom pristupa.</w:t>
      </w:r>
    </w:p>
    <w:p w14:paraId="5014AECB" w14:textId="77777777" w:rsidR="00FA4711" w:rsidRPr="00365FA2" w:rsidRDefault="00FA4711" w:rsidP="009612E7">
      <w:pPr>
        <w:rPr>
          <w:lang w:val="hr-HR"/>
        </w:rPr>
      </w:pPr>
    </w:p>
    <w:p w14:paraId="5C89DE23" w14:textId="0CC36587" w:rsidR="00FA4711" w:rsidRPr="00365FA2" w:rsidRDefault="00FA4711" w:rsidP="009612E7">
      <w:pPr>
        <w:rPr>
          <w:lang w:val="hr-HR"/>
        </w:rPr>
      </w:pPr>
      <w:r w:rsidRPr="00365FA2">
        <w:rPr>
          <w:lang w:val="hr-HR"/>
        </w:rPr>
        <w:t>U gradu su pristupni svi značajni ponuđači telekomunikacijskih usluga.</w:t>
      </w:r>
    </w:p>
    <w:p w14:paraId="7EAD66C5" w14:textId="77777777" w:rsidR="00FA4711" w:rsidRPr="00365FA2" w:rsidRDefault="00FA4711" w:rsidP="009612E7">
      <w:pPr>
        <w:rPr>
          <w:lang w:val="hr-HR"/>
        </w:rPr>
      </w:pPr>
    </w:p>
    <w:p w14:paraId="634A2387" w14:textId="77777777" w:rsidR="009057A6" w:rsidRPr="00365FA2" w:rsidRDefault="009057A6" w:rsidP="00257C18">
      <w:pPr>
        <w:pStyle w:val="Heading3"/>
      </w:pPr>
      <w:bookmarkStart w:id="97" w:name="_Toc211958108"/>
      <w:bookmarkStart w:id="98" w:name="OLE_LINK26"/>
      <w:bookmarkStart w:id="99" w:name="OLE_LINK4"/>
      <w:bookmarkEnd w:id="95"/>
      <w:bookmarkEnd w:id="96"/>
      <w:r w:rsidRPr="00365FA2">
        <w:t>Vodoopskrb</w:t>
      </w:r>
      <w:r w:rsidR="002C0A9E" w:rsidRPr="00365FA2">
        <w:t>a</w:t>
      </w:r>
      <w:r w:rsidRPr="00365FA2">
        <w:t xml:space="preserve"> i odvodnja</w:t>
      </w:r>
      <w:bookmarkEnd w:id="97"/>
    </w:p>
    <w:bookmarkEnd w:id="98"/>
    <w:p w14:paraId="1265EB9A" w14:textId="77777777" w:rsidR="00E660B3" w:rsidRPr="00365FA2" w:rsidRDefault="00E660B3" w:rsidP="009612E7">
      <w:pPr>
        <w:rPr>
          <w:lang w:val="hr-HR"/>
        </w:rPr>
      </w:pPr>
      <w:r w:rsidRPr="00365FA2">
        <w:rPr>
          <w:lang w:val="hr-HR"/>
        </w:rPr>
        <w:t>Grad Velika Gorica ima razvijenu i stabilnu mrežu javne vodoopskrbe i odvodnje kojom upravlja komunalno poduzeće VG Vodoopskrba i odvodnja. Ukupna duljina javne vodoopskrbne mreže iznosi 563,72 kilometra, a prema podacima Hrvatskih voda i gradskog ViK-a, ukupna godišnja potrošnja pitke vode iznosi 7.269,38 m³. Time je osigurana visoka pokrivenost naselja vodovodnom infrastrukturom, uključujući i ruralna područja, premda manji broj perifernih naselja još uvijek ima djelomično pokrivanje.</w:t>
      </w:r>
    </w:p>
    <w:p w14:paraId="6B0C3987" w14:textId="77777777" w:rsidR="00E660B3" w:rsidRPr="00365FA2" w:rsidRDefault="00E660B3" w:rsidP="009612E7">
      <w:pPr>
        <w:rPr>
          <w:lang w:val="hr-HR"/>
        </w:rPr>
      </w:pPr>
    </w:p>
    <w:p w14:paraId="4F07CDED" w14:textId="77777777" w:rsidR="00E660B3" w:rsidRPr="00365FA2" w:rsidRDefault="00E660B3" w:rsidP="009612E7">
      <w:pPr>
        <w:rPr>
          <w:lang w:val="hr-HR"/>
        </w:rPr>
      </w:pPr>
      <w:r w:rsidRPr="00365FA2">
        <w:rPr>
          <w:lang w:val="hr-HR"/>
        </w:rPr>
        <w:t>Kanalizacijska mreža pokriva najnaseljenije i najurbaniziranije dijelove grada s ukupnom duljinom od 209,94 kilometra, dok je uređaj za pročišćavanje otpadnih voda kapaciteta 35.000 ekvivalent stanovnika (ES) trenutno jedini takav uređaj u sustavu.</w:t>
      </w:r>
    </w:p>
    <w:p w14:paraId="7973EDDD" w14:textId="77777777" w:rsidR="00E660B3" w:rsidRPr="00365FA2" w:rsidRDefault="00E660B3" w:rsidP="009612E7">
      <w:pPr>
        <w:rPr>
          <w:lang w:val="hr-HR"/>
        </w:rPr>
      </w:pPr>
    </w:p>
    <w:p w14:paraId="6F791F48" w14:textId="77777777" w:rsidR="00E660B3" w:rsidRPr="00365FA2" w:rsidRDefault="00E660B3" w:rsidP="009612E7">
      <w:pPr>
        <w:rPr>
          <w:lang w:val="hr-HR"/>
        </w:rPr>
      </w:pPr>
      <w:r w:rsidRPr="00365FA2">
        <w:rPr>
          <w:lang w:val="hr-HR"/>
        </w:rPr>
        <w:t>Sustav odvodnje oborinskih voda temelji se većinom na otvorenim kanalskim sustavima i mreži oborinskih kolektora u urbanim dijelovima grada. Ipak, razvoj nove oborinske infrastrukture je identificiran kao važan prioritet, posebno u kontekstu klimatskih promjena i sve češćih lokalnih bujičnih poplava.</w:t>
      </w:r>
    </w:p>
    <w:p w14:paraId="343D380B" w14:textId="77777777" w:rsidR="002C0A9E" w:rsidRPr="00365FA2" w:rsidRDefault="002C0A9E" w:rsidP="009612E7">
      <w:pPr>
        <w:rPr>
          <w:lang w:val="hr-HR"/>
        </w:rPr>
      </w:pPr>
    </w:p>
    <w:p w14:paraId="2B9BC182" w14:textId="77777777" w:rsidR="00D35844" w:rsidRPr="00365FA2" w:rsidRDefault="00D35844" w:rsidP="009612E7">
      <w:pPr>
        <w:rPr>
          <w:rFonts w:eastAsiaTheme="majorEastAsia"/>
          <w:color w:val="0F4761" w:themeColor="accent1" w:themeShade="BF"/>
          <w:lang w:val="hr-HR"/>
        </w:rPr>
      </w:pPr>
      <w:r w:rsidRPr="00365FA2">
        <w:rPr>
          <w:lang w:val="hr-HR"/>
        </w:rPr>
        <w:br w:type="page"/>
      </w:r>
    </w:p>
    <w:p w14:paraId="706F7233" w14:textId="2A58598A" w:rsidR="00BB6FFE" w:rsidRPr="00365FA2" w:rsidRDefault="009057A6" w:rsidP="00257C18">
      <w:pPr>
        <w:pStyle w:val="Heading3"/>
      </w:pPr>
      <w:bookmarkStart w:id="100" w:name="_Toc211958109"/>
      <w:bookmarkEnd w:id="99"/>
      <w:r w:rsidRPr="00365FA2">
        <w:lastRenderedPageBreak/>
        <w:t>Gospodarenje otpadom</w:t>
      </w:r>
      <w:bookmarkStart w:id="101" w:name="OLE_LINK5"/>
      <w:bookmarkEnd w:id="100"/>
    </w:p>
    <w:p w14:paraId="368646CB" w14:textId="77777777" w:rsidR="00E660B3" w:rsidRPr="00365FA2" w:rsidRDefault="00E660B3" w:rsidP="009612E7">
      <w:pPr>
        <w:rPr>
          <w:lang w:val="hr-HR"/>
        </w:rPr>
      </w:pPr>
      <w:r w:rsidRPr="00365FA2">
        <w:rPr>
          <w:lang w:val="hr-HR"/>
        </w:rPr>
        <w:t xml:space="preserve">Grad Velika Gorica ima funkcionalno razvijen sustav gospodarenja otpadom koji uključuje organizirano prikupljanje, obradu i djelomičnu oporabu komunalnog otpada. Sustavom upravlja komunalno poduzeće </w:t>
      </w:r>
      <w:r w:rsidRPr="00365FA2">
        <w:rPr>
          <w:b/>
          <w:bCs/>
          <w:lang w:val="hr-HR"/>
        </w:rPr>
        <w:t>VG Čistoća d.o.o.</w:t>
      </w:r>
      <w:r w:rsidRPr="00365FA2">
        <w:rPr>
          <w:lang w:val="hr-HR"/>
        </w:rPr>
        <w:t>, a strateški okvir postavljen je Planom gospodarenja otpadom Grada Velike Gorice za razdoblje 2018.–2023., koji je u skladu s nacionalnim i EU direktivama.</w:t>
      </w:r>
    </w:p>
    <w:p w14:paraId="5856B8E7" w14:textId="77777777" w:rsidR="00E660B3" w:rsidRPr="00365FA2" w:rsidRDefault="00E660B3" w:rsidP="009612E7">
      <w:pPr>
        <w:rPr>
          <w:lang w:val="hr-HR"/>
        </w:rPr>
      </w:pPr>
    </w:p>
    <w:p w14:paraId="120069FC" w14:textId="77777777" w:rsidR="00E660B3" w:rsidRPr="00365FA2" w:rsidRDefault="00E660B3" w:rsidP="009612E7">
      <w:pPr>
        <w:rPr>
          <w:lang w:val="hr-HR"/>
        </w:rPr>
      </w:pPr>
      <w:r w:rsidRPr="00365FA2">
        <w:rPr>
          <w:lang w:val="hr-HR"/>
        </w:rPr>
        <w:t xml:space="preserve">U sustav su uključene tri osnovne frakcije otpada (papir, plastika, staklo), koje se prikupljaju putem spremnika kod kućanstava i javnih površina. Na području grada postoji više </w:t>
      </w:r>
      <w:r w:rsidRPr="00365FA2">
        <w:rPr>
          <w:b/>
          <w:bCs/>
          <w:lang w:val="hr-HR"/>
        </w:rPr>
        <w:t>reciklažnih dvorišta</w:t>
      </w:r>
      <w:r w:rsidRPr="00365FA2">
        <w:rPr>
          <w:lang w:val="hr-HR"/>
        </w:rPr>
        <w:t xml:space="preserve">, uključujući moderno uređeno reciklažno dvorište u Kurilovcu. Središnje gradsko odlagalište otpada nalazi se u </w:t>
      </w:r>
      <w:r w:rsidRPr="00365FA2">
        <w:rPr>
          <w:b/>
          <w:bCs/>
          <w:lang w:val="hr-HR"/>
        </w:rPr>
        <w:t>Mraclinskoj Dubravi</w:t>
      </w:r>
      <w:r w:rsidRPr="00365FA2">
        <w:rPr>
          <w:lang w:val="hr-HR"/>
        </w:rPr>
        <w:t>, koje je nedavno prošireno za dodatnih 75.000 m³ kako bi se osigurala dostatna odlagališna površina u narednim godinama.</w:t>
      </w:r>
    </w:p>
    <w:p w14:paraId="34EEA9E3" w14:textId="77777777" w:rsidR="00E660B3" w:rsidRPr="00365FA2" w:rsidRDefault="00E660B3" w:rsidP="009612E7">
      <w:pPr>
        <w:rPr>
          <w:lang w:val="hr-HR"/>
        </w:rPr>
      </w:pPr>
    </w:p>
    <w:p w14:paraId="42F82BED" w14:textId="77777777" w:rsidR="00E660B3" w:rsidRPr="00365FA2" w:rsidRDefault="00E660B3" w:rsidP="009612E7">
      <w:pPr>
        <w:rPr>
          <w:lang w:val="hr-HR"/>
        </w:rPr>
      </w:pPr>
      <w:r w:rsidRPr="00365FA2">
        <w:rPr>
          <w:lang w:val="hr-HR"/>
        </w:rPr>
        <w:t xml:space="preserve">Prema javno dostupnim podacima, udio odvojeno prikupljenog otpada na razini kućanstava u Velikoj Gorici </w:t>
      </w:r>
      <w:r w:rsidRPr="00365FA2">
        <w:rPr>
          <w:b/>
          <w:bCs/>
          <w:lang w:val="hr-HR"/>
        </w:rPr>
        <w:t>značajno je porastao u posljednjih nekoliko godina</w:t>
      </w:r>
      <w:r w:rsidRPr="00365FA2">
        <w:rPr>
          <w:lang w:val="hr-HR"/>
        </w:rPr>
        <w:t xml:space="preserve">, te se trenutačno procjenjuje na </w:t>
      </w:r>
      <w:r w:rsidRPr="00365FA2">
        <w:rPr>
          <w:b/>
          <w:bCs/>
          <w:lang w:val="hr-HR"/>
        </w:rPr>
        <w:t>35–42 %</w:t>
      </w:r>
      <w:r w:rsidRPr="00365FA2">
        <w:rPr>
          <w:lang w:val="hr-HR"/>
        </w:rPr>
        <w:t xml:space="preserve">, što spada među bolje rezultate u zemlji. Istovremeno, ukupna količina otpada koja završava na odlagalištu smanjena je za čak </w:t>
      </w:r>
      <w:r w:rsidRPr="00365FA2">
        <w:rPr>
          <w:b/>
          <w:bCs/>
          <w:lang w:val="hr-HR"/>
        </w:rPr>
        <w:t>25 % u razdoblju 2021.–2022.</w:t>
      </w:r>
      <w:r w:rsidRPr="00365FA2">
        <w:rPr>
          <w:lang w:val="hr-HR"/>
        </w:rPr>
        <w:t>, što ukazuje na učinak edukacijskih i operativnih mjera.</w:t>
      </w:r>
    </w:p>
    <w:p w14:paraId="45BA015C" w14:textId="77777777" w:rsidR="00E660B3" w:rsidRPr="00365FA2" w:rsidRDefault="00E660B3" w:rsidP="009612E7">
      <w:pPr>
        <w:rPr>
          <w:lang w:val="hr-HR"/>
        </w:rPr>
      </w:pPr>
    </w:p>
    <w:p w14:paraId="0BD2ED3C" w14:textId="77777777" w:rsidR="00E660B3" w:rsidRPr="00365FA2" w:rsidRDefault="00E660B3" w:rsidP="009612E7">
      <w:pPr>
        <w:rPr>
          <w:lang w:val="hr-HR"/>
        </w:rPr>
      </w:pPr>
      <w:r w:rsidRPr="00365FA2">
        <w:rPr>
          <w:lang w:val="hr-HR"/>
        </w:rPr>
        <w:t xml:space="preserve">Grad i VG Čistoća aktivno ulažu u daljnju nadogradnju sustava – pripremljeni su projekti za izgradnju </w:t>
      </w:r>
      <w:r w:rsidRPr="00365FA2">
        <w:rPr>
          <w:b/>
          <w:bCs/>
          <w:lang w:val="hr-HR"/>
        </w:rPr>
        <w:t>sortirnice</w:t>
      </w:r>
      <w:r w:rsidRPr="00365FA2">
        <w:rPr>
          <w:lang w:val="hr-HR"/>
        </w:rPr>
        <w:t xml:space="preserve">, kao i pogona za obradu </w:t>
      </w:r>
      <w:r w:rsidRPr="00365FA2">
        <w:rPr>
          <w:b/>
          <w:bCs/>
          <w:lang w:val="hr-HR"/>
        </w:rPr>
        <w:t>biootpada</w:t>
      </w:r>
      <w:r w:rsidRPr="00365FA2">
        <w:rPr>
          <w:lang w:val="hr-HR"/>
        </w:rPr>
        <w:t xml:space="preserve"> (kompostana). Dio financiranja osiguran je iz </w:t>
      </w:r>
      <w:r w:rsidRPr="00365FA2">
        <w:rPr>
          <w:b/>
          <w:bCs/>
          <w:lang w:val="hr-HR"/>
        </w:rPr>
        <w:t>Kohezijskog fonda Europske unije</w:t>
      </w:r>
      <w:r w:rsidRPr="00365FA2">
        <w:rPr>
          <w:lang w:val="hr-HR"/>
        </w:rPr>
        <w:t xml:space="preserve"> kroz projekt “Pametno gospodarenje otpadom”, koji je uključivao i opsežnu kampanju edukacije građana.</w:t>
      </w:r>
    </w:p>
    <w:p w14:paraId="35E3BCDD" w14:textId="77777777" w:rsidR="00E660B3" w:rsidRPr="00365FA2" w:rsidRDefault="00E660B3" w:rsidP="009612E7">
      <w:pPr>
        <w:rPr>
          <w:lang w:val="hr-HR"/>
        </w:rPr>
      </w:pPr>
    </w:p>
    <w:p w14:paraId="7CD1283F" w14:textId="77777777" w:rsidR="00E660B3" w:rsidRPr="00365FA2" w:rsidRDefault="00E660B3" w:rsidP="009612E7">
      <w:pPr>
        <w:rPr>
          <w:lang w:val="hr-HR"/>
        </w:rPr>
      </w:pPr>
      <w:r w:rsidRPr="00365FA2">
        <w:rPr>
          <w:lang w:val="hr-HR"/>
        </w:rPr>
        <w:t>U širem kontekstu održivosti destinacije, ovakvi napori doprinose smanjenju ekološkog otiska i povećanju ekološke svijesti među stanovništvom i posjetiteljima. Sustav gospodarenja otpadom podržava i turistički sektor, posebno kod većih događanja i atrakcija gdje se postavljaju dodatni spremnici i informacijski materijali o pravilnom odvajanju otpada.</w:t>
      </w:r>
    </w:p>
    <w:p w14:paraId="57EACB61" w14:textId="77777777" w:rsidR="00E660B3" w:rsidRPr="00365FA2" w:rsidRDefault="00E660B3" w:rsidP="009612E7">
      <w:pPr>
        <w:rPr>
          <w:lang w:val="hr-HR"/>
        </w:rPr>
      </w:pPr>
    </w:p>
    <w:bookmarkEnd w:id="101"/>
    <w:p w14:paraId="7E7D0C41" w14:textId="77777777" w:rsidR="00267DEF" w:rsidRPr="00365FA2" w:rsidRDefault="00267DEF" w:rsidP="009612E7">
      <w:pPr>
        <w:rPr>
          <w:rFonts w:eastAsiaTheme="majorEastAsia"/>
          <w:lang w:val="hr-HR"/>
        </w:rPr>
      </w:pPr>
    </w:p>
    <w:p w14:paraId="1E4C11E0" w14:textId="77777777" w:rsidR="009057A6" w:rsidRPr="00365FA2" w:rsidRDefault="00632F07" w:rsidP="009612E7">
      <w:pPr>
        <w:pStyle w:val="Heading2"/>
        <w:rPr>
          <w:lang w:val="hr-HR"/>
        </w:rPr>
      </w:pPr>
      <w:bookmarkStart w:id="102" w:name="_Toc211958110"/>
      <w:r w:rsidRPr="00365FA2">
        <w:rPr>
          <w:lang w:val="hr-HR"/>
        </w:rPr>
        <w:t>Prometna infrastruktura</w:t>
      </w:r>
      <w:bookmarkEnd w:id="102"/>
    </w:p>
    <w:p w14:paraId="5D48EB7A" w14:textId="77777777" w:rsidR="00E660B3" w:rsidRPr="00365FA2" w:rsidRDefault="00E660B3" w:rsidP="009612E7">
      <w:pPr>
        <w:rPr>
          <w:lang w:val="hr-HR"/>
        </w:rPr>
      </w:pPr>
      <w:r w:rsidRPr="00365FA2">
        <w:rPr>
          <w:lang w:val="hr-HR"/>
        </w:rPr>
        <w:t>Cestovna mreža</w:t>
      </w:r>
    </w:p>
    <w:p w14:paraId="517E8D86" w14:textId="77777777" w:rsidR="00E660B3" w:rsidRPr="00365FA2" w:rsidRDefault="00E660B3" w:rsidP="009612E7">
      <w:pPr>
        <w:rPr>
          <w:lang w:val="hr-HR"/>
        </w:rPr>
      </w:pPr>
    </w:p>
    <w:p w14:paraId="7F081E39" w14:textId="3DD0572E" w:rsidR="00E660B3" w:rsidRPr="00365FA2" w:rsidRDefault="00E660B3" w:rsidP="009612E7">
      <w:pPr>
        <w:rPr>
          <w:lang w:val="hr-HR"/>
        </w:rPr>
      </w:pPr>
      <w:r w:rsidRPr="00365FA2">
        <w:rPr>
          <w:lang w:val="hr-HR"/>
        </w:rPr>
        <w:t xml:space="preserve">Grad je prometno odlično povezan državnim cestama D30 (Zagreb–Sisak/Petrinja) i D31, te županijskim prometnicama koje vode kroz važna naselja i izletišta. </w:t>
      </w:r>
      <w:r w:rsidR="004C6AF6" w:rsidRPr="00365FA2">
        <w:rPr>
          <w:lang w:val="hr-HR"/>
        </w:rPr>
        <w:t>A</w:t>
      </w:r>
      <w:r w:rsidRPr="00365FA2">
        <w:rPr>
          <w:lang w:val="hr-HR"/>
        </w:rPr>
        <w:t>utocest</w:t>
      </w:r>
      <w:r w:rsidR="004C6AF6" w:rsidRPr="00365FA2">
        <w:rPr>
          <w:lang w:val="hr-HR"/>
        </w:rPr>
        <w:t>a</w:t>
      </w:r>
      <w:r w:rsidRPr="00365FA2">
        <w:rPr>
          <w:lang w:val="hr-HR"/>
        </w:rPr>
        <w:t xml:space="preserve"> A11 (Zagreb–Sisak)</w:t>
      </w:r>
      <w:r w:rsidR="004C6AF6" w:rsidRPr="00365FA2">
        <w:rPr>
          <w:lang w:val="hr-HR"/>
        </w:rPr>
        <w:t xml:space="preserve"> funkcionira i kao </w:t>
      </w:r>
      <w:r w:rsidRPr="00365FA2">
        <w:rPr>
          <w:lang w:val="hr-HR"/>
        </w:rPr>
        <w:t>kao zapadni obilazni put, a u Velikoj Gorici postoje dvije čvorne pristupne točke — Velika Gorica sjever i Velika Gorica jug — što značajno rasterećuje lokalni promet i poboljšava pristup atrakcijama.</w:t>
      </w:r>
    </w:p>
    <w:p w14:paraId="06E9F3D2" w14:textId="77777777" w:rsidR="00E660B3" w:rsidRPr="00365FA2" w:rsidRDefault="00E660B3" w:rsidP="009612E7">
      <w:pPr>
        <w:rPr>
          <w:lang w:val="hr-HR"/>
        </w:rPr>
      </w:pPr>
    </w:p>
    <w:p w14:paraId="7EBD92DD" w14:textId="22CCC95D" w:rsidR="00E660B3" w:rsidRPr="00365FA2" w:rsidRDefault="00E660B3" w:rsidP="009612E7">
      <w:pPr>
        <w:rPr>
          <w:lang w:val="hr-HR"/>
        </w:rPr>
      </w:pPr>
      <w:r w:rsidRPr="00365FA2">
        <w:rPr>
          <w:lang w:val="hr-HR"/>
        </w:rPr>
        <w:t xml:space="preserve">Prema dostupnim </w:t>
      </w:r>
      <w:r w:rsidR="004C6AF6" w:rsidRPr="00365FA2">
        <w:rPr>
          <w:lang w:val="hr-HR"/>
        </w:rPr>
        <w:t>podacima</w:t>
      </w:r>
      <w:r w:rsidRPr="00365FA2">
        <w:rPr>
          <w:lang w:val="hr-HR"/>
        </w:rPr>
        <w:t>, ukupna duljina nerazvrstanih cesta na području Grada Velike Gorice iznosi preko 600 kilometara, što ukazuje na gustu mrežu lokalnih prometnica koje povezuju ruralna naselja i prigradska područja s urbanim središtem. U mnogim naseljima ovi pravci su od posebnog značaja za pristup poljoprivrednim gospodarstvima i rekreacijskim lokacijama.</w:t>
      </w:r>
    </w:p>
    <w:p w14:paraId="7B0AC23E" w14:textId="77777777" w:rsidR="00E660B3" w:rsidRPr="00365FA2" w:rsidRDefault="00E660B3" w:rsidP="009612E7">
      <w:pPr>
        <w:rPr>
          <w:lang w:val="hr-HR"/>
        </w:rPr>
      </w:pPr>
    </w:p>
    <w:p w14:paraId="757C7B06" w14:textId="77777777" w:rsidR="00E660B3" w:rsidRPr="00365FA2" w:rsidRDefault="00E660B3" w:rsidP="009612E7">
      <w:pPr>
        <w:rPr>
          <w:lang w:val="hr-HR"/>
        </w:rPr>
      </w:pPr>
    </w:p>
    <w:p w14:paraId="43887ADC" w14:textId="77777777" w:rsidR="00E660B3" w:rsidRPr="00365FA2" w:rsidRDefault="00E660B3" w:rsidP="009612E7">
      <w:pPr>
        <w:rPr>
          <w:lang w:val="hr-HR"/>
        </w:rPr>
      </w:pPr>
      <w:r w:rsidRPr="00365FA2">
        <w:rPr>
          <w:lang w:val="hr-HR"/>
        </w:rPr>
        <w:t>Željeznička povezanost</w:t>
      </w:r>
    </w:p>
    <w:p w14:paraId="65DE1021" w14:textId="77777777" w:rsidR="00E660B3" w:rsidRPr="00365FA2" w:rsidRDefault="00E660B3" w:rsidP="009612E7">
      <w:pPr>
        <w:rPr>
          <w:lang w:val="hr-HR"/>
        </w:rPr>
      </w:pPr>
    </w:p>
    <w:p w14:paraId="61F9E178" w14:textId="77777777" w:rsidR="00913EAB" w:rsidRPr="00365FA2" w:rsidRDefault="00E660B3" w:rsidP="009612E7">
      <w:pPr>
        <w:rPr>
          <w:lang w:val="hr-HR"/>
        </w:rPr>
      </w:pPr>
      <w:r w:rsidRPr="00365FA2">
        <w:rPr>
          <w:lang w:val="hr-HR"/>
        </w:rPr>
        <w:t>Velika Gorica je uključena u regionalnu željezničku liniju koja povezuje grad sa Zagrebom i smjerom prema Sisku. Postoji i plan za modernizaciju infrastrukture, uključujući mogućnost proširenja na dvotračnu liniju i uvođenje novih stanica. Time bi se dodatno osnažila uloga Velike Gorice u javnom prijevozu i potencijalno poduprla povezivost s zračnom lukom za MICE turizam.</w:t>
      </w:r>
      <w:r w:rsidR="00913EAB" w:rsidRPr="00365FA2">
        <w:rPr>
          <w:lang w:val="hr-HR"/>
        </w:rPr>
        <w:t xml:space="preserve"> Prema podacima portala Virail, relacija Zagreb–Velika Gorica ima </w:t>
      </w:r>
      <w:r w:rsidR="00913EAB" w:rsidRPr="00365FA2">
        <w:rPr>
          <w:b/>
          <w:bCs/>
          <w:lang w:val="hr-HR"/>
        </w:rPr>
        <w:t>88 vlakova dnevno</w:t>
      </w:r>
      <w:r w:rsidR="00913EAB" w:rsidRPr="00365FA2">
        <w:rPr>
          <w:lang w:val="hr-HR"/>
        </w:rPr>
        <w:t>. Prvi vlak polazi već u 00:07, dok posljednji kreće u 23:59 — što potvrđuje visoku frekvenciju i dostupnost željezničkog prijevoza tijekom cijelog dana.</w:t>
      </w:r>
    </w:p>
    <w:p w14:paraId="131DA366" w14:textId="4A4BA829" w:rsidR="00E660B3" w:rsidRPr="00365FA2" w:rsidRDefault="00E660B3" w:rsidP="009612E7">
      <w:pPr>
        <w:rPr>
          <w:lang w:val="hr-HR"/>
        </w:rPr>
      </w:pPr>
    </w:p>
    <w:p w14:paraId="7312389F" w14:textId="77777777" w:rsidR="00E660B3" w:rsidRPr="00365FA2" w:rsidRDefault="00E660B3" w:rsidP="009612E7">
      <w:pPr>
        <w:rPr>
          <w:lang w:val="hr-HR"/>
        </w:rPr>
      </w:pPr>
    </w:p>
    <w:p w14:paraId="1D133149" w14:textId="77777777" w:rsidR="00E660B3" w:rsidRPr="00365FA2" w:rsidRDefault="00E660B3" w:rsidP="009612E7">
      <w:pPr>
        <w:rPr>
          <w:lang w:val="hr-HR"/>
        </w:rPr>
      </w:pPr>
      <w:r w:rsidRPr="00365FA2">
        <w:rPr>
          <w:lang w:val="hr-HR"/>
        </w:rPr>
        <w:t>Zračni promet</w:t>
      </w:r>
    </w:p>
    <w:p w14:paraId="04568B39" w14:textId="77777777" w:rsidR="00E660B3" w:rsidRPr="00365FA2" w:rsidRDefault="00E660B3" w:rsidP="009612E7">
      <w:pPr>
        <w:rPr>
          <w:lang w:val="hr-HR"/>
        </w:rPr>
      </w:pPr>
    </w:p>
    <w:p w14:paraId="0727CB0C" w14:textId="234AD34B" w:rsidR="00E660B3" w:rsidRPr="00365FA2" w:rsidRDefault="00E660B3" w:rsidP="009612E7">
      <w:pPr>
        <w:rPr>
          <w:lang w:val="hr-HR"/>
        </w:rPr>
      </w:pPr>
      <w:r w:rsidRPr="00365FA2">
        <w:rPr>
          <w:lang w:val="hr-HR"/>
        </w:rPr>
        <w:t>Na teritoriju Velike Gorice nalazi se zračna luka Franjo Tuđman, najvažnija zračna luka u Hrvatskoj. Brza cestovna povezanost čini grad preferiranom “prvom točkom” za turiste koji dolaze zrakoplovom. U blizini je i sportski aerodrom Buševec, koji ima limitiranu uporabu za rekreacijske i sportske letove.</w:t>
      </w:r>
    </w:p>
    <w:p w14:paraId="1CA54DD3" w14:textId="77777777" w:rsidR="00E660B3" w:rsidRPr="00365FA2" w:rsidRDefault="00E660B3" w:rsidP="009612E7">
      <w:pPr>
        <w:rPr>
          <w:lang w:val="hr-HR"/>
        </w:rPr>
      </w:pPr>
    </w:p>
    <w:p w14:paraId="2B48995B" w14:textId="0489313A" w:rsidR="00E660B3" w:rsidRPr="00365FA2" w:rsidRDefault="00913EAB" w:rsidP="009612E7">
      <w:pPr>
        <w:rPr>
          <w:lang w:val="hr-HR"/>
        </w:rPr>
      </w:pPr>
      <w:r w:rsidRPr="00365FA2">
        <w:rPr>
          <w:lang w:val="hr-HR"/>
        </w:rPr>
        <w:t>Promet u mirovanju</w:t>
      </w:r>
    </w:p>
    <w:p w14:paraId="0C1C5DE2" w14:textId="77777777" w:rsidR="00913EAB" w:rsidRPr="00365FA2" w:rsidRDefault="00913EAB" w:rsidP="009612E7">
      <w:pPr>
        <w:rPr>
          <w:lang w:val="hr-HR"/>
        </w:rPr>
      </w:pPr>
    </w:p>
    <w:p w14:paraId="290C1816" w14:textId="77777777" w:rsidR="00913EAB" w:rsidRPr="00365FA2" w:rsidRDefault="00913EAB" w:rsidP="009612E7">
      <w:pPr>
        <w:rPr>
          <w:lang w:val="hr-HR"/>
        </w:rPr>
      </w:pPr>
      <w:r w:rsidRPr="00365FA2">
        <w:rPr>
          <w:lang w:val="hr-HR"/>
        </w:rPr>
        <w:t>Na području grada postoji veći broj organiziranih javnih parkirališta, od kojih su neka u neposrednoj blizini glavnih kulturnih i turističkih atrakcija. Parkirališta se naplaćuju u zonama bližim središtu, dok je parkiranje u prigradskim dijelovima u pravilu besplatno. Većina većih manifestacija i atrakcija raspolaže minimalnim brojem parkirališnih mjesta, što može biti izazov u vrijeme većih događanja. Dodatno planiranje i proširenje parkirališnih kapaciteta predviđeno je u okviru strateških dokumenata Grada.</w:t>
      </w:r>
    </w:p>
    <w:p w14:paraId="761F5AA6" w14:textId="77777777" w:rsidR="0016133C" w:rsidRPr="00365FA2" w:rsidRDefault="0016133C" w:rsidP="009612E7">
      <w:pPr>
        <w:rPr>
          <w:rFonts w:eastAsiaTheme="majorEastAsia"/>
          <w:color w:val="0F4761" w:themeColor="accent1" w:themeShade="BF"/>
          <w:sz w:val="32"/>
          <w:szCs w:val="32"/>
          <w:lang w:val="hr-HR"/>
        </w:rPr>
      </w:pPr>
      <w:bookmarkStart w:id="103" w:name="OLE_LINK27"/>
      <w:r w:rsidRPr="00365FA2">
        <w:rPr>
          <w:lang w:val="hr-HR"/>
        </w:rPr>
        <w:br w:type="page"/>
      </w:r>
    </w:p>
    <w:p w14:paraId="2BE57A15" w14:textId="77777777" w:rsidR="009057A6" w:rsidRPr="00365FA2" w:rsidRDefault="009057A6" w:rsidP="009612E7">
      <w:pPr>
        <w:pStyle w:val="Heading2"/>
        <w:rPr>
          <w:lang w:val="hr-HR"/>
        </w:rPr>
      </w:pPr>
      <w:bookmarkStart w:id="104" w:name="_Toc211958111"/>
      <w:bookmarkStart w:id="105" w:name="OLE_LINK6"/>
      <w:r w:rsidRPr="00365FA2">
        <w:rPr>
          <w:lang w:val="hr-HR"/>
        </w:rPr>
        <w:lastRenderedPageBreak/>
        <w:t>Analiza stanja digitalizacije</w:t>
      </w:r>
      <w:bookmarkEnd w:id="104"/>
    </w:p>
    <w:p w14:paraId="05CCF568" w14:textId="77777777" w:rsidR="0091067B" w:rsidRPr="00365FA2" w:rsidRDefault="0091067B" w:rsidP="009612E7">
      <w:pPr>
        <w:rPr>
          <w:lang w:val="hr-HR"/>
        </w:rPr>
      </w:pPr>
    </w:p>
    <w:p w14:paraId="72DB25A7" w14:textId="77777777" w:rsidR="0091067B" w:rsidRPr="00365FA2" w:rsidRDefault="0091067B" w:rsidP="009612E7">
      <w:pPr>
        <w:rPr>
          <w:lang w:val="hr-HR"/>
        </w:rPr>
      </w:pPr>
      <w:r w:rsidRPr="00365FA2">
        <w:rPr>
          <w:lang w:val="hr-HR"/>
        </w:rPr>
        <w:t>Digitalna transformacija ključna je za modernizaciju upravljanja destinacijom, poticanje održivosti i jačanje konkurentnosti, a Velika Gorica prepoznaje taj potencijal kroz viziju “Pametnog grada”.</w:t>
      </w:r>
    </w:p>
    <w:p w14:paraId="5C406FA0" w14:textId="77777777" w:rsidR="0091067B" w:rsidRPr="00365FA2" w:rsidRDefault="0091067B" w:rsidP="009612E7">
      <w:pPr>
        <w:rPr>
          <w:lang w:val="hr-HR"/>
        </w:rPr>
      </w:pPr>
    </w:p>
    <w:p w14:paraId="2F0745FC" w14:textId="77777777" w:rsidR="0091067B" w:rsidRPr="00365FA2" w:rsidRDefault="0091067B" w:rsidP="009612E7">
      <w:pPr>
        <w:rPr>
          <w:lang w:val="hr-HR"/>
        </w:rPr>
      </w:pPr>
      <w:r w:rsidRPr="00365FA2">
        <w:rPr>
          <w:lang w:val="hr-HR"/>
        </w:rPr>
        <w:t>1. Infrastruktura digitalne tehnologije</w:t>
      </w:r>
    </w:p>
    <w:p w14:paraId="4514ADDD" w14:textId="77777777" w:rsidR="0091067B" w:rsidRPr="00483394" w:rsidRDefault="0091067B" w:rsidP="009612E7">
      <w:pPr>
        <w:pStyle w:val="ListParagraph"/>
        <w:numPr>
          <w:ilvl w:val="0"/>
          <w:numId w:val="608"/>
        </w:numPr>
        <w:rPr>
          <w:lang w:val="hr-HR"/>
        </w:rPr>
      </w:pPr>
      <w:r w:rsidRPr="00483394">
        <w:rPr>
          <w:b/>
          <w:bCs/>
          <w:lang w:val="hr-HR"/>
        </w:rPr>
        <w:t>Smart City strategija</w:t>
      </w:r>
      <w:r w:rsidRPr="00483394">
        <w:rPr>
          <w:lang w:val="hr-HR"/>
        </w:rPr>
        <w:t xml:space="preserve">: Velika Gorica je još 2016. godine usvojila </w:t>
      </w:r>
      <w:r w:rsidRPr="00483394">
        <w:rPr>
          <w:b/>
          <w:bCs/>
          <w:lang w:val="hr-HR"/>
        </w:rPr>
        <w:t>Strategiju razvoja Pametnog grada</w:t>
      </w:r>
      <w:r w:rsidRPr="00483394">
        <w:rPr>
          <w:lang w:val="hr-HR"/>
        </w:rPr>
        <w:t>, čija je suštinska vizija „inovativan, agilan i održiv grad“—usmjeren kroz digitalizaciju usluga, e</w:t>
      </w:r>
      <w:r w:rsidRPr="00483394">
        <w:rPr>
          <w:lang w:val="hr-HR"/>
        </w:rPr>
        <w:noBreakHyphen/>
        <w:t>upravu i kvalitetnije upravljanje gradom  .</w:t>
      </w:r>
    </w:p>
    <w:p w14:paraId="455EBE8B" w14:textId="6F2CD30E" w:rsidR="0091067B" w:rsidRPr="00483394" w:rsidRDefault="0091067B" w:rsidP="009612E7">
      <w:pPr>
        <w:pStyle w:val="ListParagraph"/>
        <w:numPr>
          <w:ilvl w:val="0"/>
          <w:numId w:val="608"/>
        </w:numPr>
        <w:rPr>
          <w:lang w:val="hr-HR"/>
        </w:rPr>
      </w:pPr>
      <w:r w:rsidRPr="00483394">
        <w:rPr>
          <w:b/>
          <w:bCs/>
          <w:lang w:val="hr-HR"/>
        </w:rPr>
        <w:t>Proračunska podrška</w:t>
      </w:r>
      <w:r w:rsidRPr="00483394">
        <w:rPr>
          <w:lang w:val="hr-HR"/>
        </w:rPr>
        <w:t xml:space="preserve">: U gradskom proračunu za 2024. </w:t>
      </w:r>
      <w:r w:rsidR="00B42B93" w:rsidRPr="00483394">
        <w:rPr>
          <w:lang w:val="hr-HR"/>
        </w:rPr>
        <w:t>G</w:t>
      </w:r>
      <w:r w:rsidRPr="00483394">
        <w:rPr>
          <w:lang w:val="hr-HR"/>
        </w:rPr>
        <w:t>odinu</w:t>
      </w:r>
      <w:r w:rsidR="00B42B93" w:rsidRPr="00483394">
        <w:rPr>
          <w:lang w:val="hr-HR"/>
        </w:rPr>
        <w:t xml:space="preserve"> bilo je</w:t>
      </w:r>
      <w:r w:rsidRPr="00483394">
        <w:rPr>
          <w:lang w:val="hr-HR"/>
        </w:rPr>
        <w:t xml:space="preserve"> predviđeno povećanje ulaganja u </w:t>
      </w:r>
      <w:r w:rsidRPr="00483394">
        <w:rPr>
          <w:b/>
          <w:bCs/>
          <w:lang w:val="hr-HR"/>
        </w:rPr>
        <w:t>smart city tehnologije</w:t>
      </w:r>
      <w:r w:rsidRPr="00483394">
        <w:rPr>
          <w:lang w:val="hr-HR"/>
        </w:rPr>
        <w:t>, uključujući alternativne izvore grijanja i infrastrukturne nadogradnje  .</w:t>
      </w:r>
    </w:p>
    <w:p w14:paraId="5EC0AA5E" w14:textId="77777777" w:rsidR="0091067B" w:rsidRPr="00365FA2" w:rsidRDefault="0091067B" w:rsidP="009612E7">
      <w:pPr>
        <w:rPr>
          <w:lang w:val="hr-HR"/>
        </w:rPr>
      </w:pPr>
    </w:p>
    <w:p w14:paraId="2054CA1E" w14:textId="77777777" w:rsidR="0091067B" w:rsidRPr="00365FA2" w:rsidRDefault="0091067B" w:rsidP="009612E7">
      <w:pPr>
        <w:rPr>
          <w:lang w:val="hr-HR"/>
        </w:rPr>
      </w:pPr>
      <w:r w:rsidRPr="00365FA2">
        <w:rPr>
          <w:lang w:val="hr-HR"/>
        </w:rPr>
        <w:t>2. Digitalni alati za upravljanje destinacijom</w:t>
      </w:r>
    </w:p>
    <w:p w14:paraId="6FDA9EF0" w14:textId="77777777" w:rsidR="0091067B" w:rsidRPr="00483394" w:rsidRDefault="0091067B" w:rsidP="009612E7">
      <w:pPr>
        <w:pStyle w:val="ListParagraph"/>
        <w:numPr>
          <w:ilvl w:val="0"/>
          <w:numId w:val="609"/>
        </w:numPr>
        <w:rPr>
          <w:lang w:val="hr-HR"/>
        </w:rPr>
      </w:pPr>
      <w:r w:rsidRPr="00483394">
        <w:rPr>
          <w:lang w:val="hr-HR"/>
        </w:rPr>
        <w:t xml:space="preserve">Lokalni razvojni akteri, poput </w:t>
      </w:r>
      <w:r w:rsidRPr="00483394">
        <w:rPr>
          <w:b/>
          <w:bCs/>
          <w:lang w:val="hr-HR"/>
        </w:rPr>
        <w:t>VE-GO-RA</w:t>
      </w:r>
      <w:r w:rsidRPr="00483394">
        <w:rPr>
          <w:lang w:val="hr-HR"/>
        </w:rPr>
        <w:t>, kažu da su aktivirali i provodili Smart City inicijative kroz edukacijske i projektne aktivnosti (2019.) u svrhu digitalne integracije građana i turizma  .</w:t>
      </w:r>
    </w:p>
    <w:p w14:paraId="31104650" w14:textId="77777777" w:rsidR="0091067B" w:rsidRPr="00483394" w:rsidRDefault="0091067B" w:rsidP="009612E7">
      <w:pPr>
        <w:pStyle w:val="ListParagraph"/>
        <w:numPr>
          <w:ilvl w:val="0"/>
          <w:numId w:val="609"/>
        </w:numPr>
        <w:rPr>
          <w:lang w:val="hr-HR"/>
        </w:rPr>
      </w:pPr>
      <w:r w:rsidRPr="00483394">
        <w:rPr>
          <w:lang w:val="hr-HR"/>
        </w:rPr>
        <w:t>Ministarstvo turizma radi na IT rješenjima za sustave upravljanja destinacijom i tokovima turista — ta platforma još nije implementirana lokalno, no ima potencijal za buduću digitalnu nadogradnju.</w:t>
      </w:r>
    </w:p>
    <w:p w14:paraId="58663EE8" w14:textId="77777777" w:rsidR="0091067B" w:rsidRPr="00365FA2" w:rsidRDefault="0091067B" w:rsidP="009612E7">
      <w:pPr>
        <w:rPr>
          <w:lang w:val="hr-HR"/>
        </w:rPr>
      </w:pPr>
    </w:p>
    <w:p w14:paraId="65882DEF" w14:textId="77777777" w:rsidR="0091067B" w:rsidRPr="00365FA2" w:rsidRDefault="0091067B" w:rsidP="009612E7">
      <w:pPr>
        <w:rPr>
          <w:lang w:val="hr-HR"/>
        </w:rPr>
      </w:pPr>
      <w:r w:rsidRPr="00365FA2">
        <w:rPr>
          <w:lang w:val="hr-HR"/>
        </w:rPr>
        <w:t>3. Digitalna transformacija lokalne zajednice</w:t>
      </w:r>
    </w:p>
    <w:p w14:paraId="345719FE" w14:textId="77777777" w:rsidR="0091067B" w:rsidRPr="00483394" w:rsidRDefault="0091067B" w:rsidP="009612E7">
      <w:pPr>
        <w:pStyle w:val="ListParagraph"/>
        <w:numPr>
          <w:ilvl w:val="0"/>
          <w:numId w:val="610"/>
        </w:numPr>
        <w:rPr>
          <w:lang w:val="hr-HR"/>
        </w:rPr>
      </w:pPr>
      <w:r w:rsidRPr="00483394">
        <w:rPr>
          <w:lang w:val="hr-HR"/>
        </w:rPr>
        <w:t>UVVE-GO-RA, sudjelujući u obrazovnim projektima, jača digitalne kompetencije lokalnih dionika — no za stvarnu sliku potrebno je prikupiti brojke o sudjelovanju, veličini ciljne skupine ili učinku tih aktivnosti.</w:t>
      </w:r>
    </w:p>
    <w:p w14:paraId="0C8CFBE5" w14:textId="77777777" w:rsidR="0091067B" w:rsidRPr="00365FA2" w:rsidRDefault="0091067B" w:rsidP="009612E7">
      <w:pPr>
        <w:rPr>
          <w:lang w:val="hr-HR"/>
        </w:rPr>
      </w:pPr>
    </w:p>
    <w:p w14:paraId="17A832C5" w14:textId="77777777" w:rsidR="0091067B" w:rsidRPr="00365FA2" w:rsidRDefault="0091067B" w:rsidP="009612E7">
      <w:pPr>
        <w:rPr>
          <w:lang w:val="hr-HR"/>
        </w:rPr>
      </w:pPr>
      <w:r w:rsidRPr="00365FA2">
        <w:rPr>
          <w:lang w:val="hr-HR"/>
        </w:rPr>
        <w:t>4. Sigurnost i privatnost</w:t>
      </w:r>
    </w:p>
    <w:p w14:paraId="2AB07A59" w14:textId="77777777" w:rsidR="0091067B" w:rsidRPr="00483394" w:rsidRDefault="0091067B" w:rsidP="009612E7">
      <w:pPr>
        <w:pStyle w:val="ListParagraph"/>
        <w:numPr>
          <w:ilvl w:val="0"/>
          <w:numId w:val="611"/>
        </w:numPr>
        <w:rPr>
          <w:lang w:val="hr-HR"/>
        </w:rPr>
      </w:pPr>
      <w:r w:rsidRPr="00483394">
        <w:rPr>
          <w:lang w:val="hr-HR"/>
        </w:rPr>
        <w:t>Trenutno nije dostupna analiza o kibernetičkoj sigurnosti niti o pristupu zaštiti podataka (GDPR) u kontekstu turističkih e</w:t>
      </w:r>
      <w:r w:rsidRPr="00483394">
        <w:rPr>
          <w:lang w:val="hr-HR"/>
        </w:rPr>
        <w:noBreakHyphen/>
        <w:t>sustava.</w:t>
      </w:r>
    </w:p>
    <w:p w14:paraId="13DFA274" w14:textId="77777777" w:rsidR="00192292" w:rsidRPr="00365FA2" w:rsidRDefault="00192292" w:rsidP="009612E7">
      <w:pPr>
        <w:rPr>
          <w:lang w:val="hr-HR"/>
        </w:rPr>
      </w:pPr>
    </w:p>
    <w:p w14:paraId="0FD138C5" w14:textId="6584D398" w:rsidR="00192292" w:rsidRPr="00365FA2" w:rsidRDefault="00192292" w:rsidP="009612E7">
      <w:pPr>
        <w:rPr>
          <w:lang w:val="hr-HR"/>
        </w:rPr>
      </w:pPr>
      <w:r w:rsidRPr="00365FA2">
        <w:rPr>
          <w:lang w:val="hr-HR"/>
        </w:rPr>
        <w:t>Grad Velika Gorica razvio je sustav „e-uprave“ kojeg čini niz digitalno dostupnih aplikacija i servisa: internetski pregled statusa upravnih predmeta (e</w:t>
      </w:r>
      <w:r w:rsidRPr="00365FA2">
        <w:rPr>
          <w:lang w:val="hr-HR"/>
        </w:rPr>
        <w:noBreakHyphen/>
        <w:t>pisarnica), GIS za prostorne planove, prijave komunalnih problema (</w:t>
      </w:r>
      <w:r w:rsidRPr="00365FA2">
        <w:rPr>
          <w:i/>
          <w:iCs/>
          <w:lang w:val="hr-HR"/>
        </w:rPr>
        <w:t>Popravimo</w:t>
      </w:r>
      <w:r w:rsidRPr="00365FA2">
        <w:rPr>
          <w:lang w:val="hr-HR"/>
        </w:rPr>
        <w:t>), transparentni pregled proračuna (</w:t>
      </w:r>
      <w:r w:rsidRPr="00365FA2">
        <w:rPr>
          <w:i/>
          <w:iCs/>
          <w:lang w:val="hr-HR"/>
        </w:rPr>
        <w:t>iTransparentnost</w:t>
      </w:r>
      <w:r w:rsidRPr="00365FA2">
        <w:rPr>
          <w:lang w:val="hr-HR"/>
        </w:rPr>
        <w:t>), otvorene podatke (</w:t>
      </w:r>
      <w:r w:rsidRPr="00365FA2">
        <w:rPr>
          <w:i/>
          <w:iCs/>
          <w:lang w:val="hr-HR"/>
        </w:rPr>
        <w:t>Open Data Portal</w:t>
      </w:r>
      <w:r w:rsidRPr="00365FA2">
        <w:rPr>
          <w:lang w:val="hr-HR"/>
        </w:rPr>
        <w:t>) te upise u dječje vrtiće (</w:t>
      </w:r>
      <w:r w:rsidRPr="00365FA2">
        <w:rPr>
          <w:i/>
          <w:iCs/>
          <w:lang w:val="hr-HR"/>
        </w:rPr>
        <w:t>e</w:t>
      </w:r>
      <w:r w:rsidRPr="00365FA2">
        <w:rPr>
          <w:i/>
          <w:iCs/>
          <w:lang w:val="hr-HR"/>
        </w:rPr>
        <w:noBreakHyphen/>
        <w:t>Upisi</w:t>
      </w:r>
      <w:r w:rsidRPr="00365FA2">
        <w:rPr>
          <w:lang w:val="hr-HR"/>
        </w:rPr>
        <w:t>).</w:t>
      </w:r>
    </w:p>
    <w:p w14:paraId="46EAA978" w14:textId="687BA6EB" w:rsidR="00192292" w:rsidRPr="00365FA2" w:rsidRDefault="00192292" w:rsidP="009612E7">
      <w:pPr>
        <w:rPr>
          <w:lang w:val="hr-HR"/>
        </w:rPr>
      </w:pPr>
    </w:p>
    <w:p w14:paraId="4DB18A88" w14:textId="77777777" w:rsidR="00B42B93" w:rsidRPr="00365FA2" w:rsidRDefault="00B42B93" w:rsidP="009612E7">
      <w:pPr>
        <w:rPr>
          <w:rFonts w:asciiTheme="majorHAnsi" w:eastAsiaTheme="majorEastAsia" w:hAnsiTheme="majorHAnsi" w:cstheme="majorBidi"/>
          <w:color w:val="0F4761" w:themeColor="accent1" w:themeShade="BF"/>
          <w:sz w:val="32"/>
          <w:szCs w:val="32"/>
          <w:lang w:val="hr-HR"/>
        </w:rPr>
      </w:pPr>
      <w:bookmarkStart w:id="106" w:name="OLE_LINK9"/>
      <w:bookmarkStart w:id="107" w:name="OLE_LINK29"/>
      <w:bookmarkEnd w:id="103"/>
      <w:bookmarkEnd w:id="105"/>
      <w:r w:rsidRPr="00365FA2">
        <w:rPr>
          <w:lang w:val="hr-HR"/>
        </w:rPr>
        <w:br w:type="page"/>
      </w:r>
    </w:p>
    <w:p w14:paraId="1CE131A3" w14:textId="3D324C9A" w:rsidR="009057A6" w:rsidRPr="00365FA2" w:rsidRDefault="009057A6" w:rsidP="009612E7">
      <w:pPr>
        <w:pStyle w:val="Heading2"/>
        <w:rPr>
          <w:lang w:val="hr-HR"/>
        </w:rPr>
      </w:pPr>
      <w:bookmarkStart w:id="108" w:name="_Toc211958112"/>
      <w:r w:rsidRPr="00365FA2">
        <w:rPr>
          <w:lang w:val="hr-HR"/>
        </w:rPr>
        <w:lastRenderedPageBreak/>
        <w:t>Analiza stanja pristupačnosti destinacije osobama s posebnim potrebama</w:t>
      </w:r>
      <w:bookmarkEnd w:id="108"/>
    </w:p>
    <w:p w14:paraId="7C344933" w14:textId="77777777" w:rsidR="00B42B93" w:rsidRPr="00365FA2" w:rsidRDefault="00B42B93" w:rsidP="009612E7">
      <w:pPr>
        <w:rPr>
          <w:lang w:val="hr-HR"/>
        </w:rPr>
      </w:pPr>
    </w:p>
    <w:p w14:paraId="772988FB" w14:textId="77777777" w:rsidR="00B42B93" w:rsidRPr="00365FA2" w:rsidRDefault="00B42B93" w:rsidP="009612E7">
      <w:pPr>
        <w:rPr>
          <w:lang w:val="hr-HR"/>
        </w:rPr>
      </w:pPr>
      <w:r w:rsidRPr="00365FA2">
        <w:rPr>
          <w:lang w:val="hr-HR"/>
        </w:rPr>
        <w:t>Pristupačni turizam temelji se na pristupu koji osobe s invaliditetom učini ravnopravnim sudionicima društva u svim područjima — od mobilnosti do smještaja i informacijskih usluga. Velika Gorica sustavno ulaže napore u stvaranje takvog okruženja kroz dugogodišnje strateško planiranje i konkretne mjere.</w:t>
      </w:r>
    </w:p>
    <w:p w14:paraId="15383C09" w14:textId="77777777" w:rsidR="00B42B93" w:rsidRPr="00365FA2" w:rsidRDefault="00B42B93" w:rsidP="009612E7">
      <w:pPr>
        <w:rPr>
          <w:lang w:val="hr-HR"/>
        </w:rPr>
      </w:pPr>
    </w:p>
    <w:p w14:paraId="0639F988" w14:textId="77777777" w:rsidR="009057A6" w:rsidRPr="00365FA2" w:rsidRDefault="009057A6" w:rsidP="00257C18">
      <w:pPr>
        <w:pStyle w:val="Heading3"/>
      </w:pPr>
      <w:bookmarkStart w:id="109" w:name="_Toc211958113"/>
      <w:bookmarkStart w:id="110" w:name="OLE_LINK49"/>
      <w:bookmarkEnd w:id="106"/>
      <w:r w:rsidRPr="00365FA2">
        <w:t>Komunikacijska pristupačnost</w:t>
      </w:r>
      <w:bookmarkEnd w:id="109"/>
    </w:p>
    <w:p w14:paraId="70F65618" w14:textId="3AED49EC" w:rsidR="00B42B93" w:rsidRPr="00365FA2" w:rsidRDefault="00B42B93" w:rsidP="009612E7">
      <w:pPr>
        <w:rPr>
          <w:lang w:val="hr-HR"/>
        </w:rPr>
      </w:pPr>
      <w:r w:rsidRPr="00365FA2">
        <w:rPr>
          <w:lang w:val="hr-HR"/>
        </w:rPr>
        <w:t>Grad Velika Gorica, kao dio svojih temeljnih nadležnosti i aktivnosti kontinuirano razvija  infrastrukturu i usluge namijenjene osobama s invaliditetom, primarno za svoje građane što se reflektira i na povećanje razine pristupačnosti i za turiste.</w:t>
      </w:r>
    </w:p>
    <w:p w14:paraId="3551D31A" w14:textId="77777777" w:rsidR="00B42B93" w:rsidRPr="00365FA2" w:rsidRDefault="00B42B93" w:rsidP="009612E7">
      <w:pPr>
        <w:rPr>
          <w:lang w:val="hr-HR"/>
        </w:rPr>
      </w:pPr>
    </w:p>
    <w:p w14:paraId="1F1C5401" w14:textId="3C39C81D" w:rsidR="00B42B93" w:rsidRPr="00365FA2" w:rsidRDefault="00B42B93" w:rsidP="009612E7">
      <w:pPr>
        <w:rPr>
          <w:lang w:val="hr-HR"/>
        </w:rPr>
      </w:pPr>
      <w:r w:rsidRPr="00365FA2">
        <w:rPr>
          <w:lang w:val="hr-HR"/>
        </w:rPr>
        <w:t>Osnovne turističke informacije dostupne su putem službene web stranice Turističke zajednice grada Velike Gorice, koja je pregledna i funkcionalna, no još uvijek nije u potpunosti prilagođena osobama s oštećenjem vida (nema mogućnosti promjene kontrasta, čitanja teksta ili verzije optimizirane za čitače ekrana).</w:t>
      </w:r>
    </w:p>
    <w:p w14:paraId="1CCF6FC0" w14:textId="77777777" w:rsidR="00B42B93" w:rsidRPr="00365FA2" w:rsidRDefault="00B42B93" w:rsidP="009612E7">
      <w:pPr>
        <w:rPr>
          <w:lang w:val="hr-HR"/>
        </w:rPr>
      </w:pPr>
    </w:p>
    <w:p w14:paraId="5CFED3DE" w14:textId="06DCCD5D" w:rsidR="00B42B93" w:rsidRPr="00365FA2" w:rsidRDefault="00B42B93" w:rsidP="009612E7">
      <w:pPr>
        <w:rPr>
          <w:lang w:val="hr-HR"/>
        </w:rPr>
      </w:pPr>
      <w:r w:rsidRPr="00365FA2">
        <w:rPr>
          <w:lang w:val="hr-HR"/>
        </w:rPr>
        <w:t>Na javnim prostorima i kod ključnih turističkih atrakcija informativne ploče i putokazi postoje, ali prema dostupnim informacijama, nisu sustavno standardizirani niti prilagođeni osobama s oštećenjem vida ili kognitivnim poteškoćama. Informacije na Brailleovom pismu, taktilne karte ili zvučni opisi još uvijek nisu implementirani u većini objekata.</w:t>
      </w:r>
    </w:p>
    <w:p w14:paraId="3712D18D" w14:textId="77777777" w:rsidR="00B42B93" w:rsidRPr="00365FA2" w:rsidRDefault="00B42B93" w:rsidP="009612E7">
      <w:pPr>
        <w:rPr>
          <w:lang w:val="hr-HR"/>
        </w:rPr>
      </w:pPr>
    </w:p>
    <w:p w14:paraId="67FDE942" w14:textId="77777777" w:rsidR="00B42B93" w:rsidRPr="00365FA2" w:rsidRDefault="00B42B93" w:rsidP="009612E7">
      <w:pPr>
        <w:rPr>
          <w:lang w:val="hr-HR"/>
        </w:rPr>
      </w:pPr>
      <w:r w:rsidRPr="00365FA2">
        <w:rPr>
          <w:lang w:val="hr-HR"/>
        </w:rPr>
        <w:t>Unutar gradske uprave, u sklopu strategije za izjednačavanje mogućnosti, najavljena je nadogradnja komunikacijskih kanala u inkluzivnijem smjeru – uključujući razvoj verzija dokumenata na jednostavnom jeziku te poticanje institucija da osiguraju tumače znakovnog jezika kod javnih događanja. No u turističkom sektoru ti pomaci još nisu sistematizirani.</w:t>
      </w:r>
    </w:p>
    <w:p w14:paraId="12EA7D6B" w14:textId="77777777" w:rsidR="00B42B93" w:rsidRPr="00365FA2" w:rsidRDefault="00B42B93" w:rsidP="009612E7">
      <w:pPr>
        <w:rPr>
          <w:lang w:val="hr-HR"/>
        </w:rPr>
      </w:pPr>
    </w:p>
    <w:p w14:paraId="48DA2FB0" w14:textId="77777777" w:rsidR="00B42B93" w:rsidRPr="00365FA2" w:rsidRDefault="00B42B93" w:rsidP="009612E7">
      <w:pPr>
        <w:rPr>
          <w:lang w:val="hr-HR"/>
        </w:rPr>
      </w:pPr>
      <w:r w:rsidRPr="00365FA2">
        <w:rPr>
          <w:lang w:val="hr-HR"/>
        </w:rPr>
        <w:t>S obzirom na sve veću važnost digitalnog pristupa, posebice za korisnike u pokretu, važno je istaknuti da većina turističkih sadržaja (smještaj, događanja, znamenitosti) ima osnovne podatke dostupne online, ali rijetko su prisutni dodatni alati kao što su video-vodiči sa zatvorenim titlovima, audio zapisi, interaktivne karte ili vodiči na znakovnom jeziku.</w:t>
      </w:r>
    </w:p>
    <w:p w14:paraId="75644727" w14:textId="77777777" w:rsidR="00B42B93" w:rsidRPr="00365FA2" w:rsidRDefault="00B42B93" w:rsidP="009612E7">
      <w:pPr>
        <w:rPr>
          <w:lang w:val="hr-HR"/>
        </w:rPr>
      </w:pPr>
    </w:p>
    <w:p w14:paraId="230AA9AB" w14:textId="77777777" w:rsidR="00B42B93" w:rsidRPr="00365FA2" w:rsidRDefault="00B42B93" w:rsidP="009612E7">
      <w:pPr>
        <w:rPr>
          <w:lang w:val="hr-HR"/>
        </w:rPr>
      </w:pPr>
      <w:r w:rsidRPr="00365FA2">
        <w:rPr>
          <w:lang w:val="hr-HR"/>
        </w:rPr>
        <w:t>Za daljnji razvoj, preporučuje se provođenje sustavne analize komunikacijske pristupačnosti, edukacija pružatelja usluga o inkluzivnoj komunikaciji, te uvođenje digitalnih rješenja koja omogućuju bolju dostupnost informacija svim skupinama posjetitelja.</w:t>
      </w:r>
    </w:p>
    <w:p w14:paraId="0B876EE5" w14:textId="142443DA" w:rsidR="00B42B93" w:rsidRPr="00365FA2" w:rsidRDefault="00B42B93" w:rsidP="009612E7">
      <w:pPr>
        <w:rPr>
          <w:lang w:val="hr-HR"/>
        </w:rPr>
      </w:pPr>
    </w:p>
    <w:p w14:paraId="5FFDADE7" w14:textId="0FCF58E3" w:rsidR="00B42B93" w:rsidRPr="00365FA2" w:rsidRDefault="00B42B93" w:rsidP="00257C18">
      <w:pPr>
        <w:pStyle w:val="Heading3"/>
      </w:pPr>
      <w:bookmarkStart w:id="111" w:name="_Toc211958114"/>
      <w:r w:rsidRPr="00365FA2">
        <w:t>Društvena i kognitivna pristupačnost</w:t>
      </w:r>
      <w:bookmarkEnd w:id="111"/>
    </w:p>
    <w:p w14:paraId="429561DA" w14:textId="77777777" w:rsidR="00B42B93" w:rsidRPr="00365FA2" w:rsidRDefault="00B42B93" w:rsidP="009612E7">
      <w:pPr>
        <w:rPr>
          <w:lang w:val="hr-HR"/>
        </w:rPr>
      </w:pPr>
      <w:r w:rsidRPr="00365FA2">
        <w:rPr>
          <w:lang w:val="hr-HR"/>
        </w:rPr>
        <w:t>Društvena i kognitivna pristupačnost podrazumijeva okolinu u kojoj osobe s različitim sposobnostima (kognitivnim poteškoćama, neurodivergentne osobe, starije osobe) mogu neovisno i ravnopravno sudjelovati u društvenom i kulturnom životu.</w:t>
      </w:r>
    </w:p>
    <w:p w14:paraId="148845ED" w14:textId="247E847D" w:rsidR="00B42B93" w:rsidRPr="00365FA2" w:rsidRDefault="00B42B93" w:rsidP="009612E7">
      <w:pPr>
        <w:rPr>
          <w:lang w:val="hr-HR"/>
        </w:rPr>
      </w:pPr>
      <w:r w:rsidRPr="00365FA2">
        <w:rPr>
          <w:lang w:val="hr-HR"/>
        </w:rPr>
        <w:lastRenderedPageBreak/>
        <w:t xml:space="preserve">Grad planira nove strateške mjere kroz </w:t>
      </w:r>
      <w:r w:rsidRPr="00365FA2">
        <w:rPr>
          <w:i/>
          <w:iCs/>
          <w:lang w:val="hr-HR"/>
        </w:rPr>
        <w:t>Strategiju izjednačavanja mogućnosti za osobe s invaliditetom 2025.–2029.</w:t>
      </w:r>
      <w:r w:rsidRPr="00365FA2">
        <w:rPr>
          <w:lang w:val="hr-HR"/>
        </w:rPr>
        <w:t>, koja uključuje pristup javnim dokumentima i komunikaciji prilagođenoj osobama s različitim kognitivnim potrebama.</w:t>
      </w:r>
    </w:p>
    <w:p w14:paraId="4AEF52C3" w14:textId="77777777" w:rsidR="00B42B93" w:rsidRPr="00365FA2" w:rsidRDefault="00B42B93" w:rsidP="009612E7">
      <w:pPr>
        <w:rPr>
          <w:lang w:val="hr-HR"/>
        </w:rPr>
      </w:pPr>
    </w:p>
    <w:p w14:paraId="5A46EF7C" w14:textId="77777777" w:rsidR="00B42B93" w:rsidRPr="00365FA2" w:rsidRDefault="00B42B93" w:rsidP="009612E7">
      <w:pPr>
        <w:rPr>
          <w:lang w:val="hr-HR"/>
        </w:rPr>
      </w:pPr>
      <w:r w:rsidRPr="00365FA2">
        <w:rPr>
          <w:lang w:val="hr-HR"/>
        </w:rPr>
        <w:t>Unatoč tome, turistički sektor još nema razvijene alate poput audio vodiča, vodiča u jednostavnom jeziku, piktograma ili edukacije osoblja za komunikaciju s osobama s kognitivnim poteškoćama.</w:t>
      </w:r>
    </w:p>
    <w:p w14:paraId="6E5E506B" w14:textId="77777777" w:rsidR="00B42B93" w:rsidRPr="00365FA2" w:rsidRDefault="00B42B93" w:rsidP="009612E7">
      <w:pPr>
        <w:rPr>
          <w:lang w:val="hr-HR"/>
        </w:rPr>
      </w:pPr>
    </w:p>
    <w:p w14:paraId="33401A0C" w14:textId="77777777" w:rsidR="00B42B93" w:rsidRPr="00365FA2" w:rsidRDefault="00B42B93" w:rsidP="009612E7">
      <w:pPr>
        <w:rPr>
          <w:lang w:val="hr-HR"/>
        </w:rPr>
      </w:pPr>
      <w:r w:rsidRPr="00365FA2">
        <w:rPr>
          <w:lang w:val="hr-HR"/>
        </w:rPr>
        <w:t>Zaključak: Iako postoji strateška i institucionalna osnova za društvenu inkluziju, kognitivna pristupačnost u turizmu nije dovoljno razvijena. Preporuka je uključiti edukacije za djelatnike, uvesti jednostavne komunikacijske alate, te organizirati kulturne i sportske aktivnosti s inkluzivnim pristupom za sve skupine.</w:t>
      </w:r>
    </w:p>
    <w:p w14:paraId="42C5BB57" w14:textId="77777777" w:rsidR="00B42B93" w:rsidRPr="00365FA2" w:rsidRDefault="00B42B93" w:rsidP="009612E7">
      <w:pPr>
        <w:rPr>
          <w:lang w:val="hr-HR"/>
        </w:rPr>
      </w:pPr>
    </w:p>
    <w:p w14:paraId="79269C89" w14:textId="77777777" w:rsidR="00DA42F2" w:rsidRPr="00365FA2" w:rsidRDefault="009057A6" w:rsidP="00257C18">
      <w:pPr>
        <w:pStyle w:val="Heading3"/>
      </w:pPr>
      <w:bookmarkStart w:id="112" w:name="_Toc211958115"/>
      <w:bookmarkStart w:id="113" w:name="OLE_LINK50"/>
      <w:bookmarkEnd w:id="110"/>
      <w:r w:rsidRPr="00365FA2">
        <w:t>Pristupačnost usluga</w:t>
      </w:r>
      <w:bookmarkEnd w:id="112"/>
    </w:p>
    <w:p w14:paraId="21581A4E" w14:textId="77777777" w:rsidR="00B42B93" w:rsidRPr="00365FA2" w:rsidRDefault="00B42B93" w:rsidP="009612E7">
      <w:pPr>
        <w:rPr>
          <w:lang w:val="hr-HR"/>
        </w:rPr>
      </w:pPr>
      <w:r w:rsidRPr="00365FA2">
        <w:rPr>
          <w:lang w:val="hr-HR"/>
        </w:rPr>
        <w:t>Pristupačnost turističkih usluga osigurava da osobe s invaliditetom, starije osobe i druge ranjive skupine mogu ravnopravno sudjelovati u turističkom životu destinacije. U Velikoj Gorici postoje dobri primjeri, ali i izazovi u proširenju ovakvih prilagodbi u cijelom sektoru.</w:t>
      </w:r>
    </w:p>
    <w:p w14:paraId="78E02A85" w14:textId="77777777" w:rsidR="00B42B93" w:rsidRPr="00365FA2" w:rsidRDefault="00B42B93" w:rsidP="009612E7">
      <w:pPr>
        <w:rPr>
          <w:lang w:val="hr-HR"/>
        </w:rPr>
      </w:pPr>
    </w:p>
    <w:p w14:paraId="4ACC1EFC" w14:textId="77777777" w:rsidR="00B42B93" w:rsidRPr="00365FA2" w:rsidRDefault="00B42B93" w:rsidP="009612E7">
      <w:pPr>
        <w:rPr>
          <w:lang w:val="hr-HR"/>
        </w:rPr>
      </w:pPr>
      <w:r w:rsidRPr="00365FA2">
        <w:rPr>
          <w:lang w:val="hr-HR"/>
        </w:rPr>
        <w:t>Grad je donio i višestruke Strategije izjednačavanja mogućnosti i prava za osobe s invaliditetom (2009–2024), a u pripremi je i četvrta strategija za razdoblje 2025.–2029., kojom se planiraju konkretne prilagodbe javnih i turističkih usluga  .</w:t>
      </w:r>
    </w:p>
    <w:p w14:paraId="13CD8E54" w14:textId="77777777" w:rsidR="00B42B93" w:rsidRPr="00365FA2" w:rsidRDefault="00B42B93" w:rsidP="009612E7">
      <w:pPr>
        <w:rPr>
          <w:lang w:val="hr-HR"/>
        </w:rPr>
      </w:pPr>
    </w:p>
    <w:p w14:paraId="4FD9EBC1" w14:textId="0898987A" w:rsidR="00B42B93" w:rsidRPr="00365FA2" w:rsidRDefault="00B42B93" w:rsidP="009612E7">
      <w:pPr>
        <w:rPr>
          <w:lang w:val="hr-HR"/>
        </w:rPr>
      </w:pPr>
      <w:r w:rsidRPr="00365FA2">
        <w:rPr>
          <w:lang w:val="hr-HR"/>
        </w:rPr>
        <w:t>Grad nudi sustav prijevoza za osobe s invaliditetom kroz specijalizirana kombi vozila – dio je postupnog okvira prilagodbe usluga, ali potrebe u turističkom sektoru (poput hotela i ugostiteljstava) još nisu sustavno zadovoljene  .</w:t>
      </w:r>
    </w:p>
    <w:p w14:paraId="763630A3" w14:textId="77777777" w:rsidR="00B42B93" w:rsidRPr="00365FA2" w:rsidRDefault="00B42B93" w:rsidP="009612E7">
      <w:pPr>
        <w:rPr>
          <w:lang w:val="hr-HR"/>
        </w:rPr>
      </w:pPr>
    </w:p>
    <w:p w14:paraId="17F4E224" w14:textId="77777777" w:rsidR="00B42B93" w:rsidRPr="00365FA2" w:rsidRDefault="00B42B93" w:rsidP="009612E7">
      <w:pPr>
        <w:rPr>
          <w:lang w:val="hr-HR"/>
        </w:rPr>
      </w:pPr>
      <w:r w:rsidRPr="00365FA2">
        <w:rPr>
          <w:lang w:val="hr-HR"/>
        </w:rPr>
        <w:t>Zaključno, iako neke javne i rekreacijske usluge u Velikoj Gorici dosežu visoku razinu pristupačnosti, turistička ponuda (smještaj, kultura, ugostiteljstvo) još treba sustavnu prilagodbu i bolju vidljivost kod informiranja korisnika.</w:t>
      </w:r>
    </w:p>
    <w:p w14:paraId="2BDF82D1" w14:textId="77777777" w:rsidR="00B42B93" w:rsidRPr="00365FA2" w:rsidRDefault="00B42B93" w:rsidP="009612E7">
      <w:pPr>
        <w:rPr>
          <w:lang w:val="hr-HR"/>
        </w:rPr>
      </w:pPr>
    </w:p>
    <w:p w14:paraId="483CB2FA" w14:textId="77777777" w:rsidR="00BC65CA" w:rsidRPr="00365FA2" w:rsidRDefault="00BC65CA" w:rsidP="009612E7">
      <w:pPr>
        <w:rPr>
          <w:rFonts w:eastAsiaTheme="majorEastAsia"/>
          <w:color w:val="0F4761" w:themeColor="accent1" w:themeShade="BF"/>
          <w:sz w:val="32"/>
          <w:szCs w:val="32"/>
          <w:lang w:val="hr-HR"/>
        </w:rPr>
      </w:pPr>
      <w:bookmarkStart w:id="114" w:name="OLE_LINK30"/>
      <w:bookmarkEnd w:id="107"/>
      <w:bookmarkEnd w:id="113"/>
      <w:r w:rsidRPr="00365FA2">
        <w:rPr>
          <w:lang w:val="hr-HR"/>
        </w:rPr>
        <w:br w:type="page"/>
      </w:r>
    </w:p>
    <w:p w14:paraId="5BAAF723" w14:textId="77777777" w:rsidR="009057A6" w:rsidRPr="00365FA2" w:rsidRDefault="009057A6" w:rsidP="009612E7">
      <w:pPr>
        <w:pStyle w:val="Heading2"/>
        <w:rPr>
          <w:lang w:val="hr-HR"/>
        </w:rPr>
      </w:pPr>
      <w:bookmarkStart w:id="115" w:name="_Toc211958116"/>
      <w:bookmarkStart w:id="116" w:name="OLE_LINK10"/>
      <w:r w:rsidRPr="00365FA2">
        <w:rPr>
          <w:lang w:val="hr-HR"/>
        </w:rPr>
        <w:lastRenderedPageBreak/>
        <w:t>Analiza organiziranosti i dostupnosti usluga u destinaciji</w:t>
      </w:r>
      <w:bookmarkEnd w:id="115"/>
    </w:p>
    <w:p w14:paraId="7B294BC8" w14:textId="77777777" w:rsidR="00B42B93" w:rsidRPr="00365FA2" w:rsidRDefault="00B42B93" w:rsidP="009612E7">
      <w:pPr>
        <w:rPr>
          <w:lang w:val="hr-HR"/>
        </w:rPr>
      </w:pPr>
      <w:r w:rsidRPr="00365FA2">
        <w:rPr>
          <w:lang w:val="hr-HR"/>
        </w:rPr>
        <w:t>Grad kao urbano središte Zagrebačke županije nudi visoku razinu javnih, komunalnih, obrazovnih, zdravstvenih, sigurnosnih, financijskih i kulturnih usluga koje izravno ili neizravno doprinose turističkoj funkciji destinacije.</w:t>
      </w:r>
    </w:p>
    <w:p w14:paraId="04A9030D" w14:textId="77777777" w:rsidR="00B42B93" w:rsidRPr="00365FA2" w:rsidRDefault="00B42B93" w:rsidP="009612E7">
      <w:pPr>
        <w:rPr>
          <w:lang w:val="hr-HR"/>
        </w:rPr>
      </w:pPr>
    </w:p>
    <w:p w14:paraId="48D7DD25" w14:textId="0103AA4D" w:rsidR="009057A6" w:rsidRPr="00365FA2" w:rsidRDefault="009057A6" w:rsidP="00257C18">
      <w:pPr>
        <w:pStyle w:val="Heading3"/>
      </w:pPr>
      <w:bookmarkStart w:id="117" w:name="_Toc211958117"/>
      <w:r w:rsidRPr="00365FA2">
        <w:t>Zdravstvena zaštita</w:t>
      </w:r>
      <w:bookmarkEnd w:id="117"/>
    </w:p>
    <w:p w14:paraId="2FF841C0" w14:textId="77777777" w:rsidR="005430BD" w:rsidRPr="005430BD" w:rsidRDefault="005430BD" w:rsidP="005430BD">
      <w:r w:rsidRPr="005430BD">
        <w:t>Zdravstvena zaštita na području Grada Velike Gorice organizirana je kroz sustav primarne, hitne i sekundarne zdravstvene skrbi, uz dobru prostornu pokrivenost i dostupnost usluga.</w:t>
      </w:r>
    </w:p>
    <w:p w14:paraId="61FF3EC3" w14:textId="77777777" w:rsidR="005430BD" w:rsidRPr="005430BD" w:rsidRDefault="005430BD" w:rsidP="005430BD">
      <w:r w:rsidRPr="005430BD">
        <w:t>Primarna zaštita obuhvaća ordinacije obiteljske medicine, dentalne medicine, pedijatrije i ginekologije, dostupne u više gradskih naselja. Hitna medicinska služba djeluje 24 sata dnevno i integrirana je u županijski sustav intervencija. Sekundarna zdravstvena zaštita, uključujući specijalističke i bolničke usluge, dostupna je u nadležnim ustanovama Zagrebačke županije i Grada Zagreba, na udaljenosti manjoj od 20 kilometara.</w:t>
      </w:r>
    </w:p>
    <w:p w14:paraId="691A4227" w14:textId="77777777" w:rsidR="00B42B93" w:rsidRPr="005430BD" w:rsidRDefault="00B42B93" w:rsidP="009612E7"/>
    <w:p w14:paraId="1C4BAFB5" w14:textId="00AA4772" w:rsidR="009057A6" w:rsidRPr="00365FA2" w:rsidRDefault="00B42B93" w:rsidP="00257C18">
      <w:pPr>
        <w:pStyle w:val="Heading3"/>
      </w:pPr>
      <w:bookmarkStart w:id="118" w:name="_Toc211958118"/>
      <w:r w:rsidRPr="00365FA2">
        <w:t>Vatrogasna i ž</w:t>
      </w:r>
      <w:r w:rsidR="009057A6" w:rsidRPr="00365FA2">
        <w:t>urne službe</w:t>
      </w:r>
      <w:bookmarkEnd w:id="118"/>
    </w:p>
    <w:p w14:paraId="6B5150C0" w14:textId="77777777" w:rsidR="00B42B93" w:rsidRPr="00365FA2" w:rsidRDefault="00B42B93" w:rsidP="009612E7">
      <w:pPr>
        <w:rPr>
          <w:lang w:val="hr-HR"/>
        </w:rPr>
      </w:pPr>
      <w:r w:rsidRPr="00365FA2">
        <w:rPr>
          <w:lang w:val="hr-HR"/>
        </w:rPr>
        <w:t xml:space="preserve">Grad Velika Gorica pokriven je profesionalnom </w:t>
      </w:r>
      <w:r w:rsidRPr="00365FA2">
        <w:rPr>
          <w:i/>
          <w:iCs/>
          <w:lang w:val="hr-HR"/>
        </w:rPr>
        <w:t>Vatrogasnom postrojbom Velika Gorica</w:t>
      </w:r>
      <w:r w:rsidRPr="00365FA2">
        <w:rPr>
          <w:lang w:val="hr-HR"/>
        </w:rPr>
        <w:t xml:space="preserve">, kao i velikim brojem </w:t>
      </w:r>
      <w:r w:rsidRPr="00365FA2">
        <w:rPr>
          <w:i/>
          <w:iCs/>
          <w:lang w:val="hr-HR"/>
        </w:rPr>
        <w:t>dobrovoljnih vatrogasnih društava</w:t>
      </w:r>
      <w:r w:rsidRPr="00365FA2">
        <w:rPr>
          <w:lang w:val="hr-HR"/>
        </w:rPr>
        <w:t xml:space="preserve"> (DVD-a) u prigradskim naseljima. Službe su dobro opremljene i aktivne u sustavu civilne zaštite, spašavanja i požarne sigurnosti. Policijska postaja Velika Gorica djeluje u okviru MUP-a i pokriva sve aspekte sigurnosti građana i turista.</w:t>
      </w:r>
    </w:p>
    <w:p w14:paraId="10F4B3E0" w14:textId="77777777" w:rsidR="00B42B93" w:rsidRPr="00365FA2" w:rsidRDefault="00B42B93" w:rsidP="009612E7">
      <w:pPr>
        <w:rPr>
          <w:lang w:val="hr-HR"/>
        </w:rPr>
      </w:pPr>
    </w:p>
    <w:p w14:paraId="0BDD6755" w14:textId="77777777" w:rsidR="009057A6" w:rsidRPr="00365FA2" w:rsidRDefault="009057A6" w:rsidP="00257C18">
      <w:pPr>
        <w:pStyle w:val="Heading3"/>
      </w:pPr>
      <w:bookmarkStart w:id="119" w:name="_Toc211958119"/>
      <w:r w:rsidRPr="00365FA2">
        <w:t>Obrazovanje</w:t>
      </w:r>
      <w:bookmarkEnd w:id="119"/>
    </w:p>
    <w:p w14:paraId="50731311" w14:textId="77777777" w:rsidR="00B42B93" w:rsidRPr="00365FA2" w:rsidRDefault="00B42B93" w:rsidP="009612E7">
      <w:pPr>
        <w:rPr>
          <w:lang w:val="hr-HR"/>
        </w:rPr>
      </w:pPr>
      <w:r w:rsidRPr="00365FA2">
        <w:rPr>
          <w:lang w:val="hr-HR"/>
        </w:rPr>
        <w:t xml:space="preserve">Grad raspolaže sa značajnim brojem obrazovnih ustanova: osnovnim i srednjim školama te visokoobrazovnom institucijom – </w:t>
      </w:r>
      <w:r w:rsidRPr="00365FA2">
        <w:rPr>
          <w:i/>
          <w:iCs/>
          <w:lang w:val="hr-HR"/>
        </w:rPr>
        <w:t>Veleučilištem Velika Gorica</w:t>
      </w:r>
      <w:r w:rsidRPr="00365FA2">
        <w:rPr>
          <w:lang w:val="hr-HR"/>
        </w:rPr>
        <w:t xml:space="preserve">, koje je poznato po studijima zrakoplovstva i sigurnosti. Kulturne ustanove poput </w:t>
      </w:r>
      <w:r w:rsidRPr="00365FA2">
        <w:rPr>
          <w:i/>
          <w:iCs/>
          <w:lang w:val="hr-HR"/>
        </w:rPr>
        <w:t>Muzeja Turopolja</w:t>
      </w:r>
      <w:r w:rsidRPr="00365FA2">
        <w:rPr>
          <w:lang w:val="hr-HR"/>
        </w:rPr>
        <w:t xml:space="preserve">, </w:t>
      </w:r>
      <w:r w:rsidRPr="00365FA2">
        <w:rPr>
          <w:i/>
          <w:iCs/>
          <w:lang w:val="hr-HR"/>
        </w:rPr>
        <w:t>Gradske knjižnice Velika Gorica</w:t>
      </w:r>
      <w:r w:rsidRPr="00365FA2">
        <w:rPr>
          <w:lang w:val="hr-HR"/>
        </w:rPr>
        <w:t xml:space="preserve">, te djelovanje </w:t>
      </w:r>
      <w:r w:rsidRPr="00365FA2">
        <w:rPr>
          <w:i/>
          <w:iCs/>
          <w:lang w:val="hr-HR"/>
        </w:rPr>
        <w:t>PUO Velika Gorica</w:t>
      </w:r>
      <w:r w:rsidRPr="00365FA2">
        <w:rPr>
          <w:lang w:val="hr-HR"/>
        </w:rPr>
        <w:t xml:space="preserve"> doprinose društvenom i kulturnom životu lokalnog stanovništva, ali i pružaju turistima uvid u lokalnu baštinu i identitet.</w:t>
      </w:r>
    </w:p>
    <w:p w14:paraId="168DFAD7" w14:textId="77777777" w:rsidR="00B42B93" w:rsidRPr="00365FA2" w:rsidRDefault="00B42B93" w:rsidP="009612E7">
      <w:pPr>
        <w:rPr>
          <w:lang w:val="hr-HR"/>
        </w:rPr>
      </w:pPr>
    </w:p>
    <w:p w14:paraId="47D1D6DC" w14:textId="77777777" w:rsidR="009057A6" w:rsidRPr="00365FA2" w:rsidRDefault="009057A6" w:rsidP="00257C18">
      <w:pPr>
        <w:pStyle w:val="Heading3"/>
      </w:pPr>
      <w:bookmarkStart w:id="120" w:name="_Toc211958120"/>
      <w:r w:rsidRPr="00365FA2">
        <w:t>Sportska i kulturna udruženja</w:t>
      </w:r>
      <w:bookmarkEnd w:id="120"/>
    </w:p>
    <w:p w14:paraId="252474BC" w14:textId="77777777" w:rsidR="00192292" w:rsidRPr="00365FA2" w:rsidRDefault="00192292" w:rsidP="009612E7">
      <w:pPr>
        <w:rPr>
          <w:lang w:val="hr-HR"/>
        </w:rPr>
      </w:pPr>
      <w:r w:rsidRPr="00365FA2">
        <w:rPr>
          <w:lang w:val="hr-HR"/>
        </w:rPr>
        <w:t>Prema podacima Zajednice športskih udruga Grada Velike Gorice (ZŠUGVG), zajednica obuhvaća 53 registrirane sportske udruge, a kroz te udruge aktivno se bavi športom otprilike 7.000 aktivnih sportaša. Od tog broja, 5.202 sportaša su mlađi od 18 godina, a 1.571 su stariji — što znači da djeca i mladi čine gotovo 77 % svih sportaša  .</w:t>
      </w:r>
    </w:p>
    <w:p w14:paraId="029F1EE7" w14:textId="77777777" w:rsidR="00192292" w:rsidRPr="00365FA2" w:rsidRDefault="00192292" w:rsidP="009612E7">
      <w:pPr>
        <w:rPr>
          <w:lang w:val="hr-HR"/>
        </w:rPr>
      </w:pPr>
    </w:p>
    <w:p w14:paraId="2D7125C9" w14:textId="750E05BE" w:rsidR="00192292" w:rsidRPr="00365FA2" w:rsidRDefault="00192292" w:rsidP="009612E7">
      <w:pPr>
        <w:rPr>
          <w:lang w:val="hr-HR"/>
        </w:rPr>
      </w:pPr>
      <w:r w:rsidRPr="00365FA2">
        <w:rPr>
          <w:lang w:val="hr-HR"/>
        </w:rPr>
        <w:t xml:space="preserve">Udruge pokrivaju preko 20 različitih sportova – uključujući nogomet, rukomet, odbojku, košarku, atletiku, borilačke sportove (karate, judo, boks, taekwondo, hrvanje), plivanje, </w:t>
      </w:r>
      <w:r w:rsidRPr="00365FA2">
        <w:rPr>
          <w:lang w:val="hr-HR"/>
        </w:rPr>
        <w:lastRenderedPageBreak/>
        <w:t>sinkronizirano plivanje, triatlon, tenis, badminton, streljaštvo, stolni tenis, kuglanje, šah, akrobatski rock</w:t>
      </w:r>
      <w:r w:rsidRPr="00365FA2">
        <w:rPr>
          <w:lang w:val="hr-HR"/>
        </w:rPr>
        <w:noBreakHyphen/>
        <w:t>roll i ples.</w:t>
      </w:r>
    </w:p>
    <w:p w14:paraId="1AA7A916" w14:textId="77777777" w:rsidR="00192292" w:rsidRPr="00365FA2" w:rsidRDefault="00192292" w:rsidP="009612E7">
      <w:pPr>
        <w:rPr>
          <w:lang w:val="hr-HR"/>
        </w:rPr>
      </w:pPr>
    </w:p>
    <w:p w14:paraId="1D30F5C2" w14:textId="6176E7F8" w:rsidR="00192292" w:rsidRPr="00365FA2" w:rsidRDefault="00192292" w:rsidP="009612E7">
      <w:pPr>
        <w:rPr>
          <w:lang w:val="hr-HR"/>
        </w:rPr>
      </w:pPr>
      <w:r w:rsidRPr="00365FA2">
        <w:rPr>
          <w:lang w:val="hr-HR"/>
        </w:rPr>
        <w:t>Prema podacima iz proračuna Grada za 2024. godinu, ukupno se za sport izdvajalo više od 1,6 mil. €.</w:t>
      </w:r>
    </w:p>
    <w:p w14:paraId="11F04A46" w14:textId="77777777" w:rsidR="00192292" w:rsidRPr="00365FA2" w:rsidRDefault="00192292" w:rsidP="009612E7">
      <w:pPr>
        <w:rPr>
          <w:lang w:val="hr-HR"/>
        </w:rPr>
      </w:pPr>
    </w:p>
    <w:p w14:paraId="225656AB" w14:textId="5BBFCA47" w:rsidR="00192292" w:rsidRPr="00365FA2" w:rsidRDefault="00192292" w:rsidP="009612E7">
      <w:pPr>
        <w:rPr>
          <w:lang w:val="hr-HR"/>
        </w:rPr>
      </w:pPr>
      <w:r w:rsidRPr="00365FA2">
        <w:rPr>
          <w:lang w:val="hr-HR"/>
        </w:rPr>
        <w:t>U gradu djeluje Zajednica kulturno-umjetničkih udruga Grada Velike Gorice (ZKUVG) koja funkcionira kao krovna instuticja ovog sektora. Ona okuplja 18 organizacija među kojima su folklorne, glazbene, plesne i likovne udruge. Ukupno je riječ o više od 20 različitih kulturnih formi, što pokazuje šarolikost amaterske umjetnosti u destinaciji.</w:t>
      </w:r>
      <w:r w:rsidR="00D0429E" w:rsidRPr="00365FA2">
        <w:rPr>
          <w:lang w:val="hr-HR"/>
        </w:rPr>
        <w:t xml:space="preserve"> ZKUVG iz grdskog proračuna raspolaže s oko 270 tisuća eura sredstava koja se dodjeljuju za razne amaterske kulturne aktivnosti.</w:t>
      </w:r>
    </w:p>
    <w:p w14:paraId="4AF54D5B" w14:textId="77777777" w:rsidR="00D0429E" w:rsidRPr="00365FA2" w:rsidRDefault="00D0429E" w:rsidP="009612E7">
      <w:pPr>
        <w:rPr>
          <w:lang w:val="hr-HR"/>
        </w:rPr>
      </w:pPr>
    </w:p>
    <w:p w14:paraId="764FD294" w14:textId="745D4D39" w:rsidR="00192292" w:rsidRPr="00365FA2" w:rsidRDefault="00D0429E" w:rsidP="009612E7">
      <w:pPr>
        <w:rPr>
          <w:lang w:val="hr-HR"/>
        </w:rPr>
      </w:pPr>
      <w:r w:rsidRPr="00365FA2">
        <w:rPr>
          <w:lang w:val="hr-HR"/>
        </w:rPr>
        <w:t xml:space="preserve">U sklopu Pučkog otvorenog učilišta Velika Gorica djeluje i Scena Gorica – gradsko kazalište koje ima vlastitu produkciju, sudjeluje u koprodukcija i, najčešće, ugošćuje predstave drugih kazališta. </w:t>
      </w:r>
    </w:p>
    <w:p w14:paraId="582C8B7D" w14:textId="77777777" w:rsidR="009057A6" w:rsidRPr="00365FA2" w:rsidRDefault="009057A6" w:rsidP="00257C18">
      <w:pPr>
        <w:pStyle w:val="Heading3"/>
      </w:pPr>
      <w:bookmarkStart w:id="121" w:name="_Toc211958121"/>
      <w:r w:rsidRPr="00365FA2">
        <w:t>Financijske i poštanske usluge</w:t>
      </w:r>
      <w:bookmarkEnd w:id="121"/>
    </w:p>
    <w:p w14:paraId="072AFCDA" w14:textId="17ED0E87" w:rsidR="00192292" w:rsidRPr="00365FA2" w:rsidRDefault="00192292" w:rsidP="009612E7">
      <w:pPr>
        <w:rPr>
          <w:lang w:val="hr-HR"/>
        </w:rPr>
      </w:pPr>
      <w:r w:rsidRPr="00365FA2">
        <w:rPr>
          <w:lang w:val="hr-HR"/>
        </w:rPr>
        <w:t xml:space="preserve">U gradu djeluje više poslovnica banaka (PBZ, ZABA, Erste, HPB, RBA i dr.), kao i nekoliko poštanskih ureda, </w:t>
      </w:r>
      <w:r w:rsidR="004854DA">
        <w:rPr>
          <w:lang w:val="hr-HR"/>
        </w:rPr>
        <w:t>upravi i distributivni centar Hrvatske pošte</w:t>
      </w:r>
      <w:r w:rsidRPr="00365FA2">
        <w:rPr>
          <w:lang w:val="hr-HR"/>
        </w:rPr>
        <w:t>. Uz klasične financijske usluge, dostupni su brojni bankomati, mjenjačnice i elektroničke usluge plaćanja, što olakšava boravak turistima.</w:t>
      </w:r>
    </w:p>
    <w:p w14:paraId="1C269A73" w14:textId="16AE1C18" w:rsidR="00192292" w:rsidRPr="00365FA2" w:rsidRDefault="00192292" w:rsidP="00257C18">
      <w:pPr>
        <w:pStyle w:val="Heading3"/>
      </w:pPr>
      <w:bookmarkStart w:id="122" w:name="_Toc211958122"/>
      <w:r w:rsidRPr="00365FA2">
        <w:t>Komunalne I javne službe</w:t>
      </w:r>
      <w:bookmarkEnd w:id="122"/>
    </w:p>
    <w:p w14:paraId="4F237821" w14:textId="77777777" w:rsidR="00192292" w:rsidRPr="00365FA2" w:rsidRDefault="00192292" w:rsidP="009612E7">
      <w:pPr>
        <w:rPr>
          <w:lang w:val="hr-HR"/>
        </w:rPr>
      </w:pPr>
      <w:r w:rsidRPr="00365FA2">
        <w:rPr>
          <w:lang w:val="hr-HR"/>
        </w:rPr>
        <w:t xml:space="preserve">Javni prostori u Velikoj Gorici, osobito u gradskom središtu, dobro su opremljeni, s uređenim trgovima, zelenim površinama, dječjim igralištima, klupama i urbanom opremom. U gradskom sustavu djeluju </w:t>
      </w:r>
      <w:r w:rsidRPr="00365FA2">
        <w:rPr>
          <w:i/>
          <w:iCs/>
          <w:lang w:val="hr-HR"/>
        </w:rPr>
        <w:t>VG Čistoća</w:t>
      </w:r>
      <w:r w:rsidRPr="00365FA2">
        <w:rPr>
          <w:lang w:val="hr-HR"/>
        </w:rPr>
        <w:t xml:space="preserve">, </w:t>
      </w:r>
      <w:r w:rsidRPr="00365FA2">
        <w:rPr>
          <w:i/>
          <w:iCs/>
          <w:lang w:val="hr-HR"/>
        </w:rPr>
        <w:t>VG Vodoopskrba</w:t>
      </w:r>
      <w:r w:rsidRPr="00365FA2">
        <w:rPr>
          <w:lang w:val="hr-HR"/>
        </w:rPr>
        <w:t xml:space="preserve"> i </w:t>
      </w:r>
      <w:r w:rsidRPr="00365FA2">
        <w:rPr>
          <w:i/>
          <w:iCs/>
          <w:lang w:val="hr-HR"/>
        </w:rPr>
        <w:t>VG Komunalac</w:t>
      </w:r>
      <w:r w:rsidRPr="00365FA2">
        <w:rPr>
          <w:lang w:val="hr-HR"/>
        </w:rPr>
        <w:t>, koji osiguravaju redovno održavanje, čistoću i komunalnu funkcionalnost prostora.</w:t>
      </w:r>
    </w:p>
    <w:p w14:paraId="1BA1A591" w14:textId="77777777" w:rsidR="00192292" w:rsidRPr="00365FA2" w:rsidRDefault="00192292" w:rsidP="009612E7">
      <w:pPr>
        <w:rPr>
          <w:lang w:val="hr-HR"/>
        </w:rPr>
      </w:pPr>
    </w:p>
    <w:p w14:paraId="7AC3D035" w14:textId="77777777" w:rsidR="009057A6" w:rsidRPr="00365FA2" w:rsidRDefault="009057A6" w:rsidP="009612E7">
      <w:pPr>
        <w:pStyle w:val="Heading2"/>
        <w:rPr>
          <w:lang w:val="hr-HR"/>
        </w:rPr>
      </w:pPr>
      <w:bookmarkStart w:id="123" w:name="_Toc211958123"/>
      <w:bookmarkEnd w:id="114"/>
      <w:bookmarkEnd w:id="116"/>
      <w:r w:rsidRPr="00365FA2">
        <w:rPr>
          <w:lang w:val="hr-HR"/>
        </w:rPr>
        <w:t>Analiza stanja i potreba ljudskih potencijala u turizmu i ugostiteljstvu</w:t>
      </w:r>
      <w:bookmarkEnd w:id="123"/>
    </w:p>
    <w:p w14:paraId="3553EED7" w14:textId="6DFE0436" w:rsidR="00D0429E" w:rsidRPr="00365FA2" w:rsidRDefault="009057A6" w:rsidP="00257C18">
      <w:pPr>
        <w:pStyle w:val="Heading3"/>
      </w:pPr>
      <w:bookmarkStart w:id="124" w:name="_Toc211958124"/>
      <w:r w:rsidRPr="00365FA2">
        <w:t>Analiza radnih mjesta</w:t>
      </w:r>
      <w:bookmarkEnd w:id="124"/>
    </w:p>
    <w:p w14:paraId="127F3F98" w14:textId="4C3DC7B1" w:rsidR="00D0429E" w:rsidRPr="00365FA2" w:rsidRDefault="00D0429E" w:rsidP="009612E7">
      <w:pPr>
        <w:rPr>
          <w:rFonts w:eastAsiaTheme="majorEastAsia"/>
          <w:lang w:val="hr-HR"/>
        </w:rPr>
      </w:pPr>
      <w:r w:rsidRPr="00365FA2">
        <w:rPr>
          <w:rFonts w:eastAsiaTheme="majorEastAsia"/>
          <w:lang w:val="hr-HR"/>
        </w:rPr>
        <w:t>Velika Gorica, najveći grad Zagrebačke županije i značajno urbano središte u neposrednoj blizini glavnog grada Zagreba, bilježi relativno stabilno i aktivno tržište rada. U 2024. godini zabilježena je prosječna godišnja stopa registrirane nezaposlenosti od 3,9 %, što je niže od županijskog i državnog prosjeka, što potvrđuje povoljnu gospodarsku situaciju i blizinu velikih tržišta rada.</w:t>
      </w:r>
    </w:p>
    <w:p w14:paraId="36B757C7" w14:textId="77777777" w:rsidR="00D0429E" w:rsidRPr="00365FA2" w:rsidRDefault="00D0429E" w:rsidP="009612E7">
      <w:pPr>
        <w:rPr>
          <w:rFonts w:eastAsiaTheme="majorEastAsia"/>
          <w:lang w:val="hr-HR"/>
        </w:rPr>
      </w:pPr>
    </w:p>
    <w:p w14:paraId="32AF318E" w14:textId="77777777" w:rsidR="00D0429E" w:rsidRPr="00365FA2" w:rsidRDefault="00D0429E" w:rsidP="009612E7">
      <w:pPr>
        <w:rPr>
          <w:rFonts w:eastAsiaTheme="majorEastAsia"/>
          <w:lang w:val="hr-HR"/>
        </w:rPr>
      </w:pPr>
      <w:r w:rsidRPr="00365FA2">
        <w:rPr>
          <w:rFonts w:eastAsiaTheme="majorEastAsia"/>
          <w:lang w:val="hr-HR"/>
        </w:rPr>
        <w:t xml:space="preserve">U gradu je zaposleno više od 20.000 osoba, a dominiraju sektori usluga, trgovine, prijevoza i skladištenja te prerađivačke industrije. Osobito je razvijen i prometni sektor zahvaljujući blizini </w:t>
      </w:r>
      <w:r w:rsidRPr="00365FA2">
        <w:rPr>
          <w:rFonts w:eastAsiaTheme="majorEastAsia"/>
          <w:lang w:val="hr-HR"/>
        </w:rPr>
        <w:lastRenderedPageBreak/>
        <w:t>Zračne luke Franjo Tuđman i prometnom čvorištu koje Velika Gorica čini dostupnom i povezivom s ostatkom Hrvatske i regije.</w:t>
      </w:r>
    </w:p>
    <w:p w14:paraId="060CDA46" w14:textId="77777777" w:rsidR="00D0429E" w:rsidRPr="00365FA2" w:rsidRDefault="00D0429E" w:rsidP="009612E7">
      <w:pPr>
        <w:rPr>
          <w:rFonts w:eastAsiaTheme="majorEastAsia"/>
          <w:lang w:val="hr-HR"/>
        </w:rPr>
      </w:pPr>
    </w:p>
    <w:p w14:paraId="361E600F" w14:textId="77777777" w:rsidR="00D0429E" w:rsidRPr="00365FA2" w:rsidRDefault="00D0429E" w:rsidP="009612E7">
      <w:pPr>
        <w:rPr>
          <w:rFonts w:eastAsiaTheme="majorEastAsia"/>
          <w:lang w:val="hr-HR"/>
        </w:rPr>
      </w:pPr>
      <w:r w:rsidRPr="00365FA2">
        <w:rPr>
          <w:rFonts w:eastAsiaTheme="majorEastAsia"/>
          <w:lang w:val="hr-HR"/>
        </w:rPr>
        <w:t>Grad također bilježi pozitivne migracijske i radne trendove, uz umjeren porast broja obrta i malih poduzetnika, posebno u djelatnostima povezanim s građevinom, uslugama i informatičkim sektorom.</w:t>
      </w:r>
    </w:p>
    <w:p w14:paraId="1926BA90" w14:textId="77777777" w:rsidR="00D0429E" w:rsidRPr="00365FA2" w:rsidRDefault="00D0429E" w:rsidP="009612E7">
      <w:pPr>
        <w:rPr>
          <w:rFonts w:eastAsiaTheme="majorEastAsia"/>
          <w:lang w:val="hr-HR"/>
        </w:rPr>
      </w:pPr>
    </w:p>
    <w:p w14:paraId="44261371" w14:textId="10F883CA" w:rsidR="00D0429E" w:rsidRPr="00365FA2" w:rsidRDefault="00D0429E" w:rsidP="009612E7">
      <w:pPr>
        <w:rPr>
          <w:rFonts w:eastAsiaTheme="majorEastAsia"/>
          <w:lang w:val="hr-HR"/>
        </w:rPr>
      </w:pPr>
      <w:r w:rsidRPr="00365FA2">
        <w:rPr>
          <w:rFonts w:eastAsiaTheme="majorEastAsia"/>
          <w:lang w:val="hr-HR"/>
        </w:rPr>
        <w:t>Unatoč niskoj stopi nezaposlenosti pojavljuje se manjak radne snage u pojedinim sektorima najviše u  području turizma, ugostiteljstva, građevine i logistike. Nedostatak radne snage nerijetko se nadoknađuje zapošljavanjem stranih radnika, osobito u niže plaćenim sektorima.</w:t>
      </w:r>
    </w:p>
    <w:p w14:paraId="03C49CB6" w14:textId="77777777" w:rsidR="00D0429E" w:rsidRPr="00365FA2" w:rsidRDefault="00D0429E" w:rsidP="009612E7">
      <w:pPr>
        <w:rPr>
          <w:rFonts w:eastAsiaTheme="majorEastAsia"/>
          <w:lang w:val="hr-HR"/>
        </w:rPr>
      </w:pPr>
    </w:p>
    <w:p w14:paraId="28BCB09C" w14:textId="77777777" w:rsidR="00D0429E" w:rsidRPr="00365FA2" w:rsidRDefault="00D0429E" w:rsidP="009612E7">
      <w:pPr>
        <w:rPr>
          <w:rFonts w:eastAsiaTheme="majorEastAsia"/>
          <w:lang w:val="hr-HR"/>
        </w:rPr>
      </w:pPr>
      <w:r w:rsidRPr="00365FA2">
        <w:rPr>
          <w:rFonts w:eastAsiaTheme="majorEastAsia"/>
          <w:lang w:val="hr-HR"/>
        </w:rPr>
        <w:t>U sektoru turizma, iako Velika Gorica nije izrazito sezonska destinacija, blizina zračne luke i manifestacijski turizam zahtijevaju fleksibilniji pristup tržištu rada – kako u ugostiteljstvu, tako i u event menadžmentu, prijevozu i potpornoj logistici.</w:t>
      </w:r>
    </w:p>
    <w:p w14:paraId="44709A34" w14:textId="77777777" w:rsidR="00D0429E" w:rsidRPr="00365FA2" w:rsidRDefault="00D0429E" w:rsidP="009612E7">
      <w:pPr>
        <w:rPr>
          <w:rFonts w:eastAsiaTheme="majorEastAsia"/>
          <w:lang w:val="hr-HR"/>
        </w:rPr>
      </w:pPr>
    </w:p>
    <w:p w14:paraId="75DEFA3E" w14:textId="7922BB19" w:rsidR="00D0429E" w:rsidRPr="00365FA2" w:rsidRDefault="00D0429E" w:rsidP="009612E7">
      <w:pPr>
        <w:rPr>
          <w:rFonts w:eastAsiaTheme="majorEastAsia"/>
          <w:lang w:val="hr-HR"/>
        </w:rPr>
      </w:pPr>
      <w:r w:rsidRPr="00365FA2">
        <w:rPr>
          <w:rFonts w:eastAsiaTheme="majorEastAsia"/>
          <w:lang w:val="hr-HR"/>
        </w:rPr>
        <w:t>Tržište rada u sektoru turizma na području Velike Gorice dijelom je povezano s općim trendovima u Zagrebačkoj županiji i širem zagrebačkom urbanom području. Premda Velika Gorica nije klasična sezonska destinacija, uočavaju se specifične potrebe za radnom snagom, posebno u sektoru prijevoza, smještaja, ugostiteljstva i događanja.</w:t>
      </w:r>
    </w:p>
    <w:p w14:paraId="063317B6" w14:textId="77777777" w:rsidR="00D0429E" w:rsidRPr="00365FA2" w:rsidRDefault="00D0429E" w:rsidP="009612E7">
      <w:pPr>
        <w:rPr>
          <w:rFonts w:eastAsiaTheme="majorEastAsia"/>
          <w:lang w:val="hr-HR"/>
        </w:rPr>
      </w:pPr>
    </w:p>
    <w:p w14:paraId="712145E8" w14:textId="77777777" w:rsidR="00D0429E" w:rsidRPr="00365FA2" w:rsidRDefault="00D0429E" w:rsidP="009612E7">
      <w:pPr>
        <w:rPr>
          <w:rFonts w:eastAsiaTheme="majorEastAsia"/>
          <w:lang w:val="hr-HR"/>
        </w:rPr>
      </w:pPr>
      <w:r w:rsidRPr="00365FA2">
        <w:rPr>
          <w:rFonts w:eastAsiaTheme="majorEastAsia"/>
          <w:lang w:val="hr-HR"/>
        </w:rPr>
        <w:t xml:space="preserve">Prema podacima iz </w:t>
      </w:r>
      <w:r w:rsidRPr="00365FA2">
        <w:rPr>
          <w:rFonts w:eastAsiaTheme="majorEastAsia"/>
          <w:i/>
          <w:iCs/>
          <w:lang w:val="hr-HR"/>
        </w:rPr>
        <w:t>Statističkog ljetopisa</w:t>
      </w:r>
      <w:r w:rsidRPr="00365FA2">
        <w:rPr>
          <w:rFonts w:eastAsiaTheme="majorEastAsia"/>
          <w:lang w:val="hr-HR"/>
        </w:rPr>
        <w:t xml:space="preserve"> za 2024. godinu, sektor “pružanja smještaja te pripreme i usluživanja hrane” u Zagrebačkoj županiji bilježi stalan porast broja zaposlenih, ali i izrazit nedostatak kvalificirane radne snage u segmentima:</w:t>
      </w:r>
    </w:p>
    <w:p w14:paraId="2483B63E" w14:textId="77777777" w:rsidR="00D0429E" w:rsidRPr="00483394" w:rsidRDefault="00D0429E" w:rsidP="009612E7">
      <w:pPr>
        <w:pStyle w:val="ListParagraph"/>
        <w:numPr>
          <w:ilvl w:val="0"/>
          <w:numId w:val="613"/>
        </w:numPr>
        <w:rPr>
          <w:rFonts w:eastAsiaTheme="majorEastAsia"/>
          <w:lang w:val="hr-HR"/>
        </w:rPr>
      </w:pPr>
      <w:r w:rsidRPr="00483394">
        <w:rPr>
          <w:rFonts w:eastAsiaTheme="majorEastAsia"/>
          <w:lang w:val="hr-HR"/>
        </w:rPr>
        <w:t>konobari i kuhari</w:t>
      </w:r>
    </w:p>
    <w:p w14:paraId="6BF31DA5" w14:textId="77777777" w:rsidR="00D0429E" w:rsidRPr="00483394" w:rsidRDefault="00D0429E" w:rsidP="009612E7">
      <w:pPr>
        <w:pStyle w:val="ListParagraph"/>
        <w:numPr>
          <w:ilvl w:val="0"/>
          <w:numId w:val="613"/>
        </w:numPr>
        <w:rPr>
          <w:rFonts w:eastAsiaTheme="majorEastAsia"/>
          <w:lang w:val="hr-HR"/>
        </w:rPr>
      </w:pPr>
      <w:r w:rsidRPr="00483394">
        <w:rPr>
          <w:rFonts w:eastAsiaTheme="majorEastAsia"/>
          <w:lang w:val="hr-HR"/>
        </w:rPr>
        <w:t>recepcioneri i djelatnici u hotelijerstvu</w:t>
      </w:r>
    </w:p>
    <w:p w14:paraId="68C53AD3" w14:textId="77777777" w:rsidR="00D0429E" w:rsidRPr="00483394" w:rsidRDefault="00D0429E" w:rsidP="009612E7">
      <w:pPr>
        <w:pStyle w:val="ListParagraph"/>
        <w:numPr>
          <w:ilvl w:val="0"/>
          <w:numId w:val="613"/>
        </w:numPr>
        <w:rPr>
          <w:rFonts w:eastAsiaTheme="majorEastAsia"/>
          <w:lang w:val="hr-HR"/>
        </w:rPr>
      </w:pPr>
      <w:r w:rsidRPr="00483394">
        <w:rPr>
          <w:rFonts w:eastAsiaTheme="majorEastAsia"/>
          <w:lang w:val="hr-HR"/>
        </w:rPr>
        <w:t>radnici u pripremi i dostavi hrane</w:t>
      </w:r>
    </w:p>
    <w:p w14:paraId="716EA277" w14:textId="77777777" w:rsidR="00D0429E" w:rsidRPr="00483394" w:rsidRDefault="00D0429E" w:rsidP="009612E7">
      <w:pPr>
        <w:pStyle w:val="ListParagraph"/>
        <w:numPr>
          <w:ilvl w:val="0"/>
          <w:numId w:val="613"/>
        </w:numPr>
        <w:rPr>
          <w:rFonts w:eastAsiaTheme="majorEastAsia"/>
          <w:lang w:val="hr-HR"/>
        </w:rPr>
      </w:pPr>
      <w:r w:rsidRPr="00483394">
        <w:rPr>
          <w:rFonts w:eastAsiaTheme="majorEastAsia"/>
          <w:lang w:val="hr-HR"/>
        </w:rPr>
        <w:t>event menadžeri i tehnička podrška (za kongresni i festivalski turizam)</w:t>
      </w:r>
    </w:p>
    <w:p w14:paraId="3C5BAC10" w14:textId="77777777" w:rsidR="00D0429E" w:rsidRPr="00365FA2" w:rsidRDefault="00D0429E" w:rsidP="009612E7">
      <w:pPr>
        <w:rPr>
          <w:rFonts w:eastAsiaTheme="majorEastAsia"/>
          <w:lang w:val="hr-HR"/>
        </w:rPr>
      </w:pPr>
    </w:p>
    <w:p w14:paraId="23E4ACD1" w14:textId="770E4D64" w:rsidR="00D0429E" w:rsidRPr="00365FA2" w:rsidRDefault="00D0429E" w:rsidP="009612E7">
      <w:pPr>
        <w:rPr>
          <w:rFonts w:eastAsiaTheme="majorEastAsia"/>
          <w:lang w:val="hr-HR"/>
        </w:rPr>
      </w:pPr>
      <w:r w:rsidRPr="00365FA2">
        <w:rPr>
          <w:rFonts w:eastAsiaTheme="majorEastAsia"/>
          <w:lang w:val="hr-HR"/>
        </w:rPr>
        <w:t>Iako je udio turizma u ukupnoj zaposlenosti u Velikoj Gorici manji nego u primorskim destinacijama, u posljednjim godinama rastu potrebe za dodatnim radnicima tijekom proljeća i ljeta zbog organizacije većeg broja manifestacija (VG Fest, Gastronomski festivali) i zbog blizine Zračne luke Franjo Tuđman koja dodatno stimulira potrebu za uslužnim djelatnostima i transferima.</w:t>
      </w:r>
    </w:p>
    <w:p w14:paraId="2D1A62F5" w14:textId="77777777" w:rsidR="00C00B1A" w:rsidRPr="00365FA2" w:rsidRDefault="00C00B1A" w:rsidP="009612E7">
      <w:pPr>
        <w:rPr>
          <w:rFonts w:eastAsiaTheme="majorEastAsia"/>
          <w:color w:val="0F4761" w:themeColor="accent1" w:themeShade="BF"/>
          <w:sz w:val="32"/>
          <w:szCs w:val="32"/>
          <w:lang w:val="hr-HR"/>
        </w:rPr>
      </w:pPr>
      <w:bookmarkStart w:id="125" w:name="OLE_LINK32"/>
      <w:r w:rsidRPr="00365FA2">
        <w:rPr>
          <w:lang w:val="hr-HR"/>
        </w:rPr>
        <w:br w:type="page"/>
      </w:r>
    </w:p>
    <w:p w14:paraId="68530AB2" w14:textId="77777777" w:rsidR="009057A6" w:rsidRPr="00365FA2" w:rsidRDefault="002F29F3" w:rsidP="009612E7">
      <w:pPr>
        <w:pStyle w:val="Heading2"/>
        <w:rPr>
          <w:lang w:val="hr-HR"/>
        </w:rPr>
      </w:pPr>
      <w:bookmarkStart w:id="126" w:name="OLE_LINK11"/>
      <w:r w:rsidRPr="00365FA2">
        <w:rPr>
          <w:lang w:val="hr-HR"/>
        </w:rPr>
        <w:lastRenderedPageBreak/>
        <w:t xml:space="preserve"> </w:t>
      </w:r>
      <w:bookmarkStart w:id="127" w:name="_Toc211958125"/>
      <w:r w:rsidR="00632F07" w:rsidRPr="00365FA2">
        <w:rPr>
          <w:lang w:val="hr-HR"/>
        </w:rPr>
        <w:t>Analiza komunikacijskih aktivnosti</w:t>
      </w:r>
      <w:bookmarkEnd w:id="127"/>
    </w:p>
    <w:p w14:paraId="5E92D2A0" w14:textId="77777777" w:rsidR="00916785" w:rsidRPr="00365FA2" w:rsidRDefault="00916785" w:rsidP="009612E7">
      <w:pPr>
        <w:rPr>
          <w:lang w:val="hr-HR"/>
        </w:rPr>
      </w:pPr>
    </w:p>
    <w:p w14:paraId="643A489F" w14:textId="37959B5D" w:rsidR="00916785" w:rsidRPr="00365FA2" w:rsidRDefault="00916785" w:rsidP="009612E7">
      <w:pPr>
        <w:rPr>
          <w:lang w:val="hr-HR"/>
        </w:rPr>
      </w:pPr>
      <w:r w:rsidRPr="00365FA2">
        <w:rPr>
          <w:lang w:val="hr-HR"/>
        </w:rPr>
        <w:t>Turistička zajednica Grada Velike Gorice razvila je funkcionalan i pregledan sustav digitalne komunikacije koji uključuje službenu web stranicu, aktivne profile na društvenim mrežama te povremeno korištenje video sadržaja i promotivnih kampanja u digitalnom prostoru. Iako je destinacija usmjerena prvenstveno na kontinentalni turizam, digitalni alati i kanali komunikacije pokazuju rastuću kvalitetu i sve bolju usmjerenost prema suvremenim potrebama posjetitelja.</w:t>
      </w:r>
    </w:p>
    <w:p w14:paraId="28CF987E" w14:textId="77777777" w:rsidR="00916785" w:rsidRPr="00365FA2" w:rsidRDefault="00916785" w:rsidP="009612E7">
      <w:pPr>
        <w:rPr>
          <w:lang w:val="hr-HR"/>
        </w:rPr>
      </w:pPr>
    </w:p>
    <w:p w14:paraId="207D407F" w14:textId="77777777" w:rsidR="00916785" w:rsidRPr="00365FA2" w:rsidRDefault="00916785" w:rsidP="009612E7">
      <w:pPr>
        <w:rPr>
          <w:lang w:val="hr-HR"/>
        </w:rPr>
      </w:pPr>
      <w:r w:rsidRPr="00365FA2">
        <w:rPr>
          <w:lang w:val="hr-HR"/>
        </w:rPr>
        <w:t>Web stranica</w:t>
      </w:r>
    </w:p>
    <w:p w14:paraId="00201757" w14:textId="77777777" w:rsidR="00916785" w:rsidRPr="00365FA2" w:rsidRDefault="00916785" w:rsidP="009612E7">
      <w:pPr>
        <w:rPr>
          <w:lang w:val="hr-HR"/>
        </w:rPr>
      </w:pPr>
    </w:p>
    <w:p w14:paraId="6A2C17DB" w14:textId="7B1FE001" w:rsidR="00916785" w:rsidRPr="00365FA2" w:rsidRDefault="00916785" w:rsidP="009612E7">
      <w:pPr>
        <w:rPr>
          <w:lang w:val="hr-HR"/>
        </w:rPr>
      </w:pPr>
      <w:r w:rsidRPr="00365FA2">
        <w:rPr>
          <w:lang w:val="hr-HR"/>
        </w:rPr>
        <w:t xml:space="preserve">Službena stranica Turističke zajednice dostupna je na adresi </w:t>
      </w:r>
      <w:hyperlink r:id="rId24" w:history="1">
        <w:r w:rsidRPr="00365FA2">
          <w:rPr>
            <w:rStyle w:val="Hyperlink"/>
            <w:lang w:val="hr-HR"/>
          </w:rPr>
          <w:t>www.tzvg.hr</w:t>
        </w:r>
      </w:hyperlink>
      <w:r w:rsidRPr="00365FA2">
        <w:rPr>
          <w:lang w:val="hr-HR"/>
        </w:rPr>
        <w:t>, a sadržajno je podijeljena na nekoliko temeljnih cjelina: smještaj, atrakcije, događanja, kontakt podaci i korisne informacije. Vizualno je stranica čista i pregledna, a sadržaji su dostupni na hrvatskom</w:t>
      </w:r>
      <w:r w:rsidR="00743EBD">
        <w:rPr>
          <w:lang w:val="hr-HR"/>
        </w:rPr>
        <w:t>, njemačkom i engleskom</w:t>
      </w:r>
      <w:r w:rsidRPr="00365FA2">
        <w:rPr>
          <w:lang w:val="hr-HR"/>
        </w:rPr>
        <w:t xml:space="preserve"> jeziku. Osim statičnih opisa, stranica uključuje i povremene vijesti te obavijesti o aktualnim događanjima, no prostor za nadogradnju sadržaja u obliku blogova, vodiča ili multimedije još uvijek postoji.</w:t>
      </w:r>
    </w:p>
    <w:p w14:paraId="389C0FB1" w14:textId="77777777" w:rsidR="00916785" w:rsidRPr="00365FA2" w:rsidRDefault="00916785" w:rsidP="009612E7">
      <w:pPr>
        <w:rPr>
          <w:lang w:val="hr-HR"/>
        </w:rPr>
      </w:pPr>
    </w:p>
    <w:p w14:paraId="5612C713" w14:textId="77777777" w:rsidR="00916785" w:rsidRPr="00365FA2" w:rsidRDefault="00916785" w:rsidP="009612E7">
      <w:pPr>
        <w:rPr>
          <w:lang w:val="hr-HR"/>
        </w:rPr>
      </w:pPr>
      <w:r w:rsidRPr="00365FA2">
        <w:rPr>
          <w:lang w:val="hr-HR"/>
        </w:rPr>
        <w:t>SEO (Search Engine Optimization) optimizacija nije detaljno analizirana, no stranica koristi ključne izraze relevantne za destinaciju (npr. “Velika Gorica”, “Turopolje”, “turistička ponuda”, “smještaj”), što doprinosi osnovnoj pretraživačkoj vidljivosti. Međutim, sadržaj bi se mogao dodatno proširiti kako bi se povećao organski doseg i pozicioniranje na Googleu.</w:t>
      </w:r>
    </w:p>
    <w:p w14:paraId="2D3C6E21" w14:textId="77777777" w:rsidR="00916785" w:rsidRPr="00365FA2" w:rsidRDefault="00916785" w:rsidP="009612E7">
      <w:pPr>
        <w:rPr>
          <w:lang w:val="hr-HR"/>
        </w:rPr>
      </w:pPr>
    </w:p>
    <w:p w14:paraId="467BABC7" w14:textId="77777777" w:rsidR="00916785" w:rsidRPr="00365FA2" w:rsidRDefault="00916785" w:rsidP="009612E7">
      <w:pPr>
        <w:rPr>
          <w:lang w:val="hr-HR"/>
        </w:rPr>
      </w:pPr>
      <w:r w:rsidRPr="00365FA2">
        <w:rPr>
          <w:lang w:val="hr-HR"/>
        </w:rPr>
        <w:t>Društvene mreže</w:t>
      </w:r>
    </w:p>
    <w:p w14:paraId="1179CEBB" w14:textId="77777777" w:rsidR="00916785" w:rsidRPr="00365FA2" w:rsidRDefault="00916785" w:rsidP="009612E7">
      <w:pPr>
        <w:rPr>
          <w:lang w:val="hr-HR"/>
        </w:rPr>
      </w:pPr>
    </w:p>
    <w:p w14:paraId="08FCA2D2" w14:textId="50DC8EAE" w:rsidR="00916785" w:rsidRPr="00365FA2" w:rsidRDefault="00916785" w:rsidP="009612E7">
      <w:pPr>
        <w:rPr>
          <w:lang w:val="hr-HR"/>
        </w:rPr>
      </w:pPr>
      <w:r w:rsidRPr="00365FA2">
        <w:rPr>
          <w:lang w:val="hr-HR"/>
        </w:rPr>
        <w:t xml:space="preserve">TZVG aktivno koristi </w:t>
      </w:r>
      <w:r w:rsidRPr="00365FA2">
        <w:rPr>
          <w:b/>
          <w:bCs/>
          <w:lang w:val="hr-HR"/>
        </w:rPr>
        <w:t>Facebook</w:t>
      </w:r>
      <w:r w:rsidRPr="00365FA2">
        <w:rPr>
          <w:lang w:val="hr-HR"/>
        </w:rPr>
        <w:t xml:space="preserve">, </w:t>
      </w:r>
      <w:r w:rsidRPr="00365FA2">
        <w:rPr>
          <w:b/>
          <w:bCs/>
          <w:lang w:val="hr-HR"/>
        </w:rPr>
        <w:t xml:space="preserve">Instagram, TikTok I Youtube. </w:t>
      </w:r>
      <w:r w:rsidRPr="00365FA2">
        <w:rPr>
          <w:lang w:val="hr-HR"/>
        </w:rPr>
        <w:t xml:space="preserve">Na Facebook stranici koja ima </w:t>
      </w:r>
      <w:r w:rsidR="004C6AF6" w:rsidRPr="00365FA2">
        <w:rPr>
          <w:lang w:val="hr-HR"/>
        </w:rPr>
        <w:t>više od</w:t>
      </w:r>
      <w:r w:rsidRPr="00365FA2">
        <w:rPr>
          <w:lang w:val="hr-HR"/>
        </w:rPr>
        <w:t xml:space="preserve"> 10.000 pratitelja  redovito se objavljuju najave manifestacija, fotografije, video isječci i kratke turističke priče. Facebook služi i kao kanal za informiranje građana i turista o aktualnim događanjima.</w:t>
      </w:r>
    </w:p>
    <w:p w14:paraId="5EFEFF52" w14:textId="77777777" w:rsidR="00916785" w:rsidRPr="00365FA2" w:rsidRDefault="00916785" w:rsidP="009612E7">
      <w:pPr>
        <w:rPr>
          <w:lang w:val="hr-HR"/>
        </w:rPr>
      </w:pPr>
    </w:p>
    <w:p w14:paraId="7795CCFE" w14:textId="08C69D11" w:rsidR="00916785" w:rsidRPr="00365FA2" w:rsidRDefault="00916785" w:rsidP="009612E7">
      <w:pPr>
        <w:rPr>
          <w:lang w:val="hr-HR"/>
        </w:rPr>
      </w:pPr>
      <w:r w:rsidRPr="00365FA2">
        <w:rPr>
          <w:lang w:val="hr-HR"/>
        </w:rPr>
        <w:t xml:space="preserve">Instagram profil </w:t>
      </w:r>
      <w:r w:rsidRPr="00365FA2">
        <w:rPr>
          <w:b/>
          <w:bCs/>
          <w:lang w:val="hr-HR"/>
        </w:rPr>
        <w:t>@visit_velikagorica</w:t>
      </w:r>
      <w:r w:rsidRPr="00365FA2">
        <w:rPr>
          <w:lang w:val="hr-HR"/>
        </w:rPr>
        <w:t xml:space="preserve"> također prati sličan vizualni identitet i koristi vizualne sadržaje za promociju destinacije. Profil ima više od 2.600 pratitelja, objave su učestale, tematski raznolike i popraćene relevantnim hashtagovima. Platforma se koristi prvenstveno za isticanje manifestacija i tradicijske baštine, ali i za prikaz prirodnih i kulturnih lokaliteta.</w:t>
      </w:r>
    </w:p>
    <w:p w14:paraId="5AECCB76" w14:textId="77777777" w:rsidR="00916785" w:rsidRPr="00365FA2" w:rsidRDefault="00916785" w:rsidP="009612E7">
      <w:pPr>
        <w:rPr>
          <w:lang w:val="hr-HR"/>
        </w:rPr>
      </w:pPr>
    </w:p>
    <w:p w14:paraId="29872D6D" w14:textId="62B8B6E2" w:rsidR="00916785" w:rsidRPr="00365FA2" w:rsidRDefault="00916785" w:rsidP="009612E7">
      <w:pPr>
        <w:rPr>
          <w:lang w:val="hr-HR"/>
        </w:rPr>
      </w:pPr>
      <w:r w:rsidRPr="00365FA2">
        <w:rPr>
          <w:lang w:val="hr-HR"/>
        </w:rPr>
        <w:t>Postoji I TikTok profil s više od 1000 pratitelja koji promovira manifestcije te raznoliku turističku ponudu destinaciju.</w:t>
      </w:r>
    </w:p>
    <w:p w14:paraId="48E6352B" w14:textId="77777777" w:rsidR="00916785" w:rsidRPr="00365FA2" w:rsidRDefault="00916785" w:rsidP="009612E7">
      <w:pPr>
        <w:rPr>
          <w:lang w:val="hr-HR"/>
        </w:rPr>
      </w:pPr>
    </w:p>
    <w:p w14:paraId="08EB3560" w14:textId="77777777" w:rsidR="009057A6" w:rsidRPr="00365FA2" w:rsidRDefault="009057A6" w:rsidP="00257C18">
      <w:pPr>
        <w:pStyle w:val="Heading3"/>
      </w:pPr>
      <w:bookmarkStart w:id="128" w:name="_Toc211958126"/>
      <w:r w:rsidRPr="00365FA2">
        <w:t>Offline komunikacija</w:t>
      </w:r>
      <w:bookmarkEnd w:id="128"/>
    </w:p>
    <w:p w14:paraId="22DA3AE3" w14:textId="63FB1EAC" w:rsidR="00916785" w:rsidRPr="00365FA2" w:rsidRDefault="00916785" w:rsidP="009612E7">
      <w:pPr>
        <w:rPr>
          <w:lang w:val="hr-HR"/>
        </w:rPr>
      </w:pPr>
      <w:r w:rsidRPr="00365FA2">
        <w:rPr>
          <w:lang w:val="hr-HR"/>
        </w:rPr>
        <w:t xml:space="preserve">Turistička zajednica Velike Gorice aktivno koristi tiskane materijale za promociju lokalnih ruta i atrakcija. Na službenoj stranici TZVG-a dostupna je i cjelovita zbirka brošura kategoriziranih po temama poput: </w:t>
      </w:r>
      <w:r w:rsidRPr="00365FA2">
        <w:rPr>
          <w:b/>
          <w:bCs/>
          <w:lang w:val="hr-HR"/>
        </w:rPr>
        <w:t>Aktivni odmor</w:t>
      </w:r>
      <w:r w:rsidRPr="00365FA2">
        <w:rPr>
          <w:lang w:val="hr-HR"/>
        </w:rPr>
        <w:t xml:space="preserve">, </w:t>
      </w:r>
      <w:r w:rsidRPr="00365FA2">
        <w:rPr>
          <w:b/>
          <w:bCs/>
          <w:lang w:val="hr-HR"/>
        </w:rPr>
        <w:t>Turistička ponuda</w:t>
      </w:r>
      <w:r w:rsidRPr="00365FA2">
        <w:rPr>
          <w:lang w:val="hr-HR"/>
        </w:rPr>
        <w:t xml:space="preserve">, </w:t>
      </w:r>
      <w:r w:rsidRPr="00365FA2">
        <w:rPr>
          <w:b/>
          <w:bCs/>
          <w:lang w:val="hr-HR"/>
        </w:rPr>
        <w:t>Kulturna baština</w:t>
      </w:r>
      <w:r w:rsidRPr="00365FA2">
        <w:rPr>
          <w:lang w:val="hr-HR"/>
        </w:rPr>
        <w:t>, te posebnih edukativnih izdanja poput brošura o povijesti i trenutnim događanjima, a gotovo sve su dostupne I na engleskom jeziku.</w:t>
      </w:r>
    </w:p>
    <w:p w14:paraId="53F885C4" w14:textId="2911E01F" w:rsidR="00916785" w:rsidRPr="00365FA2" w:rsidRDefault="00916785" w:rsidP="009612E7">
      <w:pPr>
        <w:rPr>
          <w:lang w:val="hr-HR"/>
        </w:rPr>
      </w:pPr>
    </w:p>
    <w:p w14:paraId="7A1CD831" w14:textId="77777777" w:rsidR="009057A6" w:rsidRPr="00365FA2" w:rsidRDefault="00632F07" w:rsidP="00257C18">
      <w:pPr>
        <w:pStyle w:val="Heading1"/>
      </w:pPr>
      <w:bookmarkStart w:id="129" w:name="_Toc211958127"/>
      <w:bookmarkEnd w:id="125"/>
      <w:bookmarkEnd w:id="126"/>
      <w:r w:rsidRPr="00365FA2">
        <w:t>Analiza konkurencije</w:t>
      </w:r>
      <w:bookmarkEnd w:id="129"/>
    </w:p>
    <w:p w14:paraId="069BABC9" w14:textId="77777777" w:rsidR="00C41301" w:rsidRPr="00365FA2" w:rsidRDefault="00C41301" w:rsidP="009612E7">
      <w:pPr>
        <w:rPr>
          <w:lang w:val="hr-HR"/>
        </w:rPr>
      </w:pPr>
      <w:r w:rsidRPr="00365FA2">
        <w:rPr>
          <w:lang w:val="hr-HR"/>
        </w:rPr>
        <w:t>Razvoj turističke destinacije ne može se promatrati izolirano, već u kontekstu šireg tržišta i neposrednog okruženja. Velika Gorica kao destinacija pripada skupini gradova Zagrebačke županije čija se turistička ponuda temelji na kombinaciji kulturno-povijesnih resursa, tradicijskih običaja, manifestacija i specifičnih outdoor doživljaja. S obzirom na blizinu Zagreba, zračne luke i glavnih prometnih pravaca, Velika Gorica konkurira nizu sličnih gradova u regiji koji ciljaju istu strukturu posjetitelja – jednodnevne izletnike, sudionike manifestacija i poslovnih događanja, kao i goste zainteresirane za kratki boravak u neposrednoj blizini metropole.</w:t>
      </w:r>
    </w:p>
    <w:p w14:paraId="1A2B2FEE" w14:textId="77777777" w:rsidR="00C41301" w:rsidRPr="00365FA2" w:rsidRDefault="00C41301" w:rsidP="009612E7">
      <w:pPr>
        <w:rPr>
          <w:lang w:val="hr-HR"/>
        </w:rPr>
      </w:pPr>
    </w:p>
    <w:p w14:paraId="0D33D4F9" w14:textId="77777777" w:rsidR="00C41301" w:rsidRPr="00365FA2" w:rsidRDefault="00C41301" w:rsidP="009612E7">
      <w:pPr>
        <w:rPr>
          <w:lang w:val="hr-HR"/>
        </w:rPr>
      </w:pPr>
      <w:r w:rsidRPr="00365FA2">
        <w:rPr>
          <w:lang w:val="hr-HR"/>
        </w:rPr>
        <w:t>U analizi konkurencije razmatrane su dvije skupine destinacija:</w:t>
      </w:r>
    </w:p>
    <w:p w14:paraId="187E1CC4" w14:textId="77777777" w:rsidR="00C41301" w:rsidRPr="00483394" w:rsidRDefault="00C41301" w:rsidP="009612E7">
      <w:pPr>
        <w:pStyle w:val="ListParagraph"/>
        <w:numPr>
          <w:ilvl w:val="0"/>
          <w:numId w:val="615"/>
        </w:numPr>
        <w:rPr>
          <w:lang w:val="hr-HR"/>
        </w:rPr>
      </w:pPr>
      <w:r w:rsidRPr="00483394">
        <w:rPr>
          <w:b/>
          <w:bCs/>
          <w:lang w:val="hr-HR"/>
        </w:rPr>
        <w:t>izravna konkurencija</w:t>
      </w:r>
      <w:r w:rsidRPr="00483394">
        <w:rPr>
          <w:lang w:val="hr-HR"/>
        </w:rPr>
        <w:t xml:space="preserve"> – gradovi slične veličine i profila u Zagrebačkoj županiji (Zaprešić i Vrbovec),</w:t>
      </w:r>
    </w:p>
    <w:p w14:paraId="3922498B" w14:textId="77777777" w:rsidR="00C41301" w:rsidRPr="00483394" w:rsidRDefault="00C41301" w:rsidP="009612E7">
      <w:pPr>
        <w:pStyle w:val="ListParagraph"/>
        <w:numPr>
          <w:ilvl w:val="0"/>
          <w:numId w:val="615"/>
        </w:numPr>
        <w:rPr>
          <w:lang w:val="hr-HR"/>
        </w:rPr>
      </w:pPr>
      <w:r w:rsidRPr="00483394">
        <w:rPr>
          <w:b/>
          <w:bCs/>
          <w:lang w:val="hr-HR"/>
        </w:rPr>
        <w:t>neizravna konkurencija</w:t>
      </w:r>
      <w:r w:rsidRPr="00483394">
        <w:rPr>
          <w:lang w:val="hr-HR"/>
        </w:rPr>
        <w:t xml:space="preserve"> – destinacija s jačim brendom i dužom tradicijom izletničkog i city-break turizma (Samobor), koja predstavlja model prema kojem se može sagledati tržišna pozicija Velike Gorice.</w:t>
      </w:r>
    </w:p>
    <w:p w14:paraId="736C3821" w14:textId="77777777" w:rsidR="00C41301" w:rsidRPr="00365FA2" w:rsidRDefault="00C41301" w:rsidP="009612E7">
      <w:pPr>
        <w:rPr>
          <w:lang w:val="hr-HR"/>
        </w:rPr>
      </w:pPr>
    </w:p>
    <w:p w14:paraId="19B233A4" w14:textId="77777777" w:rsidR="00C41301" w:rsidRPr="00365FA2" w:rsidRDefault="00C41301" w:rsidP="009612E7">
      <w:pPr>
        <w:rPr>
          <w:lang w:val="hr-HR"/>
        </w:rPr>
      </w:pPr>
      <w:r w:rsidRPr="00365FA2">
        <w:rPr>
          <w:lang w:val="hr-HR"/>
        </w:rPr>
        <w:t>Analiza uključuje kvantitativne pokazatelje (turistički promet, smještajni kapaciteti, broj stanovnika, proračun jedinica lokalne samouprave) te kvalitativne aspekte (pozicioniranje i imidž, turistička ponuda, digitalna prisutnost i komunikacija). Na taj način omogućuje se sveobuhvatno sagledavanje relativne snage Velike Gorice u odnosu na konkurenciju te identificiranje razvojnih prilika i područja diferencijacije.</w:t>
      </w:r>
    </w:p>
    <w:p w14:paraId="3E920724" w14:textId="77777777" w:rsidR="00C41301" w:rsidRPr="00365FA2" w:rsidRDefault="00C41301" w:rsidP="009612E7">
      <w:pPr>
        <w:rPr>
          <w:lang w:val="hr-HR"/>
        </w:rPr>
      </w:pPr>
    </w:p>
    <w:p w14:paraId="47E6E768" w14:textId="77777777" w:rsidR="00C01138" w:rsidRPr="00365FA2" w:rsidRDefault="00210291" w:rsidP="009612E7">
      <w:pPr>
        <w:pStyle w:val="Heading2"/>
        <w:rPr>
          <w:lang w:val="hr-HR"/>
        </w:rPr>
      </w:pPr>
      <w:bookmarkStart w:id="130" w:name="_Toc211958128"/>
      <w:r w:rsidRPr="00365FA2">
        <w:rPr>
          <w:lang w:val="hr-HR"/>
        </w:rPr>
        <w:t>Izravna</w:t>
      </w:r>
      <w:r w:rsidR="009057A6" w:rsidRPr="00365FA2">
        <w:rPr>
          <w:lang w:val="hr-HR"/>
        </w:rPr>
        <w:t xml:space="preserve"> konkurencija</w:t>
      </w:r>
      <w:bookmarkEnd w:id="130"/>
    </w:p>
    <w:p w14:paraId="0F9A0E36" w14:textId="77777777" w:rsidR="00DE32B4" w:rsidRPr="00365FA2" w:rsidRDefault="00DE32B4" w:rsidP="009612E7">
      <w:pPr>
        <w:rPr>
          <w:lang w:val="hr-HR"/>
        </w:rPr>
      </w:pPr>
    </w:p>
    <w:p w14:paraId="34FED396" w14:textId="77777777" w:rsidR="008D2F78" w:rsidRPr="00365FA2" w:rsidRDefault="008D2F78" w:rsidP="00907FF4">
      <w:pPr>
        <w:pStyle w:val="Heading4"/>
      </w:pPr>
      <w:r w:rsidRPr="00365FA2">
        <w:t>Kvantitativni benchmarking</w:t>
      </w:r>
    </w:p>
    <w:p w14:paraId="2F07F56A" w14:textId="77777777" w:rsidR="007F41A6" w:rsidRPr="00365FA2" w:rsidRDefault="007F41A6" w:rsidP="009612E7">
      <w:pPr>
        <w:rPr>
          <w:lang w:val="hr-HR"/>
        </w:rPr>
      </w:pPr>
    </w:p>
    <w:p w14:paraId="203907C0" w14:textId="77777777" w:rsidR="00EB2052" w:rsidRPr="00365FA2" w:rsidRDefault="00EB2052" w:rsidP="009612E7">
      <w:pPr>
        <w:rPr>
          <w:lang w:val="hr-HR"/>
        </w:rPr>
      </w:pPr>
      <w:r w:rsidRPr="00365FA2">
        <w:rPr>
          <w:lang w:val="hr-HR"/>
        </w:rPr>
        <w:t>Kvantitativni benchmarking obuhvaća usporedbu osnovnih pokazatelja između destinacija. Analiziraju se:</w:t>
      </w:r>
    </w:p>
    <w:p w14:paraId="4456001E" w14:textId="77777777" w:rsidR="00EB2052" w:rsidRPr="00365FA2" w:rsidRDefault="00EB2052" w:rsidP="009612E7">
      <w:pPr>
        <w:rPr>
          <w:lang w:val="hr-HR"/>
        </w:rPr>
      </w:pPr>
    </w:p>
    <w:p w14:paraId="46EB111D" w14:textId="77777777" w:rsidR="00EB2052" w:rsidRPr="00483394" w:rsidRDefault="00EB2052" w:rsidP="009612E7">
      <w:pPr>
        <w:pStyle w:val="ListParagraph"/>
        <w:numPr>
          <w:ilvl w:val="0"/>
          <w:numId w:val="616"/>
        </w:numPr>
        <w:rPr>
          <w:lang w:val="hr-HR"/>
        </w:rPr>
      </w:pPr>
      <w:r w:rsidRPr="00483394">
        <w:rPr>
          <w:b/>
          <w:bCs/>
          <w:lang w:val="hr-HR"/>
        </w:rPr>
        <w:t>demografski i fiskalni pokazatelji</w:t>
      </w:r>
      <w:r w:rsidRPr="00483394">
        <w:rPr>
          <w:lang w:val="hr-HR"/>
        </w:rPr>
        <w:t xml:space="preserve"> (broj stanovnika, površina, proračun JLS),</w:t>
      </w:r>
    </w:p>
    <w:p w14:paraId="42FC6080" w14:textId="77777777" w:rsidR="00EB2052" w:rsidRPr="00483394" w:rsidRDefault="00EB2052" w:rsidP="009612E7">
      <w:pPr>
        <w:pStyle w:val="ListParagraph"/>
        <w:numPr>
          <w:ilvl w:val="0"/>
          <w:numId w:val="616"/>
        </w:numPr>
        <w:rPr>
          <w:lang w:val="hr-HR"/>
        </w:rPr>
      </w:pPr>
      <w:r w:rsidRPr="00483394">
        <w:rPr>
          <w:b/>
          <w:bCs/>
          <w:lang w:val="hr-HR"/>
        </w:rPr>
        <w:t>turistički kapaciteti</w:t>
      </w:r>
      <w:r w:rsidRPr="00483394">
        <w:rPr>
          <w:lang w:val="hr-HR"/>
        </w:rPr>
        <w:t xml:space="preserve"> (broj kreveta i struktura smještaja),</w:t>
      </w:r>
    </w:p>
    <w:p w14:paraId="670ED59B" w14:textId="77777777" w:rsidR="00EB2052" w:rsidRPr="00483394" w:rsidRDefault="00EB2052" w:rsidP="009612E7">
      <w:pPr>
        <w:pStyle w:val="ListParagraph"/>
        <w:numPr>
          <w:ilvl w:val="0"/>
          <w:numId w:val="616"/>
        </w:numPr>
        <w:rPr>
          <w:lang w:val="hr-HR"/>
        </w:rPr>
      </w:pPr>
      <w:r w:rsidRPr="00483394">
        <w:rPr>
          <w:b/>
          <w:bCs/>
          <w:lang w:val="hr-HR"/>
        </w:rPr>
        <w:t>turistički promet</w:t>
      </w:r>
      <w:r w:rsidRPr="00483394">
        <w:rPr>
          <w:lang w:val="hr-HR"/>
        </w:rPr>
        <w:t xml:space="preserve"> (dolasci, noćenja, prosječna duljina boravka),</w:t>
      </w:r>
    </w:p>
    <w:p w14:paraId="3F25839C" w14:textId="77777777" w:rsidR="00EB2052" w:rsidRPr="00483394" w:rsidRDefault="00EB2052" w:rsidP="009612E7">
      <w:pPr>
        <w:pStyle w:val="ListParagraph"/>
        <w:numPr>
          <w:ilvl w:val="0"/>
          <w:numId w:val="616"/>
        </w:numPr>
        <w:rPr>
          <w:lang w:val="hr-HR"/>
        </w:rPr>
      </w:pPr>
      <w:r w:rsidRPr="00483394">
        <w:rPr>
          <w:b/>
          <w:bCs/>
          <w:lang w:val="hr-HR"/>
        </w:rPr>
        <w:t>struktura gostiju</w:t>
      </w:r>
      <w:r w:rsidRPr="00483394">
        <w:rPr>
          <w:lang w:val="hr-HR"/>
        </w:rPr>
        <w:t xml:space="preserve"> (domaći i strani gosti, njihov udio u dolascima i noćenjima).</w:t>
      </w:r>
    </w:p>
    <w:p w14:paraId="1D36CB85" w14:textId="77777777" w:rsidR="00EB2052" w:rsidRPr="00365FA2" w:rsidRDefault="00EB2052" w:rsidP="009612E7">
      <w:pPr>
        <w:rPr>
          <w:lang w:val="hr-HR"/>
        </w:rPr>
      </w:pPr>
    </w:p>
    <w:p w14:paraId="5A2A6A9B" w14:textId="77777777" w:rsidR="00EB2052" w:rsidRPr="00365FA2" w:rsidRDefault="00EB2052" w:rsidP="009612E7">
      <w:pPr>
        <w:rPr>
          <w:lang w:val="hr-HR"/>
        </w:rPr>
      </w:pPr>
      <w:r w:rsidRPr="00365FA2">
        <w:rPr>
          <w:lang w:val="hr-HR"/>
        </w:rPr>
        <w:t>Ovi pokazatelji daju polazište za razumijevanje tržišne pozicije destinacije u odnosu na konkurente.</w:t>
      </w:r>
    </w:p>
    <w:p w14:paraId="49ACDA09" w14:textId="77777777" w:rsidR="00AB3A8B" w:rsidRPr="00365FA2" w:rsidRDefault="00AB3A8B" w:rsidP="009612E7">
      <w:pPr>
        <w:rPr>
          <w:lang w:val="hr-HR"/>
        </w:rPr>
      </w:pPr>
    </w:p>
    <w:p w14:paraId="0735749F" w14:textId="77777777" w:rsidR="005053C6" w:rsidRPr="00365FA2" w:rsidRDefault="005053C6" w:rsidP="009612E7">
      <w:pPr>
        <w:rPr>
          <w:lang w:val="hr-HR"/>
        </w:rPr>
      </w:pPr>
    </w:p>
    <w:p w14:paraId="75FD66A8" w14:textId="77777777" w:rsidR="00EB2052" w:rsidRPr="00365FA2" w:rsidRDefault="00EB2052" w:rsidP="009612E7">
      <w:pPr>
        <w:rPr>
          <w:rFonts w:eastAsiaTheme="majorEastAsia" w:cstheme="majorBidi"/>
          <w:color w:val="0F4761" w:themeColor="accent1" w:themeShade="BF"/>
          <w:lang w:val="hr-HR"/>
        </w:rPr>
      </w:pPr>
      <w:r w:rsidRPr="00365FA2">
        <w:rPr>
          <w:lang w:val="hr-HR"/>
        </w:rPr>
        <w:br w:type="page"/>
      </w:r>
    </w:p>
    <w:p w14:paraId="28C7BA13" w14:textId="241FE0BD" w:rsidR="005053C6" w:rsidRPr="00365FA2" w:rsidRDefault="005053C6" w:rsidP="00907FF4">
      <w:pPr>
        <w:pStyle w:val="Heading4"/>
      </w:pPr>
      <w:r w:rsidRPr="00365FA2">
        <w:lastRenderedPageBreak/>
        <w:t xml:space="preserve">Komparativna analiza pokazatelja: </w:t>
      </w:r>
    </w:p>
    <w:p w14:paraId="48727D27" w14:textId="77777777" w:rsidR="009308BE" w:rsidRPr="00365FA2" w:rsidRDefault="009308BE" w:rsidP="009612E7">
      <w:pPr>
        <w:rPr>
          <w:lang w:val="hr-HR"/>
        </w:rPr>
      </w:pPr>
    </w:p>
    <w:p w14:paraId="1135581C" w14:textId="64EC1258" w:rsidR="009308BE" w:rsidRPr="009308BE" w:rsidRDefault="009308BE" w:rsidP="009612E7">
      <w:pPr>
        <w:rPr>
          <w:lang w:val="hr-HR"/>
        </w:rPr>
      </w:pPr>
      <w:r w:rsidRPr="009308BE">
        <w:rPr>
          <w:lang w:val="hr-HR"/>
        </w:rPr>
        <w:t>Osnovni pokazatelji (2024.)</w:t>
      </w:r>
    </w:p>
    <w:p w14:paraId="2AB58932" w14:textId="77777777" w:rsidR="00EB2052" w:rsidRPr="00365FA2" w:rsidRDefault="00EB2052" w:rsidP="009612E7">
      <w:pPr>
        <w:rPr>
          <w:lang w:val="hr-HR"/>
        </w:rPr>
      </w:pPr>
    </w:p>
    <w:tbl>
      <w:tblPr>
        <w:tblStyle w:val="TableGrid"/>
        <w:tblW w:w="0" w:type="auto"/>
        <w:tblLook w:val="04A0" w:firstRow="1" w:lastRow="0" w:firstColumn="1" w:lastColumn="0" w:noHBand="0" w:noVBand="1"/>
      </w:tblPr>
      <w:tblGrid>
        <w:gridCol w:w="2959"/>
        <w:gridCol w:w="1530"/>
        <w:gridCol w:w="1311"/>
        <w:gridCol w:w="1311"/>
      </w:tblGrid>
      <w:tr w:rsidR="009308BE" w:rsidRPr="009308BE" w14:paraId="6830F141" w14:textId="77777777" w:rsidTr="009308BE">
        <w:tc>
          <w:tcPr>
            <w:tcW w:w="0" w:type="auto"/>
            <w:hideMark/>
          </w:tcPr>
          <w:p w14:paraId="27AB4C13" w14:textId="77777777" w:rsidR="009308BE" w:rsidRPr="00907FF4" w:rsidRDefault="009308BE" w:rsidP="009612E7">
            <w:pPr>
              <w:rPr>
                <w:b/>
                <w:bCs/>
                <w:lang w:val="hr-HR"/>
              </w:rPr>
            </w:pPr>
            <w:r w:rsidRPr="00907FF4">
              <w:rPr>
                <w:b/>
                <w:bCs/>
                <w:lang w:val="hr-HR"/>
              </w:rPr>
              <w:t>Pokazatelj</w:t>
            </w:r>
          </w:p>
        </w:tc>
        <w:tc>
          <w:tcPr>
            <w:tcW w:w="0" w:type="auto"/>
            <w:hideMark/>
          </w:tcPr>
          <w:p w14:paraId="71924D3D" w14:textId="77777777" w:rsidR="009308BE" w:rsidRPr="00907FF4" w:rsidRDefault="009308BE" w:rsidP="009612E7">
            <w:pPr>
              <w:rPr>
                <w:b/>
                <w:bCs/>
                <w:lang w:val="hr-HR"/>
              </w:rPr>
            </w:pPr>
            <w:r w:rsidRPr="00907FF4">
              <w:rPr>
                <w:b/>
                <w:bCs/>
                <w:lang w:val="hr-HR"/>
              </w:rPr>
              <w:t>Velika Gorica</w:t>
            </w:r>
          </w:p>
        </w:tc>
        <w:tc>
          <w:tcPr>
            <w:tcW w:w="0" w:type="auto"/>
            <w:hideMark/>
          </w:tcPr>
          <w:p w14:paraId="14AA2349" w14:textId="77777777" w:rsidR="009308BE" w:rsidRPr="00907FF4" w:rsidRDefault="009308BE" w:rsidP="009612E7">
            <w:pPr>
              <w:rPr>
                <w:b/>
                <w:bCs/>
                <w:lang w:val="hr-HR"/>
              </w:rPr>
            </w:pPr>
            <w:r w:rsidRPr="00907FF4">
              <w:rPr>
                <w:b/>
                <w:bCs/>
                <w:lang w:val="hr-HR"/>
              </w:rPr>
              <w:t>Zaprešić</w:t>
            </w:r>
          </w:p>
        </w:tc>
        <w:tc>
          <w:tcPr>
            <w:tcW w:w="0" w:type="auto"/>
            <w:hideMark/>
          </w:tcPr>
          <w:p w14:paraId="5E18603D" w14:textId="77777777" w:rsidR="009308BE" w:rsidRPr="00907FF4" w:rsidRDefault="009308BE" w:rsidP="009612E7">
            <w:pPr>
              <w:rPr>
                <w:b/>
                <w:bCs/>
                <w:lang w:val="hr-HR"/>
              </w:rPr>
            </w:pPr>
            <w:r w:rsidRPr="00907FF4">
              <w:rPr>
                <w:b/>
                <w:bCs/>
                <w:lang w:val="hr-HR"/>
              </w:rPr>
              <w:t>Vrbovec</w:t>
            </w:r>
          </w:p>
        </w:tc>
      </w:tr>
      <w:tr w:rsidR="009308BE" w:rsidRPr="009308BE" w14:paraId="484AA5F6" w14:textId="77777777" w:rsidTr="009308BE">
        <w:tc>
          <w:tcPr>
            <w:tcW w:w="0" w:type="auto"/>
            <w:hideMark/>
          </w:tcPr>
          <w:p w14:paraId="38A43670" w14:textId="77777777" w:rsidR="009308BE" w:rsidRPr="00907FF4" w:rsidRDefault="009308BE" w:rsidP="009612E7">
            <w:pPr>
              <w:rPr>
                <w:b/>
                <w:bCs/>
                <w:lang w:val="hr-HR"/>
              </w:rPr>
            </w:pPr>
            <w:r w:rsidRPr="00907FF4">
              <w:rPr>
                <w:b/>
                <w:bCs/>
                <w:lang w:val="hr-HR"/>
              </w:rPr>
              <w:t>Broj stanovnika (DZS 2021.)</w:t>
            </w:r>
          </w:p>
        </w:tc>
        <w:tc>
          <w:tcPr>
            <w:tcW w:w="0" w:type="auto"/>
            <w:hideMark/>
          </w:tcPr>
          <w:p w14:paraId="0EC928C7" w14:textId="77777777" w:rsidR="009308BE" w:rsidRPr="009308BE" w:rsidRDefault="009308BE" w:rsidP="009612E7">
            <w:pPr>
              <w:rPr>
                <w:lang w:val="hr-HR"/>
              </w:rPr>
            </w:pPr>
            <w:r w:rsidRPr="009308BE">
              <w:rPr>
                <w:lang w:val="hr-HR"/>
              </w:rPr>
              <w:t>61.198</w:t>
            </w:r>
          </w:p>
        </w:tc>
        <w:tc>
          <w:tcPr>
            <w:tcW w:w="0" w:type="auto"/>
            <w:hideMark/>
          </w:tcPr>
          <w:p w14:paraId="562E15B6" w14:textId="77777777" w:rsidR="009308BE" w:rsidRPr="009308BE" w:rsidRDefault="009308BE" w:rsidP="009612E7">
            <w:pPr>
              <w:rPr>
                <w:lang w:val="hr-HR"/>
              </w:rPr>
            </w:pPr>
            <w:r w:rsidRPr="009308BE">
              <w:rPr>
                <w:lang w:val="hr-HR"/>
              </w:rPr>
              <w:t>24.133</w:t>
            </w:r>
          </w:p>
        </w:tc>
        <w:tc>
          <w:tcPr>
            <w:tcW w:w="0" w:type="auto"/>
            <w:hideMark/>
          </w:tcPr>
          <w:p w14:paraId="4103C288" w14:textId="77777777" w:rsidR="009308BE" w:rsidRPr="009308BE" w:rsidRDefault="009308BE" w:rsidP="009612E7">
            <w:pPr>
              <w:rPr>
                <w:lang w:val="hr-HR"/>
              </w:rPr>
            </w:pPr>
            <w:r w:rsidRPr="009308BE">
              <w:rPr>
                <w:lang w:val="hr-HR"/>
              </w:rPr>
              <w:t>13.052</w:t>
            </w:r>
          </w:p>
        </w:tc>
      </w:tr>
      <w:tr w:rsidR="009308BE" w:rsidRPr="009308BE" w14:paraId="143B1D4F" w14:textId="77777777" w:rsidTr="009308BE">
        <w:tc>
          <w:tcPr>
            <w:tcW w:w="0" w:type="auto"/>
            <w:hideMark/>
          </w:tcPr>
          <w:p w14:paraId="72CD9DF0" w14:textId="77777777" w:rsidR="009308BE" w:rsidRPr="00907FF4" w:rsidRDefault="009308BE" w:rsidP="009612E7">
            <w:pPr>
              <w:rPr>
                <w:b/>
                <w:bCs/>
                <w:lang w:val="hr-HR"/>
              </w:rPr>
            </w:pPr>
            <w:r w:rsidRPr="00907FF4">
              <w:rPr>
                <w:b/>
                <w:bCs/>
                <w:lang w:val="hr-HR"/>
              </w:rPr>
              <w:t>Površina (km²)</w:t>
            </w:r>
          </w:p>
        </w:tc>
        <w:tc>
          <w:tcPr>
            <w:tcW w:w="0" w:type="auto"/>
            <w:hideMark/>
          </w:tcPr>
          <w:p w14:paraId="5530FCA4" w14:textId="77777777" w:rsidR="009308BE" w:rsidRPr="009308BE" w:rsidRDefault="009308BE" w:rsidP="009612E7">
            <w:pPr>
              <w:rPr>
                <w:lang w:val="hr-HR"/>
              </w:rPr>
            </w:pPr>
            <w:r w:rsidRPr="009308BE">
              <w:rPr>
                <w:lang w:val="hr-HR"/>
              </w:rPr>
              <w:t>326,6</w:t>
            </w:r>
          </w:p>
        </w:tc>
        <w:tc>
          <w:tcPr>
            <w:tcW w:w="0" w:type="auto"/>
            <w:hideMark/>
          </w:tcPr>
          <w:p w14:paraId="5359148A" w14:textId="77777777" w:rsidR="009308BE" w:rsidRPr="009308BE" w:rsidRDefault="009308BE" w:rsidP="009612E7">
            <w:pPr>
              <w:rPr>
                <w:lang w:val="hr-HR"/>
              </w:rPr>
            </w:pPr>
            <w:r w:rsidRPr="009308BE">
              <w:rPr>
                <w:lang w:val="hr-HR"/>
              </w:rPr>
              <w:t>53,0</w:t>
            </w:r>
          </w:p>
        </w:tc>
        <w:tc>
          <w:tcPr>
            <w:tcW w:w="0" w:type="auto"/>
            <w:hideMark/>
          </w:tcPr>
          <w:p w14:paraId="1B75E0BB" w14:textId="77777777" w:rsidR="009308BE" w:rsidRPr="009308BE" w:rsidRDefault="009308BE" w:rsidP="009612E7">
            <w:pPr>
              <w:rPr>
                <w:lang w:val="hr-HR"/>
              </w:rPr>
            </w:pPr>
            <w:r w:rsidRPr="009308BE">
              <w:rPr>
                <w:lang w:val="hr-HR"/>
              </w:rPr>
              <w:t>94,0</w:t>
            </w:r>
          </w:p>
        </w:tc>
      </w:tr>
      <w:tr w:rsidR="009308BE" w:rsidRPr="009308BE" w14:paraId="21DF2E6C" w14:textId="77777777" w:rsidTr="009308BE">
        <w:tc>
          <w:tcPr>
            <w:tcW w:w="0" w:type="auto"/>
            <w:hideMark/>
          </w:tcPr>
          <w:p w14:paraId="3AE01C18" w14:textId="77777777" w:rsidR="009308BE" w:rsidRPr="00907FF4" w:rsidRDefault="009308BE" w:rsidP="009612E7">
            <w:pPr>
              <w:rPr>
                <w:b/>
                <w:bCs/>
                <w:lang w:val="hr-HR"/>
              </w:rPr>
            </w:pPr>
            <w:r w:rsidRPr="00907FF4">
              <w:rPr>
                <w:b/>
                <w:bCs/>
                <w:lang w:val="hr-HR"/>
              </w:rPr>
              <w:t>Proračun JLS 2024. (€)</w:t>
            </w:r>
          </w:p>
        </w:tc>
        <w:tc>
          <w:tcPr>
            <w:tcW w:w="0" w:type="auto"/>
            <w:hideMark/>
          </w:tcPr>
          <w:p w14:paraId="42A287A1" w14:textId="77777777" w:rsidR="009308BE" w:rsidRPr="009308BE" w:rsidRDefault="009308BE" w:rsidP="009612E7">
            <w:pPr>
              <w:rPr>
                <w:lang w:val="hr-HR"/>
              </w:rPr>
            </w:pPr>
            <w:r w:rsidRPr="009308BE">
              <w:rPr>
                <w:lang w:val="hr-HR"/>
              </w:rPr>
              <w:t>122.076.290</w:t>
            </w:r>
          </w:p>
        </w:tc>
        <w:tc>
          <w:tcPr>
            <w:tcW w:w="0" w:type="auto"/>
            <w:hideMark/>
          </w:tcPr>
          <w:p w14:paraId="703A0D31" w14:textId="77777777" w:rsidR="009308BE" w:rsidRPr="009308BE" w:rsidRDefault="009308BE" w:rsidP="009612E7">
            <w:pPr>
              <w:rPr>
                <w:lang w:val="hr-HR"/>
              </w:rPr>
            </w:pPr>
            <w:r w:rsidRPr="009308BE">
              <w:rPr>
                <w:lang w:val="hr-HR"/>
              </w:rPr>
              <w:t>42.057.137</w:t>
            </w:r>
          </w:p>
        </w:tc>
        <w:tc>
          <w:tcPr>
            <w:tcW w:w="0" w:type="auto"/>
            <w:hideMark/>
          </w:tcPr>
          <w:p w14:paraId="7E190B9B" w14:textId="77777777" w:rsidR="009308BE" w:rsidRPr="009308BE" w:rsidRDefault="009308BE" w:rsidP="009612E7">
            <w:pPr>
              <w:rPr>
                <w:lang w:val="hr-HR"/>
              </w:rPr>
            </w:pPr>
            <w:r w:rsidRPr="009308BE">
              <w:rPr>
                <w:lang w:val="hr-HR"/>
              </w:rPr>
              <w:t>21.300.000</w:t>
            </w:r>
          </w:p>
        </w:tc>
      </w:tr>
      <w:tr w:rsidR="009308BE" w:rsidRPr="009308BE" w14:paraId="2CCF7072" w14:textId="77777777" w:rsidTr="009308BE">
        <w:tc>
          <w:tcPr>
            <w:tcW w:w="0" w:type="auto"/>
            <w:hideMark/>
          </w:tcPr>
          <w:p w14:paraId="0A04BB7B" w14:textId="77777777" w:rsidR="009308BE" w:rsidRPr="00907FF4" w:rsidRDefault="009308BE" w:rsidP="009612E7">
            <w:pPr>
              <w:rPr>
                <w:b/>
                <w:bCs/>
                <w:lang w:val="hr-HR"/>
              </w:rPr>
            </w:pPr>
            <w:r w:rsidRPr="00907FF4">
              <w:rPr>
                <w:b/>
                <w:bCs/>
                <w:lang w:val="hr-HR"/>
              </w:rPr>
              <w:t>Ukupan broj kreveta</w:t>
            </w:r>
          </w:p>
        </w:tc>
        <w:tc>
          <w:tcPr>
            <w:tcW w:w="0" w:type="auto"/>
            <w:hideMark/>
          </w:tcPr>
          <w:p w14:paraId="729913C7" w14:textId="77777777" w:rsidR="009308BE" w:rsidRPr="009308BE" w:rsidRDefault="009308BE" w:rsidP="009612E7">
            <w:pPr>
              <w:rPr>
                <w:lang w:val="hr-HR"/>
              </w:rPr>
            </w:pPr>
            <w:r w:rsidRPr="009308BE">
              <w:rPr>
                <w:lang w:val="hr-HR"/>
              </w:rPr>
              <w:t>1.083</w:t>
            </w:r>
          </w:p>
        </w:tc>
        <w:tc>
          <w:tcPr>
            <w:tcW w:w="0" w:type="auto"/>
            <w:hideMark/>
          </w:tcPr>
          <w:p w14:paraId="7598BF09" w14:textId="77777777" w:rsidR="009308BE" w:rsidRPr="009308BE" w:rsidRDefault="009308BE" w:rsidP="009612E7">
            <w:pPr>
              <w:rPr>
                <w:lang w:val="hr-HR"/>
              </w:rPr>
            </w:pPr>
            <w:r w:rsidRPr="009308BE">
              <w:rPr>
                <w:lang w:val="hr-HR"/>
              </w:rPr>
              <w:t>369</w:t>
            </w:r>
          </w:p>
        </w:tc>
        <w:tc>
          <w:tcPr>
            <w:tcW w:w="0" w:type="auto"/>
            <w:hideMark/>
          </w:tcPr>
          <w:p w14:paraId="7FE5C54F" w14:textId="77777777" w:rsidR="009308BE" w:rsidRPr="009308BE" w:rsidRDefault="009308BE" w:rsidP="009612E7">
            <w:pPr>
              <w:rPr>
                <w:lang w:val="hr-HR"/>
              </w:rPr>
            </w:pPr>
            <w:r w:rsidRPr="009308BE">
              <w:rPr>
                <w:lang w:val="hr-HR"/>
              </w:rPr>
              <w:t>101</w:t>
            </w:r>
          </w:p>
        </w:tc>
      </w:tr>
      <w:tr w:rsidR="009308BE" w:rsidRPr="009308BE" w14:paraId="33D96C90" w14:textId="77777777" w:rsidTr="009308BE">
        <w:tc>
          <w:tcPr>
            <w:tcW w:w="0" w:type="auto"/>
            <w:hideMark/>
          </w:tcPr>
          <w:p w14:paraId="2D198BEC" w14:textId="77777777" w:rsidR="009308BE" w:rsidRPr="00907FF4" w:rsidRDefault="009308BE" w:rsidP="009612E7">
            <w:pPr>
              <w:rPr>
                <w:b/>
                <w:bCs/>
                <w:lang w:val="hr-HR"/>
              </w:rPr>
            </w:pPr>
            <w:r w:rsidRPr="00907FF4">
              <w:rPr>
                <w:b/>
                <w:bCs/>
                <w:lang w:val="hr-HR"/>
              </w:rPr>
              <w:t>Ukupno dolazaka</w:t>
            </w:r>
          </w:p>
        </w:tc>
        <w:tc>
          <w:tcPr>
            <w:tcW w:w="0" w:type="auto"/>
            <w:hideMark/>
          </w:tcPr>
          <w:p w14:paraId="4819B3A7" w14:textId="77777777" w:rsidR="009308BE" w:rsidRPr="009308BE" w:rsidRDefault="009308BE" w:rsidP="009612E7">
            <w:pPr>
              <w:rPr>
                <w:lang w:val="hr-HR"/>
              </w:rPr>
            </w:pPr>
            <w:r w:rsidRPr="009308BE">
              <w:rPr>
                <w:lang w:val="hr-HR"/>
              </w:rPr>
              <w:t>61.162</w:t>
            </w:r>
          </w:p>
        </w:tc>
        <w:tc>
          <w:tcPr>
            <w:tcW w:w="0" w:type="auto"/>
            <w:hideMark/>
          </w:tcPr>
          <w:p w14:paraId="1D0DDC1F" w14:textId="77777777" w:rsidR="009308BE" w:rsidRPr="009308BE" w:rsidRDefault="009308BE" w:rsidP="009612E7">
            <w:pPr>
              <w:rPr>
                <w:lang w:val="hr-HR"/>
              </w:rPr>
            </w:pPr>
            <w:r w:rsidRPr="009308BE">
              <w:rPr>
                <w:lang w:val="hr-HR"/>
              </w:rPr>
              <w:t>5.809</w:t>
            </w:r>
          </w:p>
        </w:tc>
        <w:tc>
          <w:tcPr>
            <w:tcW w:w="0" w:type="auto"/>
            <w:hideMark/>
          </w:tcPr>
          <w:p w14:paraId="37C24B8F" w14:textId="77777777" w:rsidR="009308BE" w:rsidRPr="009308BE" w:rsidRDefault="009308BE" w:rsidP="009612E7">
            <w:pPr>
              <w:rPr>
                <w:lang w:val="hr-HR"/>
              </w:rPr>
            </w:pPr>
            <w:r w:rsidRPr="009308BE">
              <w:rPr>
                <w:lang w:val="hr-HR"/>
              </w:rPr>
              <w:t>1.402</w:t>
            </w:r>
          </w:p>
        </w:tc>
      </w:tr>
      <w:tr w:rsidR="009308BE" w:rsidRPr="009308BE" w14:paraId="08369CC3" w14:textId="77777777" w:rsidTr="009308BE">
        <w:tc>
          <w:tcPr>
            <w:tcW w:w="0" w:type="auto"/>
            <w:hideMark/>
          </w:tcPr>
          <w:p w14:paraId="3726B252" w14:textId="77777777" w:rsidR="009308BE" w:rsidRPr="00907FF4" w:rsidRDefault="009308BE" w:rsidP="009612E7">
            <w:pPr>
              <w:rPr>
                <w:b/>
                <w:bCs/>
                <w:lang w:val="hr-HR"/>
              </w:rPr>
            </w:pPr>
            <w:r w:rsidRPr="00907FF4">
              <w:rPr>
                <w:b/>
                <w:bCs/>
                <w:lang w:val="hr-HR"/>
              </w:rPr>
              <w:t>Ukupno noćenja</w:t>
            </w:r>
          </w:p>
        </w:tc>
        <w:tc>
          <w:tcPr>
            <w:tcW w:w="0" w:type="auto"/>
            <w:hideMark/>
          </w:tcPr>
          <w:p w14:paraId="6293BDBE" w14:textId="77777777" w:rsidR="009308BE" w:rsidRPr="009308BE" w:rsidRDefault="009308BE" w:rsidP="009612E7">
            <w:pPr>
              <w:rPr>
                <w:lang w:val="hr-HR"/>
              </w:rPr>
            </w:pPr>
            <w:r w:rsidRPr="009308BE">
              <w:rPr>
                <w:lang w:val="hr-HR"/>
              </w:rPr>
              <w:t>92.251</w:t>
            </w:r>
          </w:p>
        </w:tc>
        <w:tc>
          <w:tcPr>
            <w:tcW w:w="0" w:type="auto"/>
            <w:hideMark/>
          </w:tcPr>
          <w:p w14:paraId="58E30693" w14:textId="77777777" w:rsidR="009308BE" w:rsidRPr="009308BE" w:rsidRDefault="009308BE" w:rsidP="009612E7">
            <w:pPr>
              <w:rPr>
                <w:lang w:val="hr-HR"/>
              </w:rPr>
            </w:pPr>
            <w:r w:rsidRPr="009308BE">
              <w:rPr>
                <w:lang w:val="hr-HR"/>
              </w:rPr>
              <w:t>14.582</w:t>
            </w:r>
          </w:p>
        </w:tc>
        <w:tc>
          <w:tcPr>
            <w:tcW w:w="0" w:type="auto"/>
            <w:hideMark/>
          </w:tcPr>
          <w:p w14:paraId="18802C77" w14:textId="77777777" w:rsidR="009308BE" w:rsidRPr="009308BE" w:rsidRDefault="009308BE" w:rsidP="009612E7">
            <w:pPr>
              <w:rPr>
                <w:lang w:val="hr-HR"/>
              </w:rPr>
            </w:pPr>
            <w:r w:rsidRPr="009308BE">
              <w:rPr>
                <w:lang w:val="hr-HR"/>
              </w:rPr>
              <w:t>3.955</w:t>
            </w:r>
          </w:p>
        </w:tc>
      </w:tr>
      <w:tr w:rsidR="009308BE" w:rsidRPr="009308BE" w14:paraId="7189A189" w14:textId="77777777" w:rsidTr="009308BE">
        <w:tc>
          <w:tcPr>
            <w:tcW w:w="0" w:type="auto"/>
            <w:hideMark/>
          </w:tcPr>
          <w:p w14:paraId="32289BEA" w14:textId="77777777" w:rsidR="009308BE" w:rsidRPr="00907FF4" w:rsidRDefault="009308BE" w:rsidP="009612E7">
            <w:pPr>
              <w:rPr>
                <w:b/>
                <w:bCs/>
                <w:lang w:val="hr-HR"/>
              </w:rPr>
            </w:pPr>
            <w:r w:rsidRPr="00907FF4">
              <w:rPr>
                <w:b/>
                <w:bCs/>
                <w:lang w:val="hr-HR"/>
              </w:rPr>
              <w:t>Prosj. duljina boravka</w:t>
            </w:r>
          </w:p>
        </w:tc>
        <w:tc>
          <w:tcPr>
            <w:tcW w:w="0" w:type="auto"/>
            <w:hideMark/>
          </w:tcPr>
          <w:p w14:paraId="5AF226E3" w14:textId="77777777" w:rsidR="009308BE" w:rsidRPr="009308BE" w:rsidRDefault="009308BE" w:rsidP="009612E7">
            <w:pPr>
              <w:rPr>
                <w:lang w:val="hr-HR"/>
              </w:rPr>
            </w:pPr>
            <w:r w:rsidRPr="009308BE">
              <w:rPr>
                <w:lang w:val="hr-HR"/>
              </w:rPr>
              <w:t>1,5 dana</w:t>
            </w:r>
          </w:p>
        </w:tc>
        <w:tc>
          <w:tcPr>
            <w:tcW w:w="0" w:type="auto"/>
            <w:hideMark/>
          </w:tcPr>
          <w:p w14:paraId="16CACC3A" w14:textId="77777777" w:rsidR="009308BE" w:rsidRPr="009308BE" w:rsidRDefault="009308BE" w:rsidP="009612E7">
            <w:pPr>
              <w:rPr>
                <w:lang w:val="hr-HR"/>
              </w:rPr>
            </w:pPr>
            <w:r w:rsidRPr="009308BE">
              <w:rPr>
                <w:lang w:val="hr-HR"/>
              </w:rPr>
              <w:t>2,5 dana</w:t>
            </w:r>
          </w:p>
        </w:tc>
        <w:tc>
          <w:tcPr>
            <w:tcW w:w="0" w:type="auto"/>
            <w:hideMark/>
          </w:tcPr>
          <w:p w14:paraId="7D0986E9" w14:textId="77777777" w:rsidR="009308BE" w:rsidRPr="009308BE" w:rsidRDefault="009308BE" w:rsidP="009612E7">
            <w:pPr>
              <w:rPr>
                <w:lang w:val="hr-HR"/>
              </w:rPr>
            </w:pPr>
            <w:r w:rsidRPr="009308BE">
              <w:rPr>
                <w:lang w:val="hr-HR"/>
              </w:rPr>
              <w:t>2,8 dana</w:t>
            </w:r>
          </w:p>
        </w:tc>
      </w:tr>
    </w:tbl>
    <w:p w14:paraId="7A5DE74E" w14:textId="79263636" w:rsidR="0060089A" w:rsidRPr="00365FA2" w:rsidRDefault="0060089A" w:rsidP="009612E7">
      <w:pPr>
        <w:rPr>
          <w:lang w:val="hr-HR"/>
        </w:rPr>
      </w:pPr>
    </w:p>
    <w:p w14:paraId="11355FB8" w14:textId="77777777" w:rsidR="009308BE" w:rsidRPr="00365FA2" w:rsidRDefault="009308BE" w:rsidP="009612E7">
      <w:pPr>
        <w:rPr>
          <w:lang w:val="hr-HR"/>
        </w:rPr>
      </w:pPr>
    </w:p>
    <w:p w14:paraId="0CF6BB01" w14:textId="117F4D64" w:rsidR="009308BE" w:rsidRPr="00365FA2" w:rsidRDefault="009308BE" w:rsidP="009612E7">
      <w:pPr>
        <w:rPr>
          <w:lang w:val="hr-HR"/>
        </w:rPr>
      </w:pPr>
      <w:r w:rsidRPr="00365FA2">
        <w:rPr>
          <w:lang w:val="hr-HR"/>
        </w:rPr>
        <w:t>Struktura smještajnih kapaciteta (2024.)</w:t>
      </w:r>
    </w:p>
    <w:tbl>
      <w:tblPr>
        <w:tblStyle w:val="TableGrid"/>
        <w:tblW w:w="0" w:type="auto"/>
        <w:tblLook w:val="04A0" w:firstRow="1" w:lastRow="0" w:firstColumn="1" w:lastColumn="0" w:noHBand="0" w:noVBand="1"/>
      </w:tblPr>
      <w:tblGrid>
        <w:gridCol w:w="5221"/>
        <w:gridCol w:w="1415"/>
        <w:gridCol w:w="1214"/>
        <w:gridCol w:w="1212"/>
      </w:tblGrid>
      <w:tr w:rsidR="009308BE" w:rsidRPr="009308BE" w14:paraId="1B339F09" w14:textId="77777777" w:rsidTr="009308BE">
        <w:tc>
          <w:tcPr>
            <w:tcW w:w="0" w:type="auto"/>
            <w:hideMark/>
          </w:tcPr>
          <w:p w14:paraId="026C53F7" w14:textId="77777777" w:rsidR="009308BE" w:rsidRPr="00907FF4" w:rsidRDefault="009308BE" w:rsidP="009612E7">
            <w:pPr>
              <w:rPr>
                <w:b/>
                <w:bCs/>
                <w:lang w:val="hr-HR"/>
              </w:rPr>
            </w:pPr>
            <w:r w:rsidRPr="00907FF4">
              <w:rPr>
                <w:b/>
                <w:bCs/>
                <w:lang w:val="hr-HR"/>
              </w:rPr>
              <w:t>Pokazatelj</w:t>
            </w:r>
          </w:p>
        </w:tc>
        <w:tc>
          <w:tcPr>
            <w:tcW w:w="0" w:type="auto"/>
            <w:hideMark/>
          </w:tcPr>
          <w:p w14:paraId="10DDCDFD" w14:textId="77777777" w:rsidR="009308BE" w:rsidRPr="00907FF4" w:rsidRDefault="009308BE" w:rsidP="009612E7">
            <w:pPr>
              <w:rPr>
                <w:b/>
                <w:bCs/>
                <w:lang w:val="hr-HR"/>
              </w:rPr>
            </w:pPr>
            <w:r w:rsidRPr="00907FF4">
              <w:rPr>
                <w:b/>
                <w:bCs/>
                <w:lang w:val="hr-HR"/>
              </w:rPr>
              <w:t>Velika Gorica</w:t>
            </w:r>
          </w:p>
        </w:tc>
        <w:tc>
          <w:tcPr>
            <w:tcW w:w="0" w:type="auto"/>
            <w:hideMark/>
          </w:tcPr>
          <w:p w14:paraId="283414EE" w14:textId="77777777" w:rsidR="009308BE" w:rsidRPr="00907FF4" w:rsidRDefault="009308BE" w:rsidP="009612E7">
            <w:pPr>
              <w:rPr>
                <w:b/>
                <w:bCs/>
                <w:lang w:val="hr-HR"/>
              </w:rPr>
            </w:pPr>
            <w:r w:rsidRPr="00907FF4">
              <w:rPr>
                <w:b/>
                <w:bCs/>
                <w:lang w:val="hr-HR"/>
              </w:rPr>
              <w:t>Zaprešić</w:t>
            </w:r>
          </w:p>
        </w:tc>
        <w:tc>
          <w:tcPr>
            <w:tcW w:w="0" w:type="auto"/>
            <w:hideMark/>
          </w:tcPr>
          <w:p w14:paraId="7113AF29" w14:textId="77777777" w:rsidR="009308BE" w:rsidRPr="00907FF4" w:rsidRDefault="009308BE" w:rsidP="009612E7">
            <w:pPr>
              <w:rPr>
                <w:b/>
                <w:bCs/>
                <w:lang w:val="hr-HR"/>
              </w:rPr>
            </w:pPr>
            <w:r w:rsidRPr="00907FF4">
              <w:rPr>
                <w:b/>
                <w:bCs/>
                <w:lang w:val="hr-HR"/>
              </w:rPr>
              <w:t>Vrbovec</w:t>
            </w:r>
          </w:p>
        </w:tc>
      </w:tr>
      <w:tr w:rsidR="009308BE" w:rsidRPr="009308BE" w14:paraId="647EE842" w14:textId="77777777" w:rsidTr="009308BE">
        <w:tc>
          <w:tcPr>
            <w:tcW w:w="0" w:type="auto"/>
            <w:hideMark/>
          </w:tcPr>
          <w:p w14:paraId="2668E3FA" w14:textId="77777777" w:rsidR="009308BE" w:rsidRPr="00907FF4" w:rsidRDefault="009308BE" w:rsidP="009612E7">
            <w:pPr>
              <w:rPr>
                <w:b/>
                <w:bCs/>
                <w:lang w:val="hr-HR"/>
              </w:rPr>
            </w:pPr>
            <w:r w:rsidRPr="00907FF4">
              <w:rPr>
                <w:b/>
                <w:bCs/>
                <w:lang w:val="hr-HR"/>
              </w:rPr>
              <w:t>Ukupno kreveta</w:t>
            </w:r>
          </w:p>
        </w:tc>
        <w:tc>
          <w:tcPr>
            <w:tcW w:w="0" w:type="auto"/>
            <w:hideMark/>
          </w:tcPr>
          <w:p w14:paraId="20FEC125" w14:textId="77777777" w:rsidR="009308BE" w:rsidRPr="009308BE" w:rsidRDefault="009308BE" w:rsidP="009612E7">
            <w:pPr>
              <w:rPr>
                <w:lang w:val="hr-HR"/>
              </w:rPr>
            </w:pPr>
            <w:r w:rsidRPr="009308BE">
              <w:rPr>
                <w:lang w:val="hr-HR"/>
              </w:rPr>
              <w:t>1.083</w:t>
            </w:r>
          </w:p>
        </w:tc>
        <w:tc>
          <w:tcPr>
            <w:tcW w:w="0" w:type="auto"/>
            <w:hideMark/>
          </w:tcPr>
          <w:p w14:paraId="68445B51" w14:textId="77777777" w:rsidR="009308BE" w:rsidRPr="009308BE" w:rsidRDefault="009308BE" w:rsidP="009612E7">
            <w:pPr>
              <w:rPr>
                <w:lang w:val="hr-HR"/>
              </w:rPr>
            </w:pPr>
            <w:r w:rsidRPr="009308BE">
              <w:rPr>
                <w:lang w:val="hr-HR"/>
              </w:rPr>
              <w:t>369</w:t>
            </w:r>
          </w:p>
        </w:tc>
        <w:tc>
          <w:tcPr>
            <w:tcW w:w="0" w:type="auto"/>
            <w:hideMark/>
          </w:tcPr>
          <w:p w14:paraId="21701914" w14:textId="77777777" w:rsidR="009308BE" w:rsidRPr="009308BE" w:rsidRDefault="009308BE" w:rsidP="009612E7">
            <w:pPr>
              <w:rPr>
                <w:lang w:val="hr-HR"/>
              </w:rPr>
            </w:pPr>
            <w:r w:rsidRPr="009308BE">
              <w:rPr>
                <w:lang w:val="hr-HR"/>
              </w:rPr>
              <w:t>101</w:t>
            </w:r>
          </w:p>
        </w:tc>
      </w:tr>
      <w:tr w:rsidR="009308BE" w:rsidRPr="009308BE" w14:paraId="2E323F31" w14:textId="77777777" w:rsidTr="009308BE">
        <w:tc>
          <w:tcPr>
            <w:tcW w:w="0" w:type="auto"/>
            <w:hideMark/>
          </w:tcPr>
          <w:p w14:paraId="73A11D91" w14:textId="77777777" w:rsidR="009308BE" w:rsidRPr="00907FF4" w:rsidRDefault="009308BE" w:rsidP="009612E7">
            <w:pPr>
              <w:rPr>
                <w:b/>
                <w:bCs/>
                <w:lang w:val="hr-HR"/>
              </w:rPr>
            </w:pPr>
            <w:r w:rsidRPr="00907FF4">
              <w:rPr>
                <w:b/>
                <w:bCs/>
                <w:lang w:val="hr-HR"/>
              </w:rPr>
              <w:t>Hoteli</w:t>
            </w:r>
          </w:p>
        </w:tc>
        <w:tc>
          <w:tcPr>
            <w:tcW w:w="0" w:type="auto"/>
            <w:hideMark/>
          </w:tcPr>
          <w:p w14:paraId="06F82B9B" w14:textId="77777777" w:rsidR="009308BE" w:rsidRPr="009308BE" w:rsidRDefault="009308BE" w:rsidP="009612E7">
            <w:pPr>
              <w:rPr>
                <w:lang w:val="hr-HR"/>
              </w:rPr>
            </w:pPr>
            <w:r w:rsidRPr="009308BE">
              <w:rPr>
                <w:lang w:val="hr-HR"/>
              </w:rPr>
              <w:t>260 (24 %)</w:t>
            </w:r>
          </w:p>
        </w:tc>
        <w:tc>
          <w:tcPr>
            <w:tcW w:w="0" w:type="auto"/>
            <w:hideMark/>
          </w:tcPr>
          <w:p w14:paraId="79AD8A62" w14:textId="77777777" w:rsidR="009308BE" w:rsidRPr="009308BE" w:rsidRDefault="009308BE" w:rsidP="009612E7">
            <w:pPr>
              <w:rPr>
                <w:lang w:val="hr-HR"/>
              </w:rPr>
            </w:pPr>
            <w:r w:rsidRPr="009308BE">
              <w:rPr>
                <w:lang w:val="hr-HR"/>
              </w:rPr>
              <w:t>–</w:t>
            </w:r>
          </w:p>
        </w:tc>
        <w:tc>
          <w:tcPr>
            <w:tcW w:w="0" w:type="auto"/>
            <w:hideMark/>
          </w:tcPr>
          <w:p w14:paraId="11A2D0D5" w14:textId="77777777" w:rsidR="009308BE" w:rsidRPr="009308BE" w:rsidRDefault="009308BE" w:rsidP="009612E7">
            <w:pPr>
              <w:rPr>
                <w:lang w:val="hr-HR"/>
              </w:rPr>
            </w:pPr>
            <w:r w:rsidRPr="009308BE">
              <w:rPr>
                <w:lang w:val="hr-HR"/>
              </w:rPr>
              <w:t>–</w:t>
            </w:r>
          </w:p>
        </w:tc>
      </w:tr>
      <w:tr w:rsidR="009308BE" w:rsidRPr="009308BE" w14:paraId="1729235C" w14:textId="77777777" w:rsidTr="009308BE">
        <w:tc>
          <w:tcPr>
            <w:tcW w:w="0" w:type="auto"/>
            <w:hideMark/>
          </w:tcPr>
          <w:p w14:paraId="58AEFD09" w14:textId="77777777" w:rsidR="009308BE" w:rsidRPr="00907FF4" w:rsidRDefault="009308BE" w:rsidP="009612E7">
            <w:pPr>
              <w:rPr>
                <w:b/>
                <w:bCs/>
                <w:lang w:val="hr-HR"/>
              </w:rPr>
            </w:pPr>
            <w:r w:rsidRPr="00907FF4">
              <w:rPr>
                <w:b/>
                <w:bCs/>
                <w:lang w:val="hr-HR"/>
              </w:rPr>
              <w:t>Privatni smještaj (domaćinstva, apartmani, sobe, stanovi)</w:t>
            </w:r>
          </w:p>
        </w:tc>
        <w:tc>
          <w:tcPr>
            <w:tcW w:w="0" w:type="auto"/>
            <w:hideMark/>
          </w:tcPr>
          <w:p w14:paraId="4C2E31FD" w14:textId="77777777" w:rsidR="009308BE" w:rsidRPr="009308BE" w:rsidRDefault="009308BE" w:rsidP="009612E7">
            <w:pPr>
              <w:rPr>
                <w:lang w:val="hr-HR"/>
              </w:rPr>
            </w:pPr>
            <w:r w:rsidRPr="009308BE">
              <w:rPr>
                <w:lang w:val="hr-HR"/>
              </w:rPr>
              <w:t>530 (49 %)</w:t>
            </w:r>
          </w:p>
        </w:tc>
        <w:tc>
          <w:tcPr>
            <w:tcW w:w="0" w:type="auto"/>
            <w:hideMark/>
          </w:tcPr>
          <w:p w14:paraId="23408A15" w14:textId="77777777" w:rsidR="009308BE" w:rsidRPr="009308BE" w:rsidRDefault="009308BE" w:rsidP="009612E7">
            <w:pPr>
              <w:rPr>
                <w:lang w:val="hr-HR"/>
              </w:rPr>
            </w:pPr>
            <w:r w:rsidRPr="009308BE">
              <w:rPr>
                <w:lang w:val="hr-HR"/>
              </w:rPr>
              <w:t>312 (85 %)</w:t>
            </w:r>
          </w:p>
        </w:tc>
        <w:tc>
          <w:tcPr>
            <w:tcW w:w="0" w:type="auto"/>
            <w:hideMark/>
          </w:tcPr>
          <w:p w14:paraId="7DFE12EE" w14:textId="77777777" w:rsidR="009308BE" w:rsidRPr="009308BE" w:rsidRDefault="009308BE" w:rsidP="009612E7">
            <w:pPr>
              <w:rPr>
                <w:lang w:val="hr-HR"/>
              </w:rPr>
            </w:pPr>
            <w:r w:rsidRPr="009308BE">
              <w:rPr>
                <w:lang w:val="hr-HR"/>
              </w:rPr>
              <w:t>~60 (59 %)</w:t>
            </w:r>
          </w:p>
        </w:tc>
      </w:tr>
      <w:tr w:rsidR="009308BE" w:rsidRPr="009308BE" w14:paraId="32742F00" w14:textId="77777777" w:rsidTr="009308BE">
        <w:tc>
          <w:tcPr>
            <w:tcW w:w="0" w:type="auto"/>
            <w:hideMark/>
          </w:tcPr>
          <w:p w14:paraId="203E2D4E" w14:textId="77777777" w:rsidR="009308BE" w:rsidRPr="00907FF4" w:rsidRDefault="009308BE" w:rsidP="009612E7">
            <w:pPr>
              <w:rPr>
                <w:b/>
                <w:bCs/>
                <w:lang w:val="hr-HR"/>
              </w:rPr>
            </w:pPr>
            <w:r w:rsidRPr="00907FF4">
              <w:rPr>
                <w:b/>
                <w:bCs/>
                <w:lang w:val="hr-HR"/>
              </w:rPr>
              <w:t>Kuće za odmor / OPG / vikendice</w:t>
            </w:r>
          </w:p>
        </w:tc>
        <w:tc>
          <w:tcPr>
            <w:tcW w:w="0" w:type="auto"/>
            <w:hideMark/>
          </w:tcPr>
          <w:p w14:paraId="0C5CDB9C" w14:textId="77777777" w:rsidR="009308BE" w:rsidRPr="009308BE" w:rsidRDefault="009308BE" w:rsidP="009612E7">
            <w:pPr>
              <w:rPr>
                <w:lang w:val="hr-HR"/>
              </w:rPr>
            </w:pPr>
            <w:r w:rsidRPr="009308BE">
              <w:rPr>
                <w:lang w:val="hr-HR"/>
              </w:rPr>
              <w:t>6 (1 %)</w:t>
            </w:r>
          </w:p>
        </w:tc>
        <w:tc>
          <w:tcPr>
            <w:tcW w:w="0" w:type="auto"/>
            <w:hideMark/>
          </w:tcPr>
          <w:p w14:paraId="6161B414" w14:textId="77777777" w:rsidR="009308BE" w:rsidRPr="009308BE" w:rsidRDefault="009308BE" w:rsidP="009612E7">
            <w:pPr>
              <w:rPr>
                <w:lang w:val="hr-HR"/>
              </w:rPr>
            </w:pPr>
            <w:r w:rsidRPr="009308BE">
              <w:rPr>
                <w:lang w:val="hr-HR"/>
              </w:rPr>
              <w:t>51 (14 %)</w:t>
            </w:r>
          </w:p>
        </w:tc>
        <w:tc>
          <w:tcPr>
            <w:tcW w:w="0" w:type="auto"/>
            <w:hideMark/>
          </w:tcPr>
          <w:p w14:paraId="7C465D3F" w14:textId="77777777" w:rsidR="009308BE" w:rsidRPr="009308BE" w:rsidRDefault="009308BE" w:rsidP="009612E7">
            <w:pPr>
              <w:rPr>
                <w:lang w:val="hr-HR"/>
              </w:rPr>
            </w:pPr>
            <w:r w:rsidRPr="009308BE">
              <w:rPr>
                <w:lang w:val="hr-HR"/>
              </w:rPr>
              <w:t>~40 (40 %)</w:t>
            </w:r>
          </w:p>
        </w:tc>
      </w:tr>
      <w:tr w:rsidR="009308BE" w:rsidRPr="009308BE" w14:paraId="6BC2C983" w14:textId="77777777" w:rsidTr="009308BE">
        <w:tc>
          <w:tcPr>
            <w:tcW w:w="0" w:type="auto"/>
            <w:hideMark/>
          </w:tcPr>
          <w:p w14:paraId="2E3BE93E" w14:textId="77777777" w:rsidR="009308BE" w:rsidRPr="00907FF4" w:rsidRDefault="009308BE" w:rsidP="009612E7">
            <w:pPr>
              <w:rPr>
                <w:b/>
                <w:bCs/>
                <w:lang w:val="hr-HR"/>
              </w:rPr>
            </w:pPr>
            <w:r w:rsidRPr="00907FF4">
              <w:rPr>
                <w:b/>
                <w:bCs/>
                <w:lang w:val="hr-HR"/>
              </w:rPr>
              <w:t>Ostalo (ug. objekti, restorani, nekomercijalni)</w:t>
            </w:r>
          </w:p>
        </w:tc>
        <w:tc>
          <w:tcPr>
            <w:tcW w:w="0" w:type="auto"/>
            <w:hideMark/>
          </w:tcPr>
          <w:p w14:paraId="4B6FCBFC" w14:textId="77777777" w:rsidR="009308BE" w:rsidRPr="009308BE" w:rsidRDefault="009308BE" w:rsidP="009612E7">
            <w:pPr>
              <w:rPr>
                <w:lang w:val="hr-HR"/>
              </w:rPr>
            </w:pPr>
            <w:r w:rsidRPr="009308BE">
              <w:rPr>
                <w:lang w:val="hr-HR"/>
              </w:rPr>
              <w:t>287 (26 %)</w:t>
            </w:r>
          </w:p>
        </w:tc>
        <w:tc>
          <w:tcPr>
            <w:tcW w:w="0" w:type="auto"/>
            <w:hideMark/>
          </w:tcPr>
          <w:p w14:paraId="1AF161EF" w14:textId="77777777" w:rsidR="009308BE" w:rsidRPr="009308BE" w:rsidRDefault="009308BE" w:rsidP="009612E7">
            <w:pPr>
              <w:rPr>
                <w:lang w:val="hr-HR"/>
              </w:rPr>
            </w:pPr>
            <w:r w:rsidRPr="009308BE">
              <w:rPr>
                <w:lang w:val="hr-HR"/>
              </w:rPr>
              <w:t>6 (1 %)</w:t>
            </w:r>
          </w:p>
        </w:tc>
        <w:tc>
          <w:tcPr>
            <w:tcW w:w="0" w:type="auto"/>
            <w:hideMark/>
          </w:tcPr>
          <w:p w14:paraId="3946CA11" w14:textId="77777777" w:rsidR="009308BE" w:rsidRPr="009308BE" w:rsidRDefault="009308BE" w:rsidP="009612E7">
            <w:pPr>
              <w:rPr>
                <w:lang w:val="hr-HR"/>
              </w:rPr>
            </w:pPr>
            <w:r w:rsidRPr="009308BE">
              <w:rPr>
                <w:lang w:val="hr-HR"/>
              </w:rPr>
              <w:t>–</w:t>
            </w:r>
          </w:p>
        </w:tc>
      </w:tr>
    </w:tbl>
    <w:p w14:paraId="40A463E1" w14:textId="77777777" w:rsidR="009308BE" w:rsidRPr="00365FA2" w:rsidRDefault="009308BE" w:rsidP="009612E7">
      <w:pPr>
        <w:rPr>
          <w:lang w:val="hr-HR"/>
        </w:rPr>
      </w:pPr>
    </w:p>
    <w:p w14:paraId="6A41DAC6" w14:textId="77777777" w:rsidR="009308BE" w:rsidRPr="009308BE" w:rsidRDefault="009308BE" w:rsidP="009612E7">
      <w:pPr>
        <w:rPr>
          <w:lang w:val="hr-HR"/>
        </w:rPr>
      </w:pPr>
      <w:r w:rsidRPr="009308BE">
        <w:rPr>
          <w:lang w:val="hr-HR"/>
        </w:rPr>
        <w:t xml:space="preserve">Velika Gorica se po svim kvantitativnim kriterijima izdvaja kao </w:t>
      </w:r>
      <w:r w:rsidRPr="009308BE">
        <w:rPr>
          <w:b/>
          <w:bCs/>
          <w:lang w:val="hr-HR"/>
        </w:rPr>
        <w:t>najveća destinacija</w:t>
      </w:r>
      <w:r w:rsidRPr="009308BE">
        <w:rPr>
          <w:lang w:val="hr-HR"/>
        </w:rPr>
        <w:t xml:space="preserve"> među promatranima. S više od 92 tisuće noćenja i preko tisuću kreveta, dominira tržištem zahvaljujući hotelskom smještaju i prometu vezanom uz Zračnu luku Zagreb. Prosječna duljina boravka od 1,5 dana odražava </w:t>
      </w:r>
      <w:r w:rsidRPr="009308BE">
        <w:rPr>
          <w:b/>
          <w:bCs/>
          <w:lang w:val="hr-HR"/>
        </w:rPr>
        <w:t>tranzitni i poslovni karakter turizma</w:t>
      </w:r>
      <w:r w:rsidRPr="009308BE">
        <w:rPr>
          <w:lang w:val="hr-HR"/>
        </w:rPr>
        <w:t>.</w:t>
      </w:r>
    </w:p>
    <w:p w14:paraId="7B72BF8F" w14:textId="77777777" w:rsidR="009308BE" w:rsidRPr="009308BE" w:rsidRDefault="009308BE" w:rsidP="009612E7">
      <w:pPr>
        <w:rPr>
          <w:lang w:val="hr-HR"/>
        </w:rPr>
      </w:pPr>
    </w:p>
    <w:p w14:paraId="7C2BC4C9" w14:textId="77777777" w:rsidR="009308BE" w:rsidRPr="009308BE" w:rsidRDefault="009308BE" w:rsidP="009612E7">
      <w:pPr>
        <w:rPr>
          <w:lang w:val="hr-HR"/>
        </w:rPr>
      </w:pPr>
      <w:r w:rsidRPr="009308BE">
        <w:rPr>
          <w:lang w:val="hr-HR"/>
        </w:rPr>
        <w:t xml:space="preserve">Zaprešić je </w:t>
      </w:r>
      <w:r w:rsidRPr="009308BE">
        <w:rPr>
          <w:b/>
          <w:bCs/>
          <w:lang w:val="hr-HR"/>
        </w:rPr>
        <w:t>srednje velika destinacija</w:t>
      </w:r>
      <w:r w:rsidRPr="009308BE">
        <w:rPr>
          <w:lang w:val="hr-HR"/>
        </w:rPr>
        <w:t xml:space="preserve"> s oko 14,5 tisuća noćenja godišnje. Struktura kapaciteta pokazuje potpunu orijentaciju na </w:t>
      </w:r>
      <w:r w:rsidRPr="009308BE">
        <w:rPr>
          <w:b/>
          <w:bCs/>
          <w:lang w:val="hr-HR"/>
        </w:rPr>
        <w:t>privatni smještaj</w:t>
      </w:r>
      <w:r w:rsidRPr="009308BE">
        <w:rPr>
          <w:lang w:val="hr-HR"/>
        </w:rPr>
        <w:t xml:space="preserve"> (85 % kreveta), što odgovara profilu boravka od 2,5 dana. Time se Zaprešić pozicionira u segment kraćih odmorišnih i vikend posjeta, a ne u tranzitni turizam.</w:t>
      </w:r>
    </w:p>
    <w:p w14:paraId="36294C2E" w14:textId="77777777" w:rsidR="009308BE" w:rsidRPr="009308BE" w:rsidRDefault="009308BE" w:rsidP="009612E7">
      <w:pPr>
        <w:rPr>
          <w:lang w:val="hr-HR"/>
        </w:rPr>
      </w:pPr>
    </w:p>
    <w:p w14:paraId="695C4F9C" w14:textId="77777777" w:rsidR="009308BE" w:rsidRPr="00365FA2" w:rsidRDefault="009308BE" w:rsidP="009612E7">
      <w:pPr>
        <w:rPr>
          <w:lang w:val="hr-HR"/>
        </w:rPr>
      </w:pPr>
      <w:r w:rsidRPr="009308BE">
        <w:rPr>
          <w:lang w:val="hr-HR"/>
        </w:rPr>
        <w:t xml:space="preserve">Vrbovec je </w:t>
      </w:r>
      <w:r w:rsidRPr="009308BE">
        <w:rPr>
          <w:b/>
          <w:bCs/>
          <w:lang w:val="hr-HR"/>
        </w:rPr>
        <w:t>najmanja destinacija</w:t>
      </w:r>
      <w:r w:rsidRPr="009308BE">
        <w:rPr>
          <w:lang w:val="hr-HR"/>
        </w:rPr>
        <w:t xml:space="preserve">, s tek stotinjak kreveta i oko 4 tisuće noćenja godišnje. Ipak, prosječna duljina boravka (2,8 dana) najduža je u promatranoj skupini. Struktura smještaja pokazuje naglašenu orijentaciju na </w:t>
      </w:r>
      <w:r w:rsidRPr="009308BE">
        <w:rPr>
          <w:b/>
          <w:bCs/>
          <w:lang w:val="hr-HR"/>
        </w:rPr>
        <w:t>ruralni turizam, kuće za odmor i OPG-ove</w:t>
      </w:r>
      <w:r w:rsidRPr="009308BE">
        <w:rPr>
          <w:lang w:val="hr-HR"/>
        </w:rPr>
        <w:t>, što se dobro uklapa u lokalni identitet i manifestacijsku ponudu.</w:t>
      </w:r>
    </w:p>
    <w:p w14:paraId="715A49CA" w14:textId="77777777" w:rsidR="009308BE" w:rsidRPr="00365FA2" w:rsidRDefault="009308BE" w:rsidP="009612E7">
      <w:pPr>
        <w:rPr>
          <w:lang w:val="hr-HR"/>
        </w:rPr>
      </w:pPr>
    </w:p>
    <w:p w14:paraId="689E0802" w14:textId="77777777" w:rsidR="009308BE" w:rsidRPr="00365FA2" w:rsidRDefault="009308BE" w:rsidP="009612E7">
      <w:pPr>
        <w:rPr>
          <w:rFonts w:ascii="Times New Roman" w:hAnsi="Times New Roman"/>
          <w:lang w:val="hr-HR"/>
        </w:rPr>
      </w:pPr>
      <w:r w:rsidRPr="00365FA2">
        <w:rPr>
          <w:lang w:val="hr-HR"/>
        </w:rPr>
        <w:t>Struktura dolazaka i noćenja – domaći i strani gosti (2024.)</w:t>
      </w:r>
    </w:p>
    <w:p w14:paraId="11A6208D" w14:textId="77777777" w:rsidR="009308BE" w:rsidRPr="00365FA2" w:rsidRDefault="009308BE" w:rsidP="009612E7">
      <w:pPr>
        <w:rPr>
          <w:lang w:val="hr-HR"/>
        </w:rPr>
      </w:pPr>
    </w:p>
    <w:tbl>
      <w:tblPr>
        <w:tblStyle w:val="Reetkatablice5"/>
        <w:tblW w:w="0" w:type="auto"/>
        <w:tblInd w:w="-5" w:type="dxa"/>
        <w:tblLook w:val="04A0" w:firstRow="1" w:lastRow="0" w:firstColumn="1" w:lastColumn="0" w:noHBand="0" w:noVBand="1"/>
      </w:tblPr>
      <w:tblGrid>
        <w:gridCol w:w="1387"/>
        <w:gridCol w:w="1590"/>
        <w:gridCol w:w="1443"/>
        <w:gridCol w:w="1685"/>
        <w:gridCol w:w="1538"/>
      </w:tblGrid>
      <w:tr w:rsidR="009308BE" w:rsidRPr="009308BE" w14:paraId="51A9697A" w14:textId="77777777" w:rsidTr="00A059D2">
        <w:tc>
          <w:tcPr>
            <w:tcW w:w="0" w:type="auto"/>
            <w:hideMark/>
          </w:tcPr>
          <w:p w14:paraId="2D3B8350" w14:textId="77777777" w:rsidR="009308BE" w:rsidRPr="00907FF4" w:rsidRDefault="009308BE" w:rsidP="009612E7">
            <w:pPr>
              <w:rPr>
                <w:b/>
                <w:bCs/>
                <w:lang w:val="hr-HR"/>
              </w:rPr>
            </w:pPr>
            <w:r w:rsidRPr="00907FF4">
              <w:rPr>
                <w:b/>
                <w:bCs/>
                <w:lang w:val="hr-HR"/>
              </w:rPr>
              <w:t>Destinacija</w:t>
            </w:r>
          </w:p>
        </w:tc>
        <w:tc>
          <w:tcPr>
            <w:tcW w:w="0" w:type="auto"/>
            <w:hideMark/>
          </w:tcPr>
          <w:p w14:paraId="5F294F7B" w14:textId="77777777" w:rsidR="009308BE" w:rsidRPr="00907FF4" w:rsidRDefault="009308BE" w:rsidP="009612E7">
            <w:pPr>
              <w:rPr>
                <w:b/>
                <w:bCs/>
                <w:lang w:val="hr-HR"/>
              </w:rPr>
            </w:pPr>
            <w:r w:rsidRPr="00907FF4">
              <w:rPr>
                <w:b/>
                <w:bCs/>
                <w:lang w:val="hr-HR"/>
              </w:rPr>
              <w:t>Dolasci domaći</w:t>
            </w:r>
          </w:p>
        </w:tc>
        <w:tc>
          <w:tcPr>
            <w:tcW w:w="0" w:type="auto"/>
            <w:hideMark/>
          </w:tcPr>
          <w:p w14:paraId="4EDAFD18" w14:textId="77777777" w:rsidR="009308BE" w:rsidRPr="00907FF4" w:rsidRDefault="009308BE" w:rsidP="009612E7">
            <w:pPr>
              <w:rPr>
                <w:b/>
                <w:bCs/>
                <w:lang w:val="hr-HR"/>
              </w:rPr>
            </w:pPr>
            <w:r w:rsidRPr="00907FF4">
              <w:rPr>
                <w:b/>
                <w:bCs/>
                <w:lang w:val="hr-HR"/>
              </w:rPr>
              <w:t>Dolasci strani</w:t>
            </w:r>
          </w:p>
        </w:tc>
        <w:tc>
          <w:tcPr>
            <w:tcW w:w="0" w:type="auto"/>
            <w:hideMark/>
          </w:tcPr>
          <w:p w14:paraId="422C72A3" w14:textId="77777777" w:rsidR="009308BE" w:rsidRPr="00907FF4" w:rsidRDefault="009308BE" w:rsidP="009612E7">
            <w:pPr>
              <w:rPr>
                <w:b/>
                <w:bCs/>
                <w:lang w:val="hr-HR"/>
              </w:rPr>
            </w:pPr>
            <w:r w:rsidRPr="00907FF4">
              <w:rPr>
                <w:b/>
                <w:bCs/>
                <w:lang w:val="hr-HR"/>
              </w:rPr>
              <w:t>Noćenja domaći</w:t>
            </w:r>
          </w:p>
        </w:tc>
        <w:tc>
          <w:tcPr>
            <w:tcW w:w="0" w:type="auto"/>
            <w:hideMark/>
          </w:tcPr>
          <w:p w14:paraId="3E36A6CA" w14:textId="77777777" w:rsidR="009308BE" w:rsidRPr="00907FF4" w:rsidRDefault="009308BE" w:rsidP="009612E7">
            <w:pPr>
              <w:rPr>
                <w:b/>
                <w:bCs/>
                <w:lang w:val="hr-HR"/>
              </w:rPr>
            </w:pPr>
            <w:r w:rsidRPr="00907FF4">
              <w:rPr>
                <w:b/>
                <w:bCs/>
                <w:lang w:val="hr-HR"/>
              </w:rPr>
              <w:t>Noćenja strani</w:t>
            </w:r>
          </w:p>
        </w:tc>
      </w:tr>
      <w:tr w:rsidR="009308BE" w:rsidRPr="009308BE" w14:paraId="71F8CB4A" w14:textId="77777777" w:rsidTr="00A059D2">
        <w:tc>
          <w:tcPr>
            <w:tcW w:w="0" w:type="auto"/>
            <w:hideMark/>
          </w:tcPr>
          <w:p w14:paraId="6B403BD8" w14:textId="77777777" w:rsidR="009308BE" w:rsidRPr="009308BE" w:rsidRDefault="009308BE" w:rsidP="009612E7">
            <w:pPr>
              <w:rPr>
                <w:lang w:val="hr-HR"/>
              </w:rPr>
            </w:pPr>
            <w:r w:rsidRPr="009308BE">
              <w:rPr>
                <w:lang w:val="hr-HR"/>
              </w:rPr>
              <w:t>Velika Gorica</w:t>
            </w:r>
          </w:p>
        </w:tc>
        <w:tc>
          <w:tcPr>
            <w:tcW w:w="0" w:type="auto"/>
            <w:hideMark/>
          </w:tcPr>
          <w:p w14:paraId="1A44B519" w14:textId="77777777" w:rsidR="009308BE" w:rsidRPr="009308BE" w:rsidRDefault="009308BE" w:rsidP="009612E7">
            <w:pPr>
              <w:rPr>
                <w:lang w:val="hr-HR"/>
              </w:rPr>
            </w:pPr>
            <w:r w:rsidRPr="009308BE">
              <w:rPr>
                <w:lang w:val="hr-HR"/>
              </w:rPr>
              <w:t>26.220 (43 %)</w:t>
            </w:r>
          </w:p>
        </w:tc>
        <w:tc>
          <w:tcPr>
            <w:tcW w:w="0" w:type="auto"/>
            <w:hideMark/>
          </w:tcPr>
          <w:p w14:paraId="58E43BA6" w14:textId="77777777" w:rsidR="009308BE" w:rsidRPr="009308BE" w:rsidRDefault="009308BE" w:rsidP="009612E7">
            <w:pPr>
              <w:rPr>
                <w:lang w:val="hr-HR"/>
              </w:rPr>
            </w:pPr>
            <w:r w:rsidRPr="009308BE">
              <w:rPr>
                <w:lang w:val="hr-HR"/>
              </w:rPr>
              <w:t>34.942 (57 %)</w:t>
            </w:r>
          </w:p>
        </w:tc>
        <w:tc>
          <w:tcPr>
            <w:tcW w:w="0" w:type="auto"/>
            <w:hideMark/>
          </w:tcPr>
          <w:p w14:paraId="46D138A7" w14:textId="77777777" w:rsidR="009308BE" w:rsidRPr="009308BE" w:rsidRDefault="009308BE" w:rsidP="009612E7">
            <w:pPr>
              <w:rPr>
                <w:lang w:val="hr-HR"/>
              </w:rPr>
            </w:pPr>
            <w:r w:rsidRPr="009308BE">
              <w:rPr>
                <w:lang w:val="hr-HR"/>
              </w:rPr>
              <w:t>33.807 (37 %)</w:t>
            </w:r>
          </w:p>
        </w:tc>
        <w:tc>
          <w:tcPr>
            <w:tcW w:w="0" w:type="auto"/>
            <w:hideMark/>
          </w:tcPr>
          <w:p w14:paraId="63774757" w14:textId="77777777" w:rsidR="009308BE" w:rsidRPr="009308BE" w:rsidRDefault="009308BE" w:rsidP="009612E7">
            <w:pPr>
              <w:rPr>
                <w:lang w:val="hr-HR"/>
              </w:rPr>
            </w:pPr>
            <w:r w:rsidRPr="009308BE">
              <w:rPr>
                <w:lang w:val="hr-HR"/>
              </w:rPr>
              <w:t>58.444 (63 %)</w:t>
            </w:r>
          </w:p>
        </w:tc>
      </w:tr>
      <w:tr w:rsidR="009308BE" w:rsidRPr="009308BE" w14:paraId="7834D46A" w14:textId="77777777" w:rsidTr="00A059D2">
        <w:tc>
          <w:tcPr>
            <w:tcW w:w="0" w:type="auto"/>
            <w:hideMark/>
          </w:tcPr>
          <w:p w14:paraId="709BCB4B" w14:textId="77777777" w:rsidR="009308BE" w:rsidRPr="009308BE" w:rsidRDefault="009308BE" w:rsidP="009612E7">
            <w:pPr>
              <w:rPr>
                <w:lang w:val="hr-HR"/>
              </w:rPr>
            </w:pPr>
            <w:r w:rsidRPr="009308BE">
              <w:rPr>
                <w:lang w:val="hr-HR"/>
              </w:rPr>
              <w:t>Zaprešić</w:t>
            </w:r>
          </w:p>
        </w:tc>
        <w:tc>
          <w:tcPr>
            <w:tcW w:w="0" w:type="auto"/>
            <w:hideMark/>
          </w:tcPr>
          <w:p w14:paraId="23D2EE5D" w14:textId="77777777" w:rsidR="009308BE" w:rsidRPr="009308BE" w:rsidRDefault="009308BE" w:rsidP="009612E7">
            <w:pPr>
              <w:rPr>
                <w:lang w:val="hr-HR"/>
              </w:rPr>
            </w:pPr>
            <w:r w:rsidRPr="009308BE">
              <w:rPr>
                <w:lang w:val="hr-HR"/>
              </w:rPr>
              <w:t>2.634 (45 %)</w:t>
            </w:r>
          </w:p>
        </w:tc>
        <w:tc>
          <w:tcPr>
            <w:tcW w:w="0" w:type="auto"/>
            <w:hideMark/>
          </w:tcPr>
          <w:p w14:paraId="6E0F31D6" w14:textId="77777777" w:rsidR="009308BE" w:rsidRPr="009308BE" w:rsidRDefault="009308BE" w:rsidP="009612E7">
            <w:pPr>
              <w:rPr>
                <w:lang w:val="hr-HR"/>
              </w:rPr>
            </w:pPr>
            <w:r w:rsidRPr="009308BE">
              <w:rPr>
                <w:lang w:val="hr-HR"/>
              </w:rPr>
              <w:t>3.175 (55 %)</w:t>
            </w:r>
          </w:p>
        </w:tc>
        <w:tc>
          <w:tcPr>
            <w:tcW w:w="0" w:type="auto"/>
            <w:hideMark/>
          </w:tcPr>
          <w:p w14:paraId="57F7C697" w14:textId="77777777" w:rsidR="009308BE" w:rsidRPr="009308BE" w:rsidRDefault="009308BE" w:rsidP="009612E7">
            <w:pPr>
              <w:rPr>
                <w:lang w:val="hr-HR"/>
              </w:rPr>
            </w:pPr>
            <w:r w:rsidRPr="009308BE">
              <w:rPr>
                <w:lang w:val="hr-HR"/>
              </w:rPr>
              <w:t>5.803 (40 %)</w:t>
            </w:r>
          </w:p>
        </w:tc>
        <w:tc>
          <w:tcPr>
            <w:tcW w:w="0" w:type="auto"/>
            <w:hideMark/>
          </w:tcPr>
          <w:p w14:paraId="578A859E" w14:textId="77777777" w:rsidR="009308BE" w:rsidRPr="009308BE" w:rsidRDefault="009308BE" w:rsidP="009612E7">
            <w:pPr>
              <w:rPr>
                <w:lang w:val="hr-HR"/>
              </w:rPr>
            </w:pPr>
            <w:r w:rsidRPr="009308BE">
              <w:rPr>
                <w:lang w:val="hr-HR"/>
              </w:rPr>
              <w:t>8.779 (60 %)</w:t>
            </w:r>
          </w:p>
        </w:tc>
      </w:tr>
      <w:tr w:rsidR="009308BE" w:rsidRPr="009308BE" w14:paraId="4DDD45B2" w14:textId="77777777" w:rsidTr="00A059D2">
        <w:tc>
          <w:tcPr>
            <w:tcW w:w="0" w:type="auto"/>
            <w:hideMark/>
          </w:tcPr>
          <w:p w14:paraId="1DC5D46E" w14:textId="77777777" w:rsidR="009308BE" w:rsidRPr="009308BE" w:rsidRDefault="009308BE" w:rsidP="009612E7">
            <w:pPr>
              <w:rPr>
                <w:lang w:val="hr-HR"/>
              </w:rPr>
            </w:pPr>
            <w:r w:rsidRPr="009308BE">
              <w:rPr>
                <w:lang w:val="hr-HR"/>
              </w:rPr>
              <w:t>Vrbovec</w:t>
            </w:r>
          </w:p>
        </w:tc>
        <w:tc>
          <w:tcPr>
            <w:tcW w:w="0" w:type="auto"/>
            <w:hideMark/>
          </w:tcPr>
          <w:p w14:paraId="4973456B" w14:textId="77777777" w:rsidR="009308BE" w:rsidRPr="009308BE" w:rsidRDefault="009308BE" w:rsidP="009612E7">
            <w:pPr>
              <w:rPr>
                <w:lang w:val="hr-HR"/>
              </w:rPr>
            </w:pPr>
            <w:r w:rsidRPr="009308BE">
              <w:rPr>
                <w:lang w:val="hr-HR"/>
              </w:rPr>
              <w:t>642 (46 %)</w:t>
            </w:r>
          </w:p>
        </w:tc>
        <w:tc>
          <w:tcPr>
            <w:tcW w:w="0" w:type="auto"/>
            <w:hideMark/>
          </w:tcPr>
          <w:p w14:paraId="663B0252" w14:textId="77777777" w:rsidR="009308BE" w:rsidRPr="009308BE" w:rsidRDefault="009308BE" w:rsidP="009612E7">
            <w:pPr>
              <w:rPr>
                <w:lang w:val="hr-HR"/>
              </w:rPr>
            </w:pPr>
            <w:r w:rsidRPr="009308BE">
              <w:rPr>
                <w:lang w:val="hr-HR"/>
              </w:rPr>
              <w:t>760 (54 %)</w:t>
            </w:r>
          </w:p>
        </w:tc>
        <w:tc>
          <w:tcPr>
            <w:tcW w:w="0" w:type="auto"/>
            <w:hideMark/>
          </w:tcPr>
          <w:p w14:paraId="00D4E593" w14:textId="77777777" w:rsidR="009308BE" w:rsidRPr="009308BE" w:rsidRDefault="009308BE" w:rsidP="009612E7">
            <w:pPr>
              <w:rPr>
                <w:lang w:val="hr-HR"/>
              </w:rPr>
            </w:pPr>
            <w:r w:rsidRPr="009308BE">
              <w:rPr>
                <w:lang w:val="hr-HR"/>
              </w:rPr>
              <w:t>1.585 (40 %)</w:t>
            </w:r>
          </w:p>
        </w:tc>
        <w:tc>
          <w:tcPr>
            <w:tcW w:w="0" w:type="auto"/>
            <w:hideMark/>
          </w:tcPr>
          <w:p w14:paraId="0277ED75" w14:textId="77777777" w:rsidR="009308BE" w:rsidRPr="009308BE" w:rsidRDefault="009308BE" w:rsidP="009612E7">
            <w:pPr>
              <w:rPr>
                <w:lang w:val="hr-HR"/>
              </w:rPr>
            </w:pPr>
            <w:r w:rsidRPr="009308BE">
              <w:rPr>
                <w:lang w:val="hr-HR"/>
              </w:rPr>
              <w:t>2.370 (60 %)</w:t>
            </w:r>
          </w:p>
        </w:tc>
      </w:tr>
    </w:tbl>
    <w:p w14:paraId="05C4C3F3" w14:textId="77777777" w:rsidR="009308BE" w:rsidRPr="009308BE" w:rsidRDefault="009308BE" w:rsidP="009612E7">
      <w:pPr>
        <w:rPr>
          <w:lang w:val="hr-HR"/>
        </w:rPr>
      </w:pPr>
    </w:p>
    <w:p w14:paraId="1566F7C7" w14:textId="77777777" w:rsidR="009308BE" w:rsidRPr="009308BE" w:rsidRDefault="009308BE" w:rsidP="009612E7">
      <w:pPr>
        <w:rPr>
          <w:lang w:val="hr-HR"/>
        </w:rPr>
      </w:pPr>
    </w:p>
    <w:p w14:paraId="2A3C5A8C" w14:textId="77777777" w:rsidR="009308BE" w:rsidRPr="00365FA2" w:rsidRDefault="009308BE" w:rsidP="009612E7">
      <w:pPr>
        <w:rPr>
          <w:lang w:val="hr-HR"/>
        </w:rPr>
      </w:pPr>
      <w:r w:rsidRPr="009308BE">
        <w:rPr>
          <w:lang w:val="hr-HR"/>
        </w:rPr>
        <w:t xml:space="preserve">Zajedničko svim destinacijama je da </w:t>
      </w:r>
      <w:r w:rsidRPr="009308BE">
        <w:rPr>
          <w:b/>
          <w:bCs/>
          <w:lang w:val="hr-HR"/>
        </w:rPr>
        <w:t>strani gosti ostvaruju oko 60 % noćenja</w:t>
      </w:r>
      <w:r w:rsidRPr="009308BE">
        <w:rPr>
          <w:lang w:val="hr-HR"/>
        </w:rPr>
        <w:t>, što potvrđuje njihovu konkurentnost na inozemnim tržištima. Međutim, dok Velika Gorica privlači strance uglavnom kroz tranzit i poslovna putovanja, Zaprešić i Vrbovec više ovise o vikend gostima i manifestacijama.</w:t>
      </w:r>
    </w:p>
    <w:p w14:paraId="65CAE648" w14:textId="77777777" w:rsidR="003D386B" w:rsidRPr="00365FA2" w:rsidRDefault="003D386B" w:rsidP="009612E7">
      <w:pPr>
        <w:rPr>
          <w:lang w:val="hr-HR"/>
        </w:rPr>
      </w:pPr>
    </w:p>
    <w:p w14:paraId="78146351" w14:textId="60AD0ABD" w:rsidR="009308BE" w:rsidRPr="009308BE" w:rsidRDefault="009308BE" w:rsidP="009612E7">
      <w:pPr>
        <w:rPr>
          <w:lang w:val="hr-HR"/>
        </w:rPr>
      </w:pPr>
      <w:r w:rsidRPr="009308BE">
        <w:rPr>
          <w:b/>
          <w:bCs/>
          <w:lang w:val="hr-HR"/>
        </w:rPr>
        <w:t>Velika Gorica</w:t>
      </w:r>
      <w:r w:rsidRPr="009308BE">
        <w:rPr>
          <w:lang w:val="hr-HR"/>
        </w:rPr>
        <w:t xml:space="preserve"> je vodeća destinacija po svim kvantitativnim pokazateljima (broj kreveta, dolasci, noćenja, proračun), s izrazitim osloncem na </w:t>
      </w:r>
      <w:r w:rsidRPr="009308BE">
        <w:rPr>
          <w:b/>
          <w:bCs/>
          <w:lang w:val="hr-HR"/>
        </w:rPr>
        <w:t>hotele i tranzitni turizam</w:t>
      </w:r>
      <w:r w:rsidRPr="009308BE">
        <w:rPr>
          <w:lang w:val="hr-HR"/>
        </w:rPr>
        <w:t>.</w:t>
      </w:r>
      <w:r w:rsidR="003D386B" w:rsidRPr="00365FA2">
        <w:rPr>
          <w:lang w:val="hr-HR"/>
        </w:rPr>
        <w:t xml:space="preserve"> </w:t>
      </w:r>
      <w:r w:rsidRPr="009308BE">
        <w:rPr>
          <w:b/>
          <w:bCs/>
          <w:lang w:val="hr-HR"/>
        </w:rPr>
        <w:t>Zaprešić</w:t>
      </w:r>
      <w:r w:rsidRPr="009308BE">
        <w:rPr>
          <w:lang w:val="hr-HR"/>
        </w:rPr>
        <w:t xml:space="preserve"> se pozicionira kao destinacija za </w:t>
      </w:r>
      <w:r w:rsidRPr="009308BE">
        <w:rPr>
          <w:b/>
          <w:bCs/>
          <w:lang w:val="hr-HR"/>
        </w:rPr>
        <w:t>kraće odmorišne boravke</w:t>
      </w:r>
      <w:r w:rsidRPr="009308BE">
        <w:rPr>
          <w:lang w:val="hr-HR"/>
        </w:rPr>
        <w:t xml:space="preserve"> u privatnom smještaju, bez hotelskog segmenta, ali s relativno stabilnim prometom i prosječnim boravkom od 2,5 dana.</w:t>
      </w:r>
      <w:r w:rsidR="003D386B" w:rsidRPr="00365FA2">
        <w:rPr>
          <w:lang w:val="hr-HR"/>
        </w:rPr>
        <w:t xml:space="preserve"> </w:t>
      </w:r>
      <w:r w:rsidRPr="009308BE">
        <w:rPr>
          <w:b/>
          <w:bCs/>
          <w:lang w:val="hr-HR"/>
        </w:rPr>
        <w:t>Vrbovec</w:t>
      </w:r>
      <w:r w:rsidRPr="009308BE">
        <w:rPr>
          <w:lang w:val="hr-HR"/>
        </w:rPr>
        <w:t xml:space="preserve"> je mala destinacija s ograničenim kapacitetima, no s </w:t>
      </w:r>
      <w:r w:rsidRPr="009308BE">
        <w:rPr>
          <w:b/>
          <w:bCs/>
          <w:lang w:val="hr-HR"/>
        </w:rPr>
        <w:t>najduljim prosječnim boravkom (2,8 dana)</w:t>
      </w:r>
      <w:r w:rsidRPr="009308BE">
        <w:rPr>
          <w:lang w:val="hr-HR"/>
        </w:rPr>
        <w:t xml:space="preserve"> i jasnim fokusom na ruralni i manifestacijski turizam.</w:t>
      </w:r>
      <w:r w:rsidR="003D386B" w:rsidRPr="00365FA2">
        <w:rPr>
          <w:lang w:val="hr-HR"/>
        </w:rPr>
        <w:t xml:space="preserve"> </w:t>
      </w:r>
      <w:r w:rsidRPr="009308BE">
        <w:rPr>
          <w:b/>
          <w:bCs/>
          <w:lang w:val="hr-HR"/>
        </w:rPr>
        <w:t>Struktura gostiju</w:t>
      </w:r>
      <w:r w:rsidRPr="009308BE">
        <w:rPr>
          <w:lang w:val="hr-HR"/>
        </w:rPr>
        <w:t xml:space="preserve"> u sve tri destinacije pokazuje stabilan udio stranih posjetitelja (oko 60 % noćenja), što otvara prostor za daljnji razvoj međunarodnog tržišta uz diferencijaciju ponude.</w:t>
      </w:r>
    </w:p>
    <w:p w14:paraId="49DDE681" w14:textId="77777777" w:rsidR="009308BE" w:rsidRPr="009308BE" w:rsidRDefault="009308BE" w:rsidP="009612E7">
      <w:pPr>
        <w:rPr>
          <w:lang w:val="hr-HR"/>
        </w:rPr>
      </w:pPr>
    </w:p>
    <w:p w14:paraId="01FEEF20" w14:textId="77777777" w:rsidR="007F41A6" w:rsidRPr="00365FA2" w:rsidRDefault="007F41A6" w:rsidP="00257C18">
      <w:pPr>
        <w:pStyle w:val="Heading3"/>
      </w:pPr>
      <w:bookmarkStart w:id="131" w:name="_Toc211958129"/>
      <w:r w:rsidRPr="00365FA2">
        <w:t>Kvalitativni benchmarking</w:t>
      </w:r>
      <w:bookmarkEnd w:id="131"/>
    </w:p>
    <w:p w14:paraId="2C2843F1" w14:textId="30BAEC84" w:rsidR="00500D26" w:rsidRPr="00365FA2" w:rsidRDefault="00500D26" w:rsidP="009612E7">
      <w:pPr>
        <w:rPr>
          <w:lang w:val="hr-HR"/>
        </w:rPr>
      </w:pPr>
      <w:r w:rsidRPr="00365FA2">
        <w:rPr>
          <w:lang w:val="hr-HR"/>
        </w:rPr>
        <w:t xml:space="preserve">Za cjelovitu procjenu tržišne pozicije destinacije kvantitativni pokazatelji nužno se nadopunjuju </w:t>
      </w:r>
      <w:r w:rsidRPr="00365FA2">
        <w:rPr>
          <w:b/>
          <w:bCs/>
          <w:lang w:val="hr-HR"/>
        </w:rPr>
        <w:t>kvalitativnim benchmarkingom</w:t>
      </w:r>
      <w:r w:rsidRPr="00365FA2">
        <w:rPr>
          <w:lang w:val="hr-HR"/>
        </w:rPr>
        <w:t>, koji se temelji na analizi percepcije destinacije, upravljačkih kapaciteta, vidljivosti, kvalitete ponude i sposobnosti artikulacije vlastitog identiteta na turističkom tržištu.</w:t>
      </w:r>
    </w:p>
    <w:p w14:paraId="1FC33990" w14:textId="77777777" w:rsidR="00500D26" w:rsidRPr="00365FA2" w:rsidRDefault="00500D26" w:rsidP="009612E7">
      <w:pPr>
        <w:rPr>
          <w:lang w:val="hr-HR"/>
        </w:rPr>
      </w:pPr>
    </w:p>
    <w:p w14:paraId="1F841EF5" w14:textId="77777777" w:rsidR="00500D26" w:rsidRPr="00365FA2" w:rsidRDefault="00500D26" w:rsidP="009612E7">
      <w:pPr>
        <w:rPr>
          <w:lang w:val="hr-HR"/>
        </w:rPr>
      </w:pPr>
      <w:r w:rsidRPr="00365FA2">
        <w:rPr>
          <w:lang w:val="hr-HR"/>
        </w:rPr>
        <w:t xml:space="preserve">Dok kvantitativni benchmarking pokazuje što destinacija </w:t>
      </w:r>
      <w:r w:rsidRPr="00365FA2">
        <w:rPr>
          <w:i/>
          <w:iCs/>
          <w:lang w:val="hr-HR"/>
        </w:rPr>
        <w:t>jest</w:t>
      </w:r>
      <w:r w:rsidRPr="00365FA2">
        <w:rPr>
          <w:lang w:val="hr-HR"/>
        </w:rPr>
        <w:t xml:space="preserve"> u brojkama, </w:t>
      </w:r>
      <w:r w:rsidRPr="00365FA2">
        <w:rPr>
          <w:b/>
          <w:bCs/>
          <w:lang w:val="hr-HR"/>
        </w:rPr>
        <w:t>kvalitativni pokazuje što znači posjetiteljima, kako se percipira i u kojem se smjeru razvija</w:t>
      </w:r>
      <w:r w:rsidRPr="00365FA2">
        <w:rPr>
          <w:lang w:val="hr-HR"/>
        </w:rPr>
        <w:t xml:space="preserve">. Ovakva analiza osobito je važna u kontekstu jačanja konkurentnosti manjih otočnih destinacija koje se ne natječu samo u kapacitetima, već u </w:t>
      </w:r>
      <w:r w:rsidRPr="00365FA2">
        <w:rPr>
          <w:b/>
          <w:bCs/>
          <w:lang w:val="hr-HR"/>
        </w:rPr>
        <w:t>diferencijaciji, doživljaju i autentičnosti</w:t>
      </w:r>
      <w:r w:rsidRPr="00365FA2">
        <w:rPr>
          <w:lang w:val="hr-HR"/>
        </w:rPr>
        <w:t>.</w:t>
      </w:r>
    </w:p>
    <w:p w14:paraId="2AA46815" w14:textId="77777777" w:rsidR="00500D26" w:rsidRPr="00365FA2" w:rsidRDefault="00500D26" w:rsidP="009612E7">
      <w:pPr>
        <w:rPr>
          <w:lang w:val="hr-HR"/>
        </w:rPr>
      </w:pPr>
    </w:p>
    <w:p w14:paraId="43ABD802" w14:textId="2B11CF5C" w:rsidR="00500D26" w:rsidRPr="00907FF4" w:rsidRDefault="00500D26" w:rsidP="00907FF4">
      <w:pPr>
        <w:pStyle w:val="Heading4"/>
      </w:pPr>
      <w:r w:rsidRPr="00907FF4">
        <w:t>Odabir kriterija</w:t>
      </w:r>
    </w:p>
    <w:p w14:paraId="596F7672" w14:textId="77777777" w:rsidR="00EB2052" w:rsidRPr="00365FA2" w:rsidRDefault="00EB2052" w:rsidP="009612E7">
      <w:pPr>
        <w:rPr>
          <w:lang w:val="hr-HR"/>
        </w:rPr>
      </w:pPr>
    </w:p>
    <w:p w14:paraId="328A95E0" w14:textId="77777777" w:rsidR="00500D26" w:rsidRPr="00365FA2" w:rsidRDefault="00500D26" w:rsidP="009612E7">
      <w:pPr>
        <w:rPr>
          <w:lang w:val="hr-HR"/>
        </w:rPr>
      </w:pPr>
      <w:r w:rsidRPr="00365FA2">
        <w:rPr>
          <w:lang w:val="hr-HR"/>
        </w:rPr>
        <w:t xml:space="preserve">S obzirom na dostupnost podataka, pregled digitalnih kanala, uvid u dokumente lokalnih turističkih zajednica i usporedbu promotivnih materijala, u ovoj analizi koristit će se sljedećih </w:t>
      </w:r>
      <w:r w:rsidR="002E3B83" w:rsidRPr="00365FA2">
        <w:rPr>
          <w:b/>
          <w:bCs/>
          <w:lang w:val="hr-HR"/>
        </w:rPr>
        <w:t>četiri osnovna</w:t>
      </w:r>
      <w:r w:rsidRPr="00365FA2">
        <w:rPr>
          <w:b/>
          <w:bCs/>
          <w:lang w:val="hr-HR"/>
        </w:rPr>
        <w:t xml:space="preserve"> kvalitativn</w:t>
      </w:r>
      <w:r w:rsidR="002E3B83" w:rsidRPr="00365FA2">
        <w:rPr>
          <w:b/>
          <w:bCs/>
          <w:lang w:val="hr-HR"/>
        </w:rPr>
        <w:t>a</w:t>
      </w:r>
      <w:r w:rsidRPr="00365FA2">
        <w:rPr>
          <w:b/>
          <w:bCs/>
          <w:lang w:val="hr-HR"/>
        </w:rPr>
        <w:t xml:space="preserve"> kriterija</w:t>
      </w:r>
      <w:r w:rsidRPr="00365FA2">
        <w:rPr>
          <w:lang w:val="hr-HR"/>
        </w:rPr>
        <w:t>:</w:t>
      </w:r>
    </w:p>
    <w:p w14:paraId="09A48FBD" w14:textId="77777777" w:rsidR="00500D26" w:rsidRPr="00365FA2" w:rsidRDefault="00500D26" w:rsidP="009612E7">
      <w:pPr>
        <w:rPr>
          <w:lang w:val="hr-HR"/>
        </w:rPr>
      </w:pPr>
    </w:p>
    <w:p w14:paraId="092B0594" w14:textId="77777777" w:rsidR="002E3B83" w:rsidRPr="00365FA2" w:rsidRDefault="002E3B83" w:rsidP="009612E7">
      <w:pPr>
        <w:pStyle w:val="ListParagraph"/>
        <w:numPr>
          <w:ilvl w:val="0"/>
          <w:numId w:val="424"/>
        </w:numPr>
        <w:rPr>
          <w:lang w:val="hr-HR"/>
        </w:rPr>
      </w:pPr>
      <w:r w:rsidRPr="00365FA2">
        <w:rPr>
          <w:lang w:val="hr-HR"/>
        </w:rPr>
        <w:t>Pozicioniranje i imidž destinacije</w:t>
      </w:r>
    </w:p>
    <w:p w14:paraId="5281AFEB" w14:textId="0B762DB3" w:rsidR="002E3B83" w:rsidRPr="00365FA2" w:rsidRDefault="002E3B83" w:rsidP="009612E7">
      <w:pPr>
        <w:pStyle w:val="ListParagraph"/>
        <w:numPr>
          <w:ilvl w:val="0"/>
          <w:numId w:val="620"/>
        </w:numPr>
        <w:rPr>
          <w:lang w:val="hr-HR"/>
        </w:rPr>
      </w:pPr>
      <w:r w:rsidRPr="00365FA2">
        <w:rPr>
          <w:lang w:val="hr-HR"/>
        </w:rPr>
        <w:t>Kako se destinacija percipira u javnosti i na tržištu</w:t>
      </w:r>
    </w:p>
    <w:p w14:paraId="5446AA34" w14:textId="7B5DFA19" w:rsidR="002E3B83" w:rsidRPr="00365FA2" w:rsidRDefault="002E3B83" w:rsidP="009612E7">
      <w:pPr>
        <w:pStyle w:val="ListParagraph"/>
        <w:numPr>
          <w:ilvl w:val="0"/>
          <w:numId w:val="620"/>
        </w:numPr>
        <w:rPr>
          <w:lang w:val="hr-HR"/>
        </w:rPr>
      </w:pPr>
      <w:r w:rsidRPr="00365FA2">
        <w:rPr>
          <w:lang w:val="hr-HR"/>
        </w:rPr>
        <w:t>Koji je njezin ciljani profil gosta</w:t>
      </w:r>
    </w:p>
    <w:p w14:paraId="35FC72F2" w14:textId="668BFB9C" w:rsidR="002E3B83" w:rsidRPr="00365FA2" w:rsidRDefault="002E3B83" w:rsidP="009612E7">
      <w:pPr>
        <w:pStyle w:val="ListParagraph"/>
        <w:numPr>
          <w:ilvl w:val="0"/>
          <w:numId w:val="620"/>
        </w:numPr>
        <w:rPr>
          <w:lang w:val="hr-HR"/>
        </w:rPr>
      </w:pPr>
      <w:r w:rsidRPr="00365FA2">
        <w:rPr>
          <w:lang w:val="hr-HR"/>
        </w:rPr>
        <w:t>Što je srž njenog identiteta (obiteljska, ekskluzivna, autentična, sportska itd.)</w:t>
      </w:r>
    </w:p>
    <w:p w14:paraId="30D27087" w14:textId="2979C8F5" w:rsidR="002E3B83" w:rsidRPr="00365FA2" w:rsidRDefault="002E3B83" w:rsidP="009612E7">
      <w:pPr>
        <w:pStyle w:val="ListParagraph"/>
        <w:numPr>
          <w:ilvl w:val="0"/>
          <w:numId w:val="620"/>
        </w:numPr>
        <w:rPr>
          <w:lang w:val="hr-HR"/>
        </w:rPr>
      </w:pPr>
      <w:r w:rsidRPr="00365FA2">
        <w:rPr>
          <w:lang w:val="hr-HR"/>
        </w:rPr>
        <w:t>Utemeljeno na onome što destinacija komunicira + što tržište stvarno percipira</w:t>
      </w:r>
    </w:p>
    <w:p w14:paraId="1433B0E1" w14:textId="77777777" w:rsidR="002E3B83" w:rsidRPr="00365FA2" w:rsidRDefault="002E3B83" w:rsidP="009612E7">
      <w:pPr>
        <w:pStyle w:val="ListParagraph"/>
        <w:numPr>
          <w:ilvl w:val="0"/>
          <w:numId w:val="424"/>
        </w:numPr>
        <w:rPr>
          <w:lang w:val="hr-HR"/>
        </w:rPr>
      </w:pPr>
      <w:r w:rsidRPr="00365FA2">
        <w:rPr>
          <w:lang w:val="hr-HR"/>
        </w:rPr>
        <w:t>Digitalna prisutnost i komunikacija</w:t>
      </w:r>
    </w:p>
    <w:p w14:paraId="1E15664E" w14:textId="2F457A3F" w:rsidR="002E3B83" w:rsidRPr="00365FA2" w:rsidRDefault="002E3B83" w:rsidP="009612E7">
      <w:pPr>
        <w:pStyle w:val="ListParagraph"/>
        <w:numPr>
          <w:ilvl w:val="0"/>
          <w:numId w:val="620"/>
        </w:numPr>
        <w:rPr>
          <w:lang w:val="hr-HR"/>
        </w:rPr>
      </w:pPr>
      <w:r w:rsidRPr="00365FA2">
        <w:rPr>
          <w:lang w:val="hr-HR"/>
        </w:rPr>
        <w:t>Web stranica (struktura, jezici, ažurnost)</w:t>
      </w:r>
    </w:p>
    <w:p w14:paraId="36028B83" w14:textId="2931FE7E" w:rsidR="002E3B83" w:rsidRPr="00365FA2" w:rsidRDefault="002E3B83" w:rsidP="009612E7">
      <w:pPr>
        <w:pStyle w:val="ListParagraph"/>
        <w:numPr>
          <w:ilvl w:val="0"/>
          <w:numId w:val="620"/>
        </w:numPr>
        <w:rPr>
          <w:lang w:val="hr-HR"/>
        </w:rPr>
      </w:pPr>
      <w:r w:rsidRPr="00365FA2">
        <w:rPr>
          <w:lang w:val="hr-HR"/>
        </w:rPr>
        <w:t>Društvene mreže (aktivnost, sadržaj, interakcija)</w:t>
      </w:r>
    </w:p>
    <w:p w14:paraId="1AAEFDE1" w14:textId="2AA7A985" w:rsidR="002E3B83" w:rsidRPr="00365FA2" w:rsidRDefault="002E3B83" w:rsidP="009612E7">
      <w:pPr>
        <w:pStyle w:val="ListParagraph"/>
        <w:numPr>
          <w:ilvl w:val="0"/>
          <w:numId w:val="620"/>
        </w:numPr>
        <w:rPr>
          <w:lang w:val="hr-HR"/>
        </w:rPr>
      </w:pPr>
      <w:r w:rsidRPr="00365FA2">
        <w:rPr>
          <w:lang w:val="hr-HR"/>
        </w:rPr>
        <w:t>SEO, online kampanje, prisutnost na stranim jezicima</w:t>
      </w:r>
    </w:p>
    <w:p w14:paraId="464E59AF" w14:textId="77777777" w:rsidR="002E3B83" w:rsidRPr="00365FA2" w:rsidRDefault="002E3B83" w:rsidP="009612E7">
      <w:pPr>
        <w:pStyle w:val="ListParagraph"/>
        <w:numPr>
          <w:ilvl w:val="0"/>
          <w:numId w:val="424"/>
        </w:numPr>
        <w:rPr>
          <w:lang w:val="hr-HR"/>
        </w:rPr>
      </w:pPr>
      <w:r w:rsidRPr="00365FA2">
        <w:rPr>
          <w:lang w:val="hr-HR"/>
        </w:rPr>
        <w:t>Turistička ponuda – raznolikost i kvaliteta</w:t>
      </w:r>
    </w:p>
    <w:p w14:paraId="46D36A36" w14:textId="12A2EB3E" w:rsidR="002E3B83" w:rsidRPr="00365FA2" w:rsidRDefault="002E3B83" w:rsidP="009612E7">
      <w:pPr>
        <w:pStyle w:val="ListParagraph"/>
        <w:numPr>
          <w:ilvl w:val="0"/>
          <w:numId w:val="620"/>
        </w:numPr>
        <w:rPr>
          <w:lang w:val="hr-HR"/>
        </w:rPr>
      </w:pPr>
      <w:r w:rsidRPr="00365FA2">
        <w:rPr>
          <w:lang w:val="hr-HR"/>
        </w:rPr>
        <w:t>Sadržaj I raznolikost ponude</w:t>
      </w:r>
    </w:p>
    <w:p w14:paraId="379E7914" w14:textId="21A0273E" w:rsidR="002E3B83" w:rsidRPr="00365FA2" w:rsidRDefault="002E3B83" w:rsidP="009612E7">
      <w:pPr>
        <w:pStyle w:val="ListParagraph"/>
        <w:numPr>
          <w:ilvl w:val="0"/>
          <w:numId w:val="620"/>
        </w:numPr>
        <w:rPr>
          <w:lang w:val="hr-HR"/>
        </w:rPr>
      </w:pPr>
      <w:r w:rsidRPr="00365FA2">
        <w:rPr>
          <w:lang w:val="hr-HR"/>
        </w:rPr>
        <w:lastRenderedPageBreak/>
        <w:t>Posebni oblici turizma, razina razrade i povezanosti s identitetom</w:t>
      </w:r>
    </w:p>
    <w:p w14:paraId="134DB295" w14:textId="77777777" w:rsidR="00AF220E" w:rsidRPr="00365FA2" w:rsidRDefault="00AF220E" w:rsidP="009612E7">
      <w:pPr>
        <w:rPr>
          <w:lang w:val="hr-HR"/>
        </w:rPr>
      </w:pPr>
    </w:p>
    <w:p w14:paraId="5597B77A" w14:textId="77777777" w:rsidR="002E3B83" w:rsidRPr="00365FA2" w:rsidRDefault="002E3B83" w:rsidP="009612E7">
      <w:pPr>
        <w:pStyle w:val="ListParagraph"/>
        <w:numPr>
          <w:ilvl w:val="0"/>
          <w:numId w:val="424"/>
        </w:numPr>
        <w:rPr>
          <w:lang w:val="hr-HR"/>
        </w:rPr>
      </w:pPr>
      <w:r w:rsidRPr="00365FA2">
        <w:rPr>
          <w:lang w:val="hr-HR"/>
        </w:rPr>
        <w:t>Vizualni identitet i promotivna prezentacija</w:t>
      </w:r>
    </w:p>
    <w:p w14:paraId="38669A8A" w14:textId="130F9FEC" w:rsidR="002E3B83" w:rsidRPr="00365FA2" w:rsidRDefault="002E3B83" w:rsidP="009612E7">
      <w:pPr>
        <w:pStyle w:val="ListParagraph"/>
        <w:numPr>
          <w:ilvl w:val="0"/>
          <w:numId w:val="620"/>
        </w:numPr>
        <w:rPr>
          <w:lang w:val="hr-HR"/>
        </w:rPr>
      </w:pPr>
      <w:r w:rsidRPr="00365FA2">
        <w:rPr>
          <w:lang w:val="hr-HR"/>
        </w:rPr>
        <w:t>Logo, paleta boja, slogan, grafički stil</w:t>
      </w:r>
    </w:p>
    <w:p w14:paraId="53436418" w14:textId="5F6A5088" w:rsidR="002E3B83" w:rsidRPr="00365FA2" w:rsidRDefault="002E3B83" w:rsidP="009612E7">
      <w:pPr>
        <w:pStyle w:val="ListParagraph"/>
        <w:numPr>
          <w:ilvl w:val="0"/>
          <w:numId w:val="620"/>
        </w:numPr>
        <w:rPr>
          <w:lang w:val="hr-HR"/>
        </w:rPr>
      </w:pPr>
      <w:r w:rsidRPr="00365FA2">
        <w:rPr>
          <w:lang w:val="hr-HR"/>
        </w:rPr>
        <w:t>Dosljednost u primjeni (web, brošure, kampanje)</w:t>
      </w:r>
    </w:p>
    <w:p w14:paraId="5B63BCE4" w14:textId="7F837C62" w:rsidR="002E3B83" w:rsidRPr="00365FA2" w:rsidRDefault="002E3B83" w:rsidP="009612E7">
      <w:pPr>
        <w:pStyle w:val="ListParagraph"/>
        <w:numPr>
          <w:ilvl w:val="0"/>
          <w:numId w:val="620"/>
        </w:numPr>
        <w:rPr>
          <w:lang w:val="hr-HR"/>
        </w:rPr>
      </w:pPr>
      <w:r w:rsidRPr="00365FA2">
        <w:rPr>
          <w:lang w:val="hr-HR"/>
        </w:rPr>
        <w:t>Kvaliteta i originalnost vizualne komunikacije</w:t>
      </w:r>
    </w:p>
    <w:p w14:paraId="1C525E4E" w14:textId="77777777" w:rsidR="007F41A6" w:rsidRPr="00365FA2" w:rsidRDefault="007F41A6" w:rsidP="009612E7">
      <w:pPr>
        <w:rPr>
          <w:lang w:val="hr-HR"/>
        </w:rPr>
      </w:pPr>
    </w:p>
    <w:p w14:paraId="1EF8AA42" w14:textId="77777777" w:rsidR="002E3B83" w:rsidRPr="00365FA2" w:rsidRDefault="002E3B83" w:rsidP="00907FF4">
      <w:pPr>
        <w:pStyle w:val="Heading4"/>
      </w:pPr>
      <w:r w:rsidRPr="00365FA2">
        <w:t>Kriterij 1: Pozicioniranje i imidž destinacije</w:t>
      </w:r>
    </w:p>
    <w:p w14:paraId="25D51B46" w14:textId="77777777" w:rsidR="003D386B" w:rsidRPr="00365FA2" w:rsidRDefault="003D386B" w:rsidP="009612E7">
      <w:pPr>
        <w:rPr>
          <w:lang w:val="hr-HR"/>
        </w:rPr>
      </w:pPr>
    </w:p>
    <w:p w14:paraId="7EBA8552" w14:textId="77777777" w:rsidR="00AF220E" w:rsidRPr="00907FF4" w:rsidRDefault="00AF220E" w:rsidP="009612E7">
      <w:pPr>
        <w:rPr>
          <w:b/>
          <w:bCs/>
          <w:lang w:val="hr-HR"/>
        </w:rPr>
      </w:pPr>
      <w:r w:rsidRPr="00907FF4">
        <w:rPr>
          <w:b/>
          <w:bCs/>
          <w:lang w:val="hr-HR"/>
        </w:rPr>
        <w:t>Velika Gorica</w:t>
      </w:r>
    </w:p>
    <w:p w14:paraId="5499A6AE" w14:textId="0699AB9B" w:rsidR="00AF220E" w:rsidRPr="00365FA2" w:rsidRDefault="00AF220E" w:rsidP="009612E7">
      <w:pPr>
        <w:rPr>
          <w:lang w:val="hr-HR"/>
        </w:rPr>
      </w:pPr>
      <w:r w:rsidRPr="00AF220E">
        <w:rPr>
          <w:lang w:val="hr-HR"/>
        </w:rPr>
        <w:t xml:space="preserve">Velika Gorica se pozicionira kao destinacija u kojoj se isprepliću elementi kulturne baštine, tradicijskih običaja i suvremenih manifestacija. U komunikaciji se ističe pripadnost prostoru Turopolja, s naglaskom na identitet regije i njezine običaje. Središnju ulogu imaju godišnje manifestacije koje čine temelj kulturno-događajne ponude. Uz događanja, </w:t>
      </w:r>
      <w:r w:rsidRPr="00365FA2">
        <w:rPr>
          <w:lang w:val="hr-HR"/>
        </w:rPr>
        <w:t xml:space="preserve">tu su </w:t>
      </w:r>
      <w:r w:rsidRPr="00AF220E">
        <w:rPr>
          <w:lang w:val="hr-HR"/>
        </w:rPr>
        <w:t xml:space="preserve">i </w:t>
      </w:r>
      <w:r w:rsidRPr="00AF220E">
        <w:rPr>
          <w:b/>
          <w:bCs/>
          <w:lang w:val="hr-HR"/>
        </w:rPr>
        <w:t>Centar za posjetitelje Velike Gorice</w:t>
      </w:r>
      <w:r w:rsidRPr="00AF220E">
        <w:rPr>
          <w:lang w:val="hr-HR"/>
        </w:rPr>
        <w:t xml:space="preserve"> </w:t>
      </w:r>
      <w:r w:rsidRPr="00365FA2">
        <w:rPr>
          <w:lang w:val="hr-HR"/>
        </w:rPr>
        <w:t xml:space="preserve">te </w:t>
      </w:r>
      <w:r w:rsidRPr="00365FA2">
        <w:rPr>
          <w:b/>
          <w:bCs/>
          <w:lang w:val="hr-HR"/>
        </w:rPr>
        <w:t>Muzej Turopolja</w:t>
      </w:r>
      <w:r w:rsidRPr="00365FA2">
        <w:rPr>
          <w:lang w:val="hr-HR"/>
        </w:rPr>
        <w:t xml:space="preserve"> </w:t>
      </w:r>
      <w:r w:rsidRPr="00AF220E">
        <w:rPr>
          <w:lang w:val="hr-HR"/>
        </w:rPr>
        <w:t>kao polazišn</w:t>
      </w:r>
      <w:r w:rsidRPr="00365FA2">
        <w:rPr>
          <w:lang w:val="hr-HR"/>
        </w:rPr>
        <w:t>e</w:t>
      </w:r>
      <w:r w:rsidRPr="00AF220E">
        <w:rPr>
          <w:lang w:val="hr-HR"/>
        </w:rPr>
        <w:t xml:space="preserve"> točk</w:t>
      </w:r>
      <w:r w:rsidRPr="00365FA2">
        <w:rPr>
          <w:lang w:val="hr-HR"/>
        </w:rPr>
        <w:t>e</w:t>
      </w:r>
      <w:r w:rsidRPr="00AF220E">
        <w:rPr>
          <w:lang w:val="hr-HR"/>
        </w:rPr>
        <w:t xml:space="preserve"> za upoznavanje lokalne povijesti, arhitekture i tradicije</w:t>
      </w:r>
      <w:r w:rsidRPr="00365FA2">
        <w:rPr>
          <w:lang w:val="hr-HR"/>
        </w:rPr>
        <w:t>.</w:t>
      </w:r>
    </w:p>
    <w:p w14:paraId="764A2B1D" w14:textId="64B93A9C" w:rsidR="00AF220E" w:rsidRPr="00AF220E" w:rsidRDefault="00AF220E" w:rsidP="009612E7">
      <w:pPr>
        <w:rPr>
          <w:lang w:val="hr-HR"/>
        </w:rPr>
      </w:pPr>
    </w:p>
    <w:p w14:paraId="1664FC16" w14:textId="77777777" w:rsidR="00AF220E" w:rsidRPr="00907FF4" w:rsidRDefault="00AF220E" w:rsidP="009612E7">
      <w:pPr>
        <w:rPr>
          <w:b/>
          <w:bCs/>
          <w:lang w:val="hr-HR"/>
        </w:rPr>
      </w:pPr>
      <w:r w:rsidRPr="00907FF4">
        <w:rPr>
          <w:b/>
          <w:bCs/>
          <w:lang w:val="hr-HR"/>
        </w:rPr>
        <w:t>Zaprešić</w:t>
      </w:r>
    </w:p>
    <w:p w14:paraId="254FA1E5" w14:textId="77777777" w:rsidR="00AB6C40" w:rsidRDefault="00AF220E" w:rsidP="009612E7">
      <w:pPr>
        <w:rPr>
          <w:lang w:val="hr-HR"/>
        </w:rPr>
      </w:pPr>
      <w:r w:rsidRPr="00AF220E">
        <w:rPr>
          <w:lang w:val="hr-HR"/>
        </w:rPr>
        <w:t xml:space="preserve">Turistička ponuda i imidž Zaprešića temelje se na kombinaciji kulturno-povijesne baštine i aktivnog odmora. Ključne točke prepoznatljivosti su </w:t>
      </w:r>
      <w:r w:rsidRPr="00AF220E">
        <w:rPr>
          <w:b/>
          <w:bCs/>
          <w:lang w:val="hr-HR"/>
        </w:rPr>
        <w:t>posjedi i dvorci bana Josipa Jelačića</w:t>
      </w:r>
      <w:r w:rsidRPr="00AF220E">
        <w:rPr>
          <w:lang w:val="hr-HR"/>
        </w:rPr>
        <w:t xml:space="preserve"> (</w:t>
      </w:r>
      <w:r w:rsidRPr="00AF220E">
        <w:rPr>
          <w:i/>
          <w:iCs/>
          <w:lang w:val="hr-HR"/>
        </w:rPr>
        <w:t>Novi dvori</w:t>
      </w:r>
      <w:r w:rsidRPr="00AF220E">
        <w:rPr>
          <w:lang w:val="hr-HR"/>
        </w:rPr>
        <w:t xml:space="preserve">, </w:t>
      </w:r>
      <w:r w:rsidRPr="00AF220E">
        <w:rPr>
          <w:i/>
          <w:iCs/>
          <w:lang w:val="hr-HR"/>
        </w:rPr>
        <w:t>Lužnica</w:t>
      </w:r>
      <w:r w:rsidRPr="00AF220E">
        <w:rPr>
          <w:lang w:val="hr-HR"/>
        </w:rPr>
        <w:t xml:space="preserve">), kao i kulturne institucije poput Muzeja Matije Skurjenija. </w:t>
      </w:r>
    </w:p>
    <w:p w14:paraId="2B859FAA" w14:textId="77777777" w:rsidR="00AB6C40" w:rsidRDefault="00AB6C40" w:rsidP="009612E7">
      <w:pPr>
        <w:rPr>
          <w:lang w:val="hr-HR"/>
        </w:rPr>
      </w:pPr>
    </w:p>
    <w:p w14:paraId="3B2797E8" w14:textId="7B028A6E" w:rsidR="00AF220E" w:rsidRDefault="00AF220E" w:rsidP="009612E7">
      <w:pPr>
        <w:rPr>
          <w:lang w:val="hr-HR"/>
        </w:rPr>
      </w:pPr>
      <w:r w:rsidRPr="00AF220E">
        <w:rPr>
          <w:lang w:val="hr-HR"/>
        </w:rPr>
        <w:t>U komunikacijskim porukama i promotivnim materijalima naglašava se povijesna uloga grada, njegova kulturna ostavština te prirodni i rekreacijski prostori poput jezera Zajarki i vidikovca Kameni svati.</w:t>
      </w:r>
    </w:p>
    <w:p w14:paraId="185BE389" w14:textId="77777777" w:rsidR="00AB6C40" w:rsidRPr="00AF220E" w:rsidRDefault="00AB6C40" w:rsidP="009612E7">
      <w:pPr>
        <w:rPr>
          <w:lang w:val="hr-HR"/>
        </w:rPr>
      </w:pPr>
    </w:p>
    <w:p w14:paraId="78FB76CB" w14:textId="77777777" w:rsidR="00AF220E" w:rsidRPr="00AF220E" w:rsidRDefault="00AF220E" w:rsidP="009612E7">
      <w:pPr>
        <w:rPr>
          <w:lang w:val="hr-HR"/>
        </w:rPr>
      </w:pPr>
      <w:r w:rsidRPr="00AF220E">
        <w:rPr>
          <w:lang w:val="hr-HR"/>
        </w:rPr>
        <w:t xml:space="preserve">Posebnu važnost u imidžu imaju manifestacije i događanja, među kojima se izdvajaju </w:t>
      </w:r>
      <w:r w:rsidRPr="00AF220E">
        <w:rPr>
          <w:i/>
          <w:iCs/>
          <w:lang w:val="hr-HR"/>
        </w:rPr>
        <w:t>Dani Jelačića</w:t>
      </w:r>
      <w:r w:rsidRPr="00AF220E">
        <w:rPr>
          <w:lang w:val="hr-HR"/>
        </w:rPr>
        <w:t xml:space="preserve">, </w:t>
      </w:r>
      <w:r w:rsidRPr="00AF220E">
        <w:rPr>
          <w:i/>
          <w:iCs/>
          <w:lang w:val="hr-HR"/>
        </w:rPr>
        <w:t>Žetvene svečanosti</w:t>
      </w:r>
      <w:r w:rsidRPr="00AF220E">
        <w:rPr>
          <w:lang w:val="hr-HR"/>
        </w:rPr>
        <w:t xml:space="preserve">, </w:t>
      </w:r>
      <w:r w:rsidRPr="00AF220E">
        <w:rPr>
          <w:i/>
          <w:iCs/>
          <w:lang w:val="hr-HR"/>
        </w:rPr>
        <w:t>Advent u Zaprešiću</w:t>
      </w:r>
      <w:r w:rsidRPr="00AF220E">
        <w:rPr>
          <w:lang w:val="hr-HR"/>
        </w:rPr>
        <w:t xml:space="preserve"> i </w:t>
      </w:r>
      <w:r w:rsidRPr="00AF220E">
        <w:rPr>
          <w:i/>
          <w:iCs/>
          <w:lang w:val="hr-HR"/>
        </w:rPr>
        <w:t>Ljeto u Zaprešiću</w:t>
      </w:r>
      <w:r w:rsidRPr="00AF220E">
        <w:rPr>
          <w:lang w:val="hr-HR"/>
        </w:rPr>
        <w:t>. Destinacija se predstavlja i kroz suvremene sadržaje poput golf terena, konjičkog centra i trgovačkog centra West Gate, čime se naglašava kombinacija tradicije i modernog načina života u neposrednoj blizini Zagreba.</w:t>
      </w:r>
    </w:p>
    <w:p w14:paraId="62094FF1" w14:textId="310A58E0" w:rsidR="00AF220E" w:rsidRPr="00AF220E" w:rsidRDefault="00AF220E" w:rsidP="009612E7">
      <w:pPr>
        <w:rPr>
          <w:lang w:val="hr-HR"/>
        </w:rPr>
      </w:pPr>
    </w:p>
    <w:p w14:paraId="1A4CB6AE" w14:textId="77777777" w:rsidR="00AF220E" w:rsidRPr="00907FF4" w:rsidRDefault="00AF220E" w:rsidP="009612E7">
      <w:pPr>
        <w:rPr>
          <w:b/>
          <w:bCs/>
          <w:lang w:val="hr-HR"/>
        </w:rPr>
      </w:pPr>
      <w:r w:rsidRPr="00907FF4">
        <w:rPr>
          <w:b/>
          <w:bCs/>
          <w:lang w:val="hr-HR"/>
        </w:rPr>
        <w:t>Vrbovec</w:t>
      </w:r>
    </w:p>
    <w:p w14:paraId="3D2A7892" w14:textId="77777777" w:rsidR="00AB6C40" w:rsidRDefault="00AF220E" w:rsidP="009612E7">
      <w:pPr>
        <w:rPr>
          <w:lang w:val="hr-HR"/>
        </w:rPr>
      </w:pPr>
      <w:r w:rsidRPr="00AF220E">
        <w:rPr>
          <w:lang w:val="hr-HR"/>
        </w:rPr>
        <w:t xml:space="preserve">Vrbovec gradi svoj identitet na tradicijskoj i gastronomskoj ponudi, pri čemu se posebno ističe manifestacija </w:t>
      </w:r>
      <w:r w:rsidRPr="00AF220E">
        <w:rPr>
          <w:i/>
          <w:iCs/>
          <w:lang w:val="hr-HR"/>
        </w:rPr>
        <w:t>Kaj su jeli naši stari</w:t>
      </w:r>
      <w:r w:rsidRPr="00AF220E">
        <w:rPr>
          <w:lang w:val="hr-HR"/>
        </w:rPr>
        <w:t xml:space="preserve">, koja je postala glavni nositelj turističke prepoznatljivosti destinacije. </w:t>
      </w:r>
    </w:p>
    <w:p w14:paraId="0638E059" w14:textId="77777777" w:rsidR="00AB6C40" w:rsidRDefault="00AB6C40" w:rsidP="009612E7">
      <w:pPr>
        <w:rPr>
          <w:lang w:val="hr-HR"/>
        </w:rPr>
      </w:pPr>
    </w:p>
    <w:p w14:paraId="0C08FACB" w14:textId="21604B63" w:rsidR="00AF220E" w:rsidRDefault="00AF220E" w:rsidP="009612E7">
      <w:pPr>
        <w:rPr>
          <w:lang w:val="hr-HR"/>
        </w:rPr>
      </w:pPr>
      <w:r w:rsidRPr="00AF220E">
        <w:rPr>
          <w:lang w:val="hr-HR"/>
        </w:rPr>
        <w:t>Manifestacija promovira autentična jela, običaje i glazbu vrbovečkog kraja te povezuje lokalne proizvođače, ugostitelje i kulturne udruge.</w:t>
      </w:r>
    </w:p>
    <w:p w14:paraId="4F724DB8" w14:textId="77777777" w:rsidR="00AB6C40" w:rsidRPr="00AF220E" w:rsidRDefault="00AB6C40" w:rsidP="009612E7">
      <w:pPr>
        <w:rPr>
          <w:lang w:val="hr-HR"/>
        </w:rPr>
      </w:pPr>
    </w:p>
    <w:p w14:paraId="4F89FF75" w14:textId="77777777" w:rsidR="00AF220E" w:rsidRPr="00AF220E" w:rsidRDefault="00AF220E" w:rsidP="009612E7">
      <w:pPr>
        <w:rPr>
          <w:lang w:val="hr-HR"/>
        </w:rPr>
      </w:pPr>
      <w:r w:rsidRPr="00AF220E">
        <w:rPr>
          <w:lang w:val="hr-HR"/>
        </w:rPr>
        <w:t xml:space="preserve">Uz ovu manifestaciju, u turističkoj komunikaciji se ističe i zaštita autohtonog proizvoda </w:t>
      </w:r>
      <w:r w:rsidRPr="00AF220E">
        <w:rPr>
          <w:b/>
          <w:bCs/>
          <w:lang w:val="hr-HR"/>
        </w:rPr>
        <w:t>Vrbovečka pera</w:t>
      </w:r>
      <w:r w:rsidRPr="00AF220E">
        <w:rPr>
          <w:lang w:val="hr-HR"/>
        </w:rPr>
        <w:t>, kao gastronomskog simbola destinacije. Vrbovec se prikazuje kao mjesto očuvane tradicije, domaće hrane i prijateljskog ozračja, s ponudom koja objedinjuje ruralni ambijent, kulturne vrijednosti i kulinarsko nasljeđe.</w:t>
      </w:r>
    </w:p>
    <w:p w14:paraId="38F8948D" w14:textId="77777777" w:rsidR="00AF220E" w:rsidRPr="00365FA2" w:rsidRDefault="00AF220E" w:rsidP="009612E7">
      <w:pPr>
        <w:rPr>
          <w:lang w:val="hr-HR"/>
        </w:rPr>
      </w:pPr>
    </w:p>
    <w:p w14:paraId="138FA6DA" w14:textId="77777777" w:rsidR="003D386B" w:rsidRPr="00365FA2" w:rsidRDefault="003D386B" w:rsidP="009612E7">
      <w:pPr>
        <w:rPr>
          <w:lang w:val="hr-HR"/>
        </w:rPr>
      </w:pPr>
    </w:p>
    <w:p w14:paraId="44A86A3C" w14:textId="77777777" w:rsidR="002E3B83" w:rsidRPr="00365FA2" w:rsidRDefault="002E3B83" w:rsidP="009612E7">
      <w:pPr>
        <w:rPr>
          <w:lang w:val="hr-HR"/>
        </w:rPr>
      </w:pPr>
    </w:p>
    <w:p w14:paraId="07361477" w14:textId="77777777" w:rsidR="004337C2" w:rsidRPr="00365FA2" w:rsidRDefault="004337C2" w:rsidP="009612E7">
      <w:pPr>
        <w:rPr>
          <w:lang w:val="hr-HR"/>
        </w:rPr>
      </w:pPr>
    </w:p>
    <w:p w14:paraId="40BBC849" w14:textId="77777777" w:rsidR="004337C2" w:rsidRPr="00365FA2" w:rsidRDefault="004337C2" w:rsidP="00907FF4">
      <w:pPr>
        <w:pStyle w:val="Heading4"/>
      </w:pPr>
      <w:r w:rsidRPr="00365FA2">
        <w:t>Kriterij 2: Digitalna prisutnost i komunikacija</w:t>
      </w:r>
    </w:p>
    <w:p w14:paraId="14073376" w14:textId="77777777" w:rsidR="00977556" w:rsidRPr="00365FA2" w:rsidRDefault="00977556" w:rsidP="009612E7">
      <w:pPr>
        <w:rPr>
          <w:lang w:val="hr-HR"/>
        </w:rPr>
      </w:pPr>
    </w:p>
    <w:p w14:paraId="2F0F13D0" w14:textId="6789296D" w:rsidR="00977556" w:rsidRPr="00907FF4" w:rsidRDefault="00977556" w:rsidP="009612E7">
      <w:pPr>
        <w:rPr>
          <w:b/>
          <w:bCs/>
          <w:lang w:val="hr-HR"/>
        </w:rPr>
      </w:pPr>
      <w:r w:rsidRPr="00907FF4">
        <w:rPr>
          <w:b/>
          <w:bCs/>
          <w:lang w:val="hr-HR"/>
        </w:rPr>
        <w:t>Velika Gorica</w:t>
      </w:r>
    </w:p>
    <w:p w14:paraId="4067E31D" w14:textId="5876ACD6" w:rsidR="00977556" w:rsidRPr="00365FA2" w:rsidRDefault="00977556" w:rsidP="009612E7">
      <w:pPr>
        <w:rPr>
          <w:lang w:val="hr-HR"/>
        </w:rPr>
      </w:pPr>
      <w:r w:rsidRPr="00977556">
        <w:rPr>
          <w:lang w:val="hr-HR"/>
        </w:rPr>
        <w:t xml:space="preserve">Turistička zajednica grada Velike Gorice ima razvijenu digitalnu prisutnost kroz službenu web stranicu </w:t>
      </w:r>
      <w:r w:rsidRPr="00977556">
        <w:rPr>
          <w:b/>
          <w:bCs/>
          <w:lang w:val="hr-HR"/>
        </w:rPr>
        <w:t>tzvg.hr</w:t>
      </w:r>
      <w:r w:rsidRPr="00977556">
        <w:rPr>
          <w:lang w:val="hr-HR"/>
        </w:rPr>
        <w:t>, koja sadrži tematski strukturirane rubrike o smještaju, gastronomiji, kulturnim znamenitostima, manifestacijama i izletima u okolici. Posebno su istaknute informacije o tradicijskim događanjima te mogućnostima za aktivan boravak poput biciklističkih ruta i pješačkih obilaznica.</w:t>
      </w:r>
      <w:r w:rsidR="00AB6C40">
        <w:rPr>
          <w:lang w:val="hr-HR"/>
        </w:rPr>
        <w:t xml:space="preserve"> </w:t>
      </w:r>
      <w:r w:rsidRPr="00977556">
        <w:rPr>
          <w:lang w:val="hr-HR"/>
        </w:rPr>
        <w:t xml:space="preserve">Uz hrvatsku, stranica je dostupna i na engleskom </w:t>
      </w:r>
      <w:r w:rsidR="00AB6C40">
        <w:rPr>
          <w:lang w:val="hr-HR"/>
        </w:rPr>
        <w:t xml:space="preserve">i njemačkom </w:t>
      </w:r>
      <w:r w:rsidRPr="00977556">
        <w:rPr>
          <w:lang w:val="hr-HR"/>
        </w:rPr>
        <w:t>jeziku</w:t>
      </w:r>
      <w:r w:rsidR="00AB6C40">
        <w:rPr>
          <w:lang w:val="hr-HR"/>
        </w:rPr>
        <w:t>.</w:t>
      </w:r>
    </w:p>
    <w:p w14:paraId="517438C5" w14:textId="77777777" w:rsidR="00977556" w:rsidRPr="00977556" w:rsidRDefault="00977556" w:rsidP="009612E7">
      <w:pPr>
        <w:rPr>
          <w:lang w:val="hr-HR"/>
        </w:rPr>
      </w:pPr>
    </w:p>
    <w:p w14:paraId="6C8098E3" w14:textId="4E33A0DD" w:rsidR="00977556" w:rsidRPr="00365FA2" w:rsidRDefault="00977556" w:rsidP="009612E7">
      <w:pPr>
        <w:rPr>
          <w:lang w:val="hr-HR"/>
        </w:rPr>
      </w:pPr>
      <w:r w:rsidRPr="00977556">
        <w:rPr>
          <w:lang w:val="hr-HR"/>
        </w:rPr>
        <w:t>Turistička zajednica aktivno komunicira putem društvenih mreža, osobito Facebook stranice</w:t>
      </w:r>
      <w:r w:rsidR="00AB6C40">
        <w:rPr>
          <w:lang w:val="hr-HR"/>
        </w:rPr>
        <w:t xml:space="preserve"> i Instagram računa</w:t>
      </w:r>
      <w:r w:rsidRPr="00977556">
        <w:rPr>
          <w:lang w:val="hr-HR"/>
        </w:rPr>
        <w:t xml:space="preserve">, gdje se redovito objavljuju novosti, najave događanja i sadržaji vezani uz kulturni život grada. Dodatno, gradski portal </w:t>
      </w:r>
      <w:r w:rsidRPr="00977556">
        <w:rPr>
          <w:b/>
          <w:bCs/>
          <w:lang w:val="hr-HR"/>
        </w:rPr>
        <w:t>gorica.hr</w:t>
      </w:r>
      <w:r w:rsidRPr="00977556">
        <w:rPr>
          <w:lang w:val="hr-HR"/>
        </w:rPr>
        <w:t xml:space="preserve"> ima odvojenu rubriku „Turizam“, koja dopunjava sadržaj TZ-a s informacijama o smještaju i lokalnim ugostiteljskim objektima.</w:t>
      </w:r>
    </w:p>
    <w:p w14:paraId="4E2A1755" w14:textId="77777777" w:rsidR="00977556" w:rsidRPr="00365FA2" w:rsidRDefault="00977556" w:rsidP="009612E7">
      <w:pPr>
        <w:rPr>
          <w:lang w:val="hr-HR"/>
        </w:rPr>
      </w:pPr>
    </w:p>
    <w:p w14:paraId="6A5C2236" w14:textId="77777777" w:rsidR="00977556" w:rsidRPr="00977556" w:rsidRDefault="00977556" w:rsidP="009612E7">
      <w:pPr>
        <w:rPr>
          <w:lang w:val="hr-HR"/>
        </w:rPr>
      </w:pPr>
      <w:r w:rsidRPr="00907FF4">
        <w:rPr>
          <w:b/>
          <w:bCs/>
          <w:lang w:val="hr-HR"/>
        </w:rPr>
        <w:t>Zaprešić</w:t>
      </w:r>
    </w:p>
    <w:p w14:paraId="690A7A1C" w14:textId="4F24A1AA" w:rsidR="00977556" w:rsidRDefault="00977556" w:rsidP="009612E7">
      <w:pPr>
        <w:rPr>
          <w:lang w:val="hr-HR"/>
        </w:rPr>
      </w:pPr>
      <w:r w:rsidRPr="00977556">
        <w:rPr>
          <w:lang w:val="hr-HR"/>
        </w:rPr>
        <w:t xml:space="preserve">Digitalna prisutnost destinacije temelji se na službenoj web stranici </w:t>
      </w:r>
      <w:r w:rsidRPr="00977556">
        <w:rPr>
          <w:b/>
          <w:bCs/>
          <w:lang w:val="hr-HR"/>
        </w:rPr>
        <w:t>visitzapresic.hr</w:t>
      </w:r>
      <w:r w:rsidRPr="00977556">
        <w:rPr>
          <w:lang w:val="hr-HR"/>
        </w:rPr>
        <w:t>, koja objedinjuje sve ključne informacije o kulturnim i prirodnim znamenitostima, manifestacijama i događanjima. Stranica koristi jednostavnu strukturu i pregledne tematske cjeline</w:t>
      </w:r>
      <w:r w:rsidR="00AB6C40">
        <w:rPr>
          <w:lang w:val="hr-HR"/>
        </w:rPr>
        <w:t>.</w:t>
      </w:r>
    </w:p>
    <w:p w14:paraId="74F5FB47" w14:textId="77777777" w:rsidR="00AB6C40" w:rsidRPr="00977556" w:rsidRDefault="00AB6C40" w:rsidP="009612E7">
      <w:pPr>
        <w:rPr>
          <w:lang w:val="hr-HR"/>
        </w:rPr>
      </w:pPr>
    </w:p>
    <w:p w14:paraId="76AAEE3D" w14:textId="77777777" w:rsidR="00977556" w:rsidRPr="00365FA2" w:rsidRDefault="00977556" w:rsidP="009612E7">
      <w:pPr>
        <w:rPr>
          <w:lang w:val="hr-HR"/>
        </w:rPr>
      </w:pPr>
      <w:r w:rsidRPr="00977556">
        <w:rPr>
          <w:lang w:val="hr-HR"/>
        </w:rPr>
        <w:t xml:space="preserve">Unutar rubrike „Događanja“ redovito se objavljuju aktualni programi poput </w:t>
      </w:r>
      <w:r w:rsidRPr="00977556">
        <w:rPr>
          <w:i/>
          <w:iCs/>
          <w:lang w:val="hr-HR"/>
        </w:rPr>
        <w:t>Dana bana Jelačića</w:t>
      </w:r>
      <w:r w:rsidRPr="00977556">
        <w:rPr>
          <w:lang w:val="hr-HR"/>
        </w:rPr>
        <w:t xml:space="preserve">, </w:t>
      </w:r>
      <w:r w:rsidRPr="00977556">
        <w:rPr>
          <w:i/>
          <w:iCs/>
          <w:lang w:val="hr-HR"/>
        </w:rPr>
        <w:t>Ljeta u Zaprešiću</w:t>
      </w:r>
      <w:r w:rsidRPr="00977556">
        <w:rPr>
          <w:lang w:val="hr-HR"/>
        </w:rPr>
        <w:t xml:space="preserve">, </w:t>
      </w:r>
      <w:r w:rsidRPr="00977556">
        <w:rPr>
          <w:i/>
          <w:iCs/>
          <w:lang w:val="hr-HR"/>
        </w:rPr>
        <w:t>Žetvenih svečanosti</w:t>
      </w:r>
      <w:r w:rsidRPr="00977556">
        <w:rPr>
          <w:lang w:val="hr-HR"/>
        </w:rPr>
        <w:t xml:space="preserve"> i </w:t>
      </w:r>
      <w:r w:rsidRPr="00977556">
        <w:rPr>
          <w:i/>
          <w:iCs/>
          <w:lang w:val="hr-HR"/>
        </w:rPr>
        <w:t>Adventa u Zaprešiću</w:t>
      </w:r>
      <w:r w:rsidRPr="00977556">
        <w:rPr>
          <w:lang w:val="hr-HR"/>
        </w:rPr>
        <w:t>. Pored promotivnih sadržaja, stranica sadrži i administrativne rubrike s dokumentima, izvješćima i natječajima, što pridonosi transparentnosti rada turističke zajednice.</w:t>
      </w:r>
    </w:p>
    <w:p w14:paraId="33C56597" w14:textId="77777777" w:rsidR="00977556" w:rsidRPr="00977556" w:rsidRDefault="00977556" w:rsidP="009612E7">
      <w:pPr>
        <w:rPr>
          <w:lang w:val="hr-HR"/>
        </w:rPr>
      </w:pPr>
    </w:p>
    <w:p w14:paraId="16828071" w14:textId="77777777" w:rsidR="00977556" w:rsidRPr="00977556" w:rsidRDefault="00977556" w:rsidP="009612E7">
      <w:pPr>
        <w:rPr>
          <w:lang w:val="hr-HR"/>
        </w:rPr>
      </w:pPr>
      <w:r w:rsidRPr="00977556">
        <w:rPr>
          <w:lang w:val="hr-HR"/>
        </w:rPr>
        <w:t>Putem povezanih profila na društvenim mrežama komuniciraju se novosti, kulturni programi i vizualni prikazi događanja, čime se održava kontinuiran kontakt s lokalnim stanovništvom i posjetiteljima.</w:t>
      </w:r>
    </w:p>
    <w:p w14:paraId="27862048" w14:textId="36D71FDB" w:rsidR="00977556" w:rsidRPr="00365FA2" w:rsidRDefault="00977556" w:rsidP="009612E7">
      <w:pPr>
        <w:rPr>
          <w:lang w:val="hr-HR"/>
        </w:rPr>
      </w:pPr>
    </w:p>
    <w:p w14:paraId="15D62FBE" w14:textId="77777777" w:rsidR="00977556" w:rsidRPr="00977556" w:rsidRDefault="00977556" w:rsidP="009612E7">
      <w:pPr>
        <w:rPr>
          <w:lang w:val="hr-HR"/>
        </w:rPr>
      </w:pPr>
      <w:r w:rsidRPr="00907FF4">
        <w:rPr>
          <w:b/>
          <w:bCs/>
          <w:lang w:val="hr-HR"/>
        </w:rPr>
        <w:t>Vrbovec</w:t>
      </w:r>
    </w:p>
    <w:p w14:paraId="54F2541A" w14:textId="30D297EB" w:rsidR="00977556" w:rsidRPr="00365FA2" w:rsidRDefault="00977556" w:rsidP="009612E7">
      <w:pPr>
        <w:rPr>
          <w:lang w:val="hr-HR"/>
        </w:rPr>
      </w:pPr>
      <w:r w:rsidRPr="00977556">
        <w:rPr>
          <w:lang w:val="hr-HR"/>
        </w:rPr>
        <w:t xml:space="preserve">Službena web stranica </w:t>
      </w:r>
      <w:r w:rsidRPr="00977556">
        <w:rPr>
          <w:b/>
          <w:bCs/>
          <w:lang w:val="hr-HR"/>
        </w:rPr>
        <w:t>tz-vrbovec.hr</w:t>
      </w:r>
      <w:r w:rsidRPr="00977556">
        <w:rPr>
          <w:lang w:val="hr-HR"/>
        </w:rPr>
        <w:t xml:space="preserve"> usmjerena je na predstavljanje manifestacija, lokalne tradicije i novosti iz turističkog života grada. Glavni naglasak je na manifestacijama</w:t>
      </w:r>
      <w:r w:rsidR="00AB6C40">
        <w:rPr>
          <w:lang w:val="hr-HR"/>
        </w:rPr>
        <w:t xml:space="preserve"> i </w:t>
      </w:r>
      <w:r w:rsidRPr="00977556">
        <w:rPr>
          <w:lang w:val="hr-HR"/>
        </w:rPr>
        <w:t>drugi</w:t>
      </w:r>
      <w:r w:rsidR="00AB6C40">
        <w:rPr>
          <w:lang w:val="hr-HR"/>
        </w:rPr>
        <w:t>m</w:t>
      </w:r>
      <w:r w:rsidRPr="00977556">
        <w:rPr>
          <w:lang w:val="hr-HR"/>
        </w:rPr>
        <w:t xml:space="preserve"> lokalni</w:t>
      </w:r>
      <w:r w:rsidR="00AB6C40">
        <w:rPr>
          <w:lang w:val="hr-HR"/>
        </w:rPr>
        <w:t>m</w:t>
      </w:r>
      <w:r w:rsidRPr="00977556">
        <w:rPr>
          <w:lang w:val="hr-HR"/>
        </w:rPr>
        <w:t xml:space="preserve"> događanj</w:t>
      </w:r>
      <w:r w:rsidR="00AB6C40">
        <w:rPr>
          <w:lang w:val="hr-HR"/>
        </w:rPr>
        <w:t>ima</w:t>
      </w:r>
      <w:r w:rsidRPr="00977556">
        <w:rPr>
          <w:lang w:val="hr-HR"/>
        </w:rPr>
        <w:t xml:space="preserve"> koja čine jezgru komunikacije.</w:t>
      </w:r>
    </w:p>
    <w:p w14:paraId="533B6094" w14:textId="77777777" w:rsidR="00977556" w:rsidRPr="00977556" w:rsidRDefault="00977556" w:rsidP="009612E7">
      <w:pPr>
        <w:rPr>
          <w:lang w:val="hr-HR"/>
        </w:rPr>
      </w:pPr>
    </w:p>
    <w:p w14:paraId="6F915F9B" w14:textId="77777777" w:rsidR="00977556" w:rsidRPr="00365FA2" w:rsidRDefault="00977556" w:rsidP="009612E7">
      <w:pPr>
        <w:rPr>
          <w:lang w:val="hr-HR"/>
        </w:rPr>
      </w:pPr>
      <w:r w:rsidRPr="00977556">
        <w:rPr>
          <w:lang w:val="hr-HR"/>
        </w:rPr>
        <w:t>Uz aktualne vijesti i kalendar događanja, stranica sadrži i osnovne informacije o radu Turističke zajednice te poveznice na službene dokumente, pravilnike i akte. Time se posjetiteljima omogućuje uvid u organizacijski i administrativni aspekt rada TZ-a.</w:t>
      </w:r>
    </w:p>
    <w:p w14:paraId="7A296E2F" w14:textId="77777777" w:rsidR="00977556" w:rsidRPr="00977556" w:rsidRDefault="00977556" w:rsidP="009612E7">
      <w:pPr>
        <w:rPr>
          <w:lang w:val="hr-HR"/>
        </w:rPr>
      </w:pPr>
    </w:p>
    <w:p w14:paraId="7EFF750D" w14:textId="2E802DF3" w:rsidR="00AB6C40" w:rsidRDefault="00977556" w:rsidP="009612E7">
      <w:pPr>
        <w:rPr>
          <w:lang w:val="hr-HR"/>
        </w:rPr>
      </w:pPr>
      <w:r w:rsidRPr="00977556">
        <w:rPr>
          <w:lang w:val="hr-HR"/>
        </w:rPr>
        <w:t xml:space="preserve">Grad Vrbovec održava i vlastitu rubriku o turizmu na portalu </w:t>
      </w:r>
      <w:r w:rsidRPr="00977556">
        <w:rPr>
          <w:b/>
          <w:bCs/>
          <w:lang w:val="hr-HR"/>
        </w:rPr>
        <w:t>vrbovec.hr</w:t>
      </w:r>
      <w:r w:rsidRPr="00977556">
        <w:rPr>
          <w:lang w:val="hr-HR"/>
        </w:rPr>
        <w:t>, gdje su objedinjene informacije o povijesti manifestacija, razvoju turističke ponude i kontaktima lokalnih ustanova.</w:t>
      </w:r>
    </w:p>
    <w:p w14:paraId="066F9960" w14:textId="77777777" w:rsidR="00AB6C40" w:rsidRDefault="00AB6C40" w:rsidP="009612E7">
      <w:pPr>
        <w:rPr>
          <w:lang w:val="hr-HR"/>
        </w:rPr>
      </w:pPr>
      <w:r>
        <w:rPr>
          <w:lang w:val="hr-HR"/>
        </w:rPr>
        <w:br w:type="page"/>
      </w:r>
    </w:p>
    <w:p w14:paraId="445E272C" w14:textId="77777777" w:rsidR="004337C2" w:rsidRPr="00365FA2" w:rsidRDefault="004337C2" w:rsidP="00907FF4">
      <w:pPr>
        <w:pStyle w:val="Heading4"/>
      </w:pPr>
      <w:r w:rsidRPr="00365FA2">
        <w:lastRenderedPageBreak/>
        <w:t>Kriterij 3: Turistička ponuda – raznolikost i kvaliteta</w:t>
      </w:r>
    </w:p>
    <w:p w14:paraId="6B119EB2" w14:textId="77777777" w:rsidR="004337C2" w:rsidRPr="00365FA2" w:rsidRDefault="004337C2" w:rsidP="009612E7">
      <w:pPr>
        <w:rPr>
          <w:lang w:val="hr-HR"/>
        </w:rPr>
      </w:pPr>
    </w:p>
    <w:p w14:paraId="0FCC4019" w14:textId="77777777" w:rsidR="00977556" w:rsidRPr="00907FF4" w:rsidRDefault="00977556" w:rsidP="009612E7">
      <w:pPr>
        <w:rPr>
          <w:b/>
          <w:bCs/>
          <w:lang w:val="hr-HR"/>
        </w:rPr>
      </w:pPr>
      <w:r w:rsidRPr="00907FF4">
        <w:rPr>
          <w:b/>
          <w:bCs/>
          <w:lang w:val="hr-HR"/>
        </w:rPr>
        <w:t>Velika Gorica</w:t>
      </w:r>
    </w:p>
    <w:p w14:paraId="29C3A85F" w14:textId="1642DB90" w:rsidR="00977556" w:rsidRPr="00365FA2" w:rsidRDefault="00977556" w:rsidP="009612E7">
      <w:pPr>
        <w:rPr>
          <w:lang w:val="hr-HR"/>
        </w:rPr>
      </w:pPr>
      <w:r w:rsidRPr="00977556">
        <w:rPr>
          <w:lang w:val="hr-HR"/>
        </w:rPr>
        <w:t>Turistička ponuda Velike Gorice temelji se na spoju kulturne baštine Turopolja, manifestacija i aktivnog boravka. U središtu ponude su događanja koja promiču lokalne običaje i identitet. Uz manifestacije, dostupna je ponuda hotela, prenoćišta, apartmana i kuća za odmor, te gastronomska ponuda u restoranima s tradicionalnim jelima turopoljskog kraja.</w:t>
      </w:r>
    </w:p>
    <w:p w14:paraId="6FB7AA53" w14:textId="77777777" w:rsidR="00977556" w:rsidRPr="00977556" w:rsidRDefault="00977556" w:rsidP="009612E7">
      <w:pPr>
        <w:rPr>
          <w:lang w:val="hr-HR"/>
        </w:rPr>
      </w:pPr>
    </w:p>
    <w:p w14:paraId="521EFB35" w14:textId="601694FD" w:rsidR="00977556" w:rsidRPr="00977556" w:rsidRDefault="00977556" w:rsidP="009612E7">
      <w:pPr>
        <w:rPr>
          <w:lang w:val="hr-HR"/>
        </w:rPr>
      </w:pPr>
      <w:r w:rsidRPr="00977556">
        <w:rPr>
          <w:lang w:val="hr-HR"/>
        </w:rPr>
        <w:t>Ponuda obuhvaća i mogućnosti za boravak u prirodi, biciklističke i pješačke rute, te kraće izlete u okolna naselja Turopolja. U komunikaciji se ističe i Centar za posjetitelje kao početna točka za upoznavanje s kulturnim, povijesnim i prirodnim značajkama područja</w:t>
      </w:r>
      <w:r w:rsidR="00AB6C40">
        <w:rPr>
          <w:lang w:val="hr-HR"/>
        </w:rPr>
        <w:t>, a važni subjekti turističke ponude su i Muzej Turopolja te Arheološki park Andautonija.</w:t>
      </w:r>
    </w:p>
    <w:p w14:paraId="09981106" w14:textId="0329BE6F" w:rsidR="00977556" w:rsidRPr="00977556" w:rsidRDefault="00977556" w:rsidP="009612E7">
      <w:pPr>
        <w:rPr>
          <w:lang w:val="hr-HR"/>
        </w:rPr>
      </w:pPr>
    </w:p>
    <w:p w14:paraId="29D1D4D2" w14:textId="77777777" w:rsidR="00977556" w:rsidRPr="00977556" w:rsidRDefault="00977556" w:rsidP="009612E7">
      <w:pPr>
        <w:rPr>
          <w:lang w:val="hr-HR"/>
        </w:rPr>
      </w:pPr>
      <w:r w:rsidRPr="00907FF4">
        <w:rPr>
          <w:b/>
          <w:bCs/>
          <w:lang w:val="hr-HR"/>
        </w:rPr>
        <w:t>Zaprešić</w:t>
      </w:r>
    </w:p>
    <w:p w14:paraId="71DE3442" w14:textId="77777777" w:rsidR="00977556" w:rsidRPr="00365FA2" w:rsidRDefault="00977556" w:rsidP="009612E7">
      <w:pPr>
        <w:rPr>
          <w:lang w:val="hr-HR"/>
        </w:rPr>
      </w:pPr>
      <w:r w:rsidRPr="00977556">
        <w:rPr>
          <w:lang w:val="hr-HR"/>
        </w:rPr>
        <w:t xml:space="preserve">Turistička ponuda Zaprešića okupljena je oko kulturno-povijesnih znamenitosti, rekreacijskih sadržaja i sezonskih manifestacija. Središnji dio čini posjet </w:t>
      </w:r>
      <w:r w:rsidRPr="00977556">
        <w:rPr>
          <w:i/>
          <w:iCs/>
          <w:lang w:val="hr-HR"/>
        </w:rPr>
        <w:t>Novim dvorima bana Jelačića</w:t>
      </w:r>
      <w:r w:rsidRPr="00977556">
        <w:rPr>
          <w:lang w:val="hr-HR"/>
        </w:rPr>
        <w:t xml:space="preserve">, koji uključuju povijesne zgrade, perivoj i muzejske postave. Dodatnu vrijednost ponudi daju dvorac </w:t>
      </w:r>
      <w:r w:rsidRPr="00977556">
        <w:rPr>
          <w:i/>
          <w:iCs/>
          <w:lang w:val="hr-HR"/>
        </w:rPr>
        <w:t>Lužnica</w:t>
      </w:r>
      <w:r w:rsidRPr="00977556">
        <w:rPr>
          <w:lang w:val="hr-HR"/>
        </w:rPr>
        <w:t xml:space="preserve">, </w:t>
      </w:r>
      <w:r w:rsidRPr="00977556">
        <w:rPr>
          <w:i/>
          <w:iCs/>
          <w:lang w:val="hr-HR"/>
        </w:rPr>
        <w:t>Muzej Matije Skurjenija</w:t>
      </w:r>
      <w:r w:rsidRPr="00977556">
        <w:rPr>
          <w:lang w:val="hr-HR"/>
        </w:rPr>
        <w:t xml:space="preserve"> te parkovni i rekreacijski prostori poput </w:t>
      </w:r>
      <w:r w:rsidRPr="00977556">
        <w:rPr>
          <w:i/>
          <w:iCs/>
          <w:lang w:val="hr-HR"/>
        </w:rPr>
        <w:t>Zajarki jezera</w:t>
      </w:r>
      <w:r w:rsidRPr="00977556">
        <w:rPr>
          <w:lang w:val="hr-HR"/>
        </w:rPr>
        <w:t xml:space="preserve"> i vidikovca </w:t>
      </w:r>
      <w:r w:rsidRPr="00977556">
        <w:rPr>
          <w:i/>
          <w:iCs/>
          <w:lang w:val="hr-HR"/>
        </w:rPr>
        <w:t>Kameni svati</w:t>
      </w:r>
      <w:r w:rsidRPr="00977556">
        <w:rPr>
          <w:lang w:val="hr-HR"/>
        </w:rPr>
        <w:t>.</w:t>
      </w:r>
    </w:p>
    <w:p w14:paraId="4C7A8555" w14:textId="77777777" w:rsidR="00977556" w:rsidRPr="00977556" w:rsidRDefault="00977556" w:rsidP="009612E7">
      <w:pPr>
        <w:rPr>
          <w:lang w:val="hr-HR"/>
        </w:rPr>
      </w:pPr>
    </w:p>
    <w:p w14:paraId="7487BC1D" w14:textId="77777777" w:rsidR="00977556" w:rsidRPr="00977556" w:rsidRDefault="00977556" w:rsidP="009612E7">
      <w:pPr>
        <w:rPr>
          <w:lang w:val="hr-HR"/>
        </w:rPr>
      </w:pPr>
      <w:r w:rsidRPr="00977556">
        <w:rPr>
          <w:lang w:val="hr-HR"/>
        </w:rPr>
        <w:t xml:space="preserve">Turistička zajednica promovira Zaprešić i kroz događanja koja prate ritam godine – </w:t>
      </w:r>
      <w:r w:rsidRPr="00977556">
        <w:rPr>
          <w:i/>
          <w:iCs/>
          <w:lang w:val="hr-HR"/>
        </w:rPr>
        <w:t>Dani Jelačića</w:t>
      </w:r>
      <w:r w:rsidRPr="00977556">
        <w:rPr>
          <w:lang w:val="hr-HR"/>
        </w:rPr>
        <w:t xml:space="preserve">, </w:t>
      </w:r>
      <w:r w:rsidRPr="00977556">
        <w:rPr>
          <w:i/>
          <w:iCs/>
          <w:lang w:val="hr-HR"/>
        </w:rPr>
        <w:t>Žetvene svečanosti</w:t>
      </w:r>
      <w:r w:rsidRPr="00977556">
        <w:rPr>
          <w:lang w:val="hr-HR"/>
        </w:rPr>
        <w:t xml:space="preserve">, </w:t>
      </w:r>
      <w:r w:rsidRPr="00977556">
        <w:rPr>
          <w:i/>
          <w:iCs/>
          <w:lang w:val="hr-HR"/>
        </w:rPr>
        <w:t>Ljeto u Zaprešiću</w:t>
      </w:r>
      <w:r w:rsidRPr="00977556">
        <w:rPr>
          <w:lang w:val="hr-HR"/>
        </w:rPr>
        <w:t xml:space="preserve"> i </w:t>
      </w:r>
      <w:r w:rsidRPr="00977556">
        <w:rPr>
          <w:i/>
          <w:iCs/>
          <w:lang w:val="hr-HR"/>
        </w:rPr>
        <w:t>Advent</w:t>
      </w:r>
      <w:r w:rsidRPr="00977556">
        <w:rPr>
          <w:lang w:val="hr-HR"/>
        </w:rPr>
        <w:t>. U ponudi su sadržaji za aktivni boravak poput golfa i jahanja, kao i trgovački i gastronomski segment koji upotpunjuje sliku destinacije.</w:t>
      </w:r>
    </w:p>
    <w:p w14:paraId="16489335" w14:textId="737B65B0" w:rsidR="00977556" w:rsidRPr="00977556" w:rsidRDefault="00977556" w:rsidP="009612E7">
      <w:pPr>
        <w:rPr>
          <w:lang w:val="hr-HR"/>
        </w:rPr>
      </w:pPr>
    </w:p>
    <w:p w14:paraId="794416AA" w14:textId="77777777" w:rsidR="00977556" w:rsidRPr="00977556" w:rsidRDefault="00977556" w:rsidP="009612E7">
      <w:pPr>
        <w:rPr>
          <w:lang w:val="hr-HR"/>
        </w:rPr>
      </w:pPr>
      <w:r w:rsidRPr="00907FF4">
        <w:rPr>
          <w:b/>
          <w:bCs/>
          <w:lang w:val="hr-HR"/>
        </w:rPr>
        <w:t>Vrbovec</w:t>
      </w:r>
    </w:p>
    <w:p w14:paraId="442683B9" w14:textId="77777777" w:rsidR="00977556" w:rsidRPr="00365FA2" w:rsidRDefault="00977556" w:rsidP="009612E7">
      <w:pPr>
        <w:rPr>
          <w:lang w:val="hr-HR"/>
        </w:rPr>
      </w:pPr>
      <w:r w:rsidRPr="00977556">
        <w:rPr>
          <w:lang w:val="hr-HR"/>
        </w:rPr>
        <w:t xml:space="preserve">Turistička ponuda Vrbovca temelji se na gastronomiji, tradiciji i manifestacijama. Najvažniji događaj je manifestacija </w:t>
      </w:r>
      <w:r w:rsidRPr="00977556">
        <w:rPr>
          <w:i/>
          <w:iCs/>
          <w:lang w:val="hr-HR"/>
        </w:rPr>
        <w:t>Kaj su jeli naši stari</w:t>
      </w:r>
      <w:r w:rsidRPr="00977556">
        <w:rPr>
          <w:lang w:val="hr-HR"/>
        </w:rPr>
        <w:t xml:space="preserve">, koja okuplja lokalne proizvođače, kulturno-umjetnička društva i ugostitelje te promovira domaća jela i običaje vrbovečkog kraja. Posebno mjesto u ponudi zauzima tradicionalni proizvod </w:t>
      </w:r>
      <w:r w:rsidRPr="00977556">
        <w:rPr>
          <w:b/>
          <w:bCs/>
          <w:lang w:val="hr-HR"/>
        </w:rPr>
        <w:t>Vrbovečka pera</w:t>
      </w:r>
      <w:r w:rsidRPr="00977556">
        <w:rPr>
          <w:lang w:val="hr-HR"/>
        </w:rPr>
        <w:t>, prepoznat kao lokalni gastronomski simbol.</w:t>
      </w:r>
    </w:p>
    <w:p w14:paraId="7D1DD85D" w14:textId="77777777" w:rsidR="00977556" w:rsidRPr="00977556" w:rsidRDefault="00977556" w:rsidP="009612E7">
      <w:pPr>
        <w:rPr>
          <w:lang w:val="hr-HR"/>
        </w:rPr>
      </w:pPr>
    </w:p>
    <w:p w14:paraId="7BED277D" w14:textId="1B3B1A85" w:rsidR="00977556" w:rsidRPr="00365FA2" w:rsidRDefault="00977556" w:rsidP="009612E7">
      <w:pPr>
        <w:rPr>
          <w:lang w:val="hr-HR"/>
        </w:rPr>
      </w:pPr>
      <w:r w:rsidRPr="00977556">
        <w:rPr>
          <w:lang w:val="hr-HR"/>
        </w:rPr>
        <w:t>Smještajni kapaciteti uključuju manji broj hotela, prenoćišta i ruralnih kuća, a u okolici su dostupni obiteljski OPG-ovi i eko imanja. Uz gastronomsku i manifestacijsku ponudu, ističu se i sadržaji za kraći boravak i rekreaciju u prirodi, uključujući biciklističke rute i izletišta u neposrednoj okolici grada.</w:t>
      </w:r>
    </w:p>
    <w:p w14:paraId="1E01F918" w14:textId="77777777" w:rsidR="004337C2" w:rsidRPr="00365FA2" w:rsidRDefault="004337C2" w:rsidP="009612E7">
      <w:pPr>
        <w:rPr>
          <w:lang w:val="hr-HR"/>
        </w:rPr>
      </w:pPr>
    </w:p>
    <w:p w14:paraId="2AA40BE9" w14:textId="77777777" w:rsidR="00907FF4" w:rsidRDefault="00907FF4">
      <w:pPr>
        <w:jc w:val="left"/>
        <w:rPr>
          <w:rFonts w:eastAsiaTheme="majorEastAsia" w:cstheme="majorBidi"/>
          <w:i/>
          <w:iCs/>
          <w:color w:val="0F4761" w:themeColor="accent1" w:themeShade="BF"/>
          <w:lang w:val="hr-HR"/>
        </w:rPr>
      </w:pPr>
      <w:r>
        <w:br w:type="page"/>
      </w:r>
    </w:p>
    <w:p w14:paraId="4CBDCCE2" w14:textId="17657772" w:rsidR="004337C2" w:rsidRDefault="004337C2" w:rsidP="00907FF4">
      <w:pPr>
        <w:pStyle w:val="Heading4"/>
      </w:pPr>
      <w:r w:rsidRPr="00365FA2">
        <w:lastRenderedPageBreak/>
        <w:t>Kriterij 4: Vizualni identitet i promotivna prezentacija</w:t>
      </w:r>
    </w:p>
    <w:p w14:paraId="6E35A656" w14:textId="77777777" w:rsidR="00907FF4" w:rsidRPr="00907FF4" w:rsidRDefault="00907FF4" w:rsidP="00907FF4">
      <w:pPr>
        <w:rPr>
          <w:lang w:val="hr-HR"/>
        </w:rPr>
      </w:pPr>
    </w:p>
    <w:p w14:paraId="10AC6146" w14:textId="77777777" w:rsidR="00B2048F" w:rsidRDefault="00B2048F" w:rsidP="009612E7">
      <w:pPr>
        <w:rPr>
          <w:b/>
          <w:bCs/>
          <w:lang w:val="hr-HR"/>
        </w:rPr>
      </w:pPr>
      <w:r w:rsidRPr="00907FF4">
        <w:rPr>
          <w:b/>
          <w:bCs/>
          <w:lang w:val="hr-HR"/>
        </w:rPr>
        <w:t>Velika Gorica</w:t>
      </w:r>
    </w:p>
    <w:p w14:paraId="1E9A1006" w14:textId="77777777" w:rsidR="00907FF4" w:rsidRPr="00907FF4" w:rsidRDefault="00907FF4" w:rsidP="009612E7">
      <w:pPr>
        <w:rPr>
          <w:b/>
          <w:bCs/>
          <w:lang w:val="hr-HR"/>
        </w:rPr>
      </w:pPr>
    </w:p>
    <w:p w14:paraId="401C655D" w14:textId="77777777" w:rsidR="00B2048F" w:rsidRPr="00B2048F" w:rsidRDefault="00B2048F" w:rsidP="009612E7">
      <w:pPr>
        <w:rPr>
          <w:lang w:val="hr-HR"/>
        </w:rPr>
      </w:pPr>
      <w:r w:rsidRPr="00B2048F">
        <w:rPr>
          <w:lang w:val="hr-HR"/>
        </w:rPr>
        <w:t xml:space="preserve">Turistička zajednica Velike Gorice koristi vizualni identitet koji se temelji na motivima Turopolja i prepoznatljivim simbolima lokalne baštine. U javnim komunikacijama najčešće se pojavljuje logotip s nazivom </w:t>
      </w:r>
      <w:r w:rsidRPr="00B2048F">
        <w:rPr>
          <w:i/>
          <w:iCs/>
          <w:lang w:val="hr-HR"/>
        </w:rPr>
        <w:t>Turistička zajednica grada Velike Gorice</w:t>
      </w:r>
      <w:r w:rsidRPr="00B2048F">
        <w:rPr>
          <w:lang w:val="hr-HR"/>
        </w:rPr>
        <w:t xml:space="preserve"> te vizualni elementi povezani s drvenom arhitekturom, prirodnim ambijentom i tradicijskim uzorcima. Fotografije i promotivni materijali prikazuju motive kulturnih događanja, manifestacija i krajolika, s naglaskom na drvene kapelice, tradicijske kuće i šumske krajolike Turopolja.</w:t>
      </w:r>
    </w:p>
    <w:p w14:paraId="1C697DB3" w14:textId="77777777" w:rsidR="00B2048F" w:rsidRPr="00B2048F" w:rsidRDefault="00B2048F" w:rsidP="009612E7">
      <w:pPr>
        <w:rPr>
          <w:lang w:val="hr-HR"/>
        </w:rPr>
      </w:pPr>
      <w:r w:rsidRPr="00B2048F">
        <w:rPr>
          <w:lang w:val="hr-HR"/>
        </w:rPr>
        <w:t>Promotivni materijali dostupni su u digitalnom obliku na web stranici turističke zajednice i gradskom portalu, a koriste se i za najave događanja, sezonske kampanje i predstavljanja na sajmovima.</w:t>
      </w:r>
    </w:p>
    <w:p w14:paraId="1607F87F" w14:textId="09E79075" w:rsidR="00B2048F" w:rsidRPr="00B2048F" w:rsidRDefault="00B2048F" w:rsidP="009612E7">
      <w:pPr>
        <w:rPr>
          <w:lang w:val="hr-HR"/>
        </w:rPr>
      </w:pPr>
    </w:p>
    <w:p w14:paraId="4AD4EA04" w14:textId="77777777" w:rsidR="00B2048F" w:rsidRDefault="00B2048F" w:rsidP="009612E7">
      <w:pPr>
        <w:rPr>
          <w:b/>
          <w:bCs/>
          <w:lang w:val="hr-HR"/>
        </w:rPr>
      </w:pPr>
      <w:r w:rsidRPr="00907FF4">
        <w:rPr>
          <w:b/>
          <w:bCs/>
          <w:lang w:val="hr-HR"/>
        </w:rPr>
        <w:t>Zaprešić</w:t>
      </w:r>
    </w:p>
    <w:p w14:paraId="38B5D6B6" w14:textId="77777777" w:rsidR="00907FF4" w:rsidRPr="00B2048F" w:rsidRDefault="00907FF4" w:rsidP="009612E7">
      <w:pPr>
        <w:rPr>
          <w:lang w:val="hr-HR"/>
        </w:rPr>
      </w:pPr>
    </w:p>
    <w:p w14:paraId="65227909" w14:textId="77777777" w:rsidR="00B2048F" w:rsidRPr="00365FA2" w:rsidRDefault="00B2048F" w:rsidP="009612E7">
      <w:pPr>
        <w:rPr>
          <w:lang w:val="hr-HR"/>
        </w:rPr>
      </w:pPr>
      <w:r w:rsidRPr="00B2048F">
        <w:rPr>
          <w:lang w:val="hr-HR"/>
        </w:rPr>
        <w:t xml:space="preserve">Vizualni identitet Zaprešića u turističkoj komunikaciji temelji se na motivima bana Josipa Jelačića i kulturno-povijesne baštine. Službeni logotip Turističke zajednice sadrži naziv destinacije i stilizirane elemente koji upućuju na urbani i povijesni karakter grada. U promotivnim materijalima i na službenoj stranici dominiraju fotografije </w:t>
      </w:r>
      <w:r w:rsidRPr="00B2048F">
        <w:rPr>
          <w:i/>
          <w:iCs/>
          <w:lang w:val="hr-HR"/>
        </w:rPr>
        <w:t>Novih dvora</w:t>
      </w:r>
      <w:r w:rsidRPr="00B2048F">
        <w:rPr>
          <w:lang w:val="hr-HR"/>
        </w:rPr>
        <w:t xml:space="preserve">, dvorca </w:t>
      </w:r>
      <w:r w:rsidRPr="00B2048F">
        <w:rPr>
          <w:i/>
          <w:iCs/>
          <w:lang w:val="hr-HR"/>
        </w:rPr>
        <w:t>Lužnica</w:t>
      </w:r>
      <w:r w:rsidRPr="00B2048F">
        <w:rPr>
          <w:lang w:val="hr-HR"/>
        </w:rPr>
        <w:t xml:space="preserve">, </w:t>
      </w:r>
      <w:r w:rsidRPr="00B2048F">
        <w:rPr>
          <w:i/>
          <w:iCs/>
          <w:lang w:val="hr-HR"/>
        </w:rPr>
        <w:t>Muzeja Matije Skurjenija</w:t>
      </w:r>
      <w:r w:rsidRPr="00B2048F">
        <w:rPr>
          <w:lang w:val="hr-HR"/>
        </w:rPr>
        <w:t xml:space="preserve"> te prirodnih prostora i događanja.</w:t>
      </w:r>
    </w:p>
    <w:p w14:paraId="17A8DC6E" w14:textId="77777777" w:rsidR="00B2048F" w:rsidRPr="00B2048F" w:rsidRDefault="00B2048F" w:rsidP="009612E7">
      <w:pPr>
        <w:rPr>
          <w:lang w:val="hr-HR"/>
        </w:rPr>
      </w:pPr>
    </w:p>
    <w:p w14:paraId="768A4973" w14:textId="77777777" w:rsidR="00B2048F" w:rsidRPr="00B2048F" w:rsidRDefault="00B2048F" w:rsidP="009612E7">
      <w:pPr>
        <w:rPr>
          <w:lang w:val="hr-HR"/>
        </w:rPr>
      </w:pPr>
      <w:r w:rsidRPr="00B2048F">
        <w:rPr>
          <w:lang w:val="hr-HR"/>
        </w:rPr>
        <w:t>Komunikacijski materijali prate cjelogodišnji ritam manifestacija, a u digitalnim objavama često se koriste vizualne oznake povezane s kulturnim događanjima i tradicijom bana Jelačića, čime se osigurava kontinuitet u prepoznatljivim simbolima.</w:t>
      </w:r>
    </w:p>
    <w:p w14:paraId="3230B24B" w14:textId="139D7F52" w:rsidR="00B2048F" w:rsidRPr="00B2048F" w:rsidRDefault="00B2048F" w:rsidP="009612E7">
      <w:pPr>
        <w:rPr>
          <w:lang w:val="hr-HR"/>
        </w:rPr>
      </w:pPr>
    </w:p>
    <w:p w14:paraId="1134C848" w14:textId="77777777" w:rsidR="00B2048F" w:rsidRDefault="00B2048F" w:rsidP="009612E7">
      <w:pPr>
        <w:rPr>
          <w:lang w:val="hr-HR"/>
        </w:rPr>
      </w:pPr>
      <w:r w:rsidRPr="00907FF4">
        <w:rPr>
          <w:b/>
          <w:bCs/>
          <w:lang w:val="hr-HR"/>
        </w:rPr>
        <w:t>Vrbovec</w:t>
      </w:r>
    </w:p>
    <w:p w14:paraId="5AD76C0F" w14:textId="77777777" w:rsidR="00907FF4" w:rsidRPr="00B2048F" w:rsidRDefault="00907FF4" w:rsidP="009612E7">
      <w:pPr>
        <w:rPr>
          <w:lang w:val="hr-HR"/>
        </w:rPr>
      </w:pPr>
    </w:p>
    <w:p w14:paraId="30F42E40" w14:textId="77777777" w:rsidR="00B2048F" w:rsidRPr="00365FA2" w:rsidRDefault="00B2048F" w:rsidP="009612E7">
      <w:pPr>
        <w:rPr>
          <w:lang w:val="hr-HR"/>
        </w:rPr>
      </w:pPr>
      <w:r w:rsidRPr="00B2048F">
        <w:rPr>
          <w:lang w:val="hr-HR"/>
        </w:rPr>
        <w:t xml:space="preserve">Vrbovec u svojoj turističkoj prezentaciji koristi vizualni identitet koji se oslanja na elemente tradicije, gastronomije i manifestacija. Na službenoj web stranici i tiskanim materijalima dominiraju motivi tradicionalne hrane, narodne nošnje i logotip Turističke zajednice grada Vrbovca. Poseban vizualni naglasak daje se manifestaciji </w:t>
      </w:r>
      <w:r w:rsidRPr="00B2048F">
        <w:rPr>
          <w:i/>
          <w:iCs/>
          <w:lang w:val="hr-HR"/>
        </w:rPr>
        <w:t>Kaj su jeli naši stari</w:t>
      </w:r>
      <w:r w:rsidRPr="00B2048F">
        <w:rPr>
          <w:lang w:val="hr-HR"/>
        </w:rPr>
        <w:t>, koja se u promotivnim materijalima ističe kroz fotografije lokalnih jela, izlagača i događanja na središnjem trgu.</w:t>
      </w:r>
    </w:p>
    <w:p w14:paraId="2BF76642" w14:textId="77777777" w:rsidR="00B2048F" w:rsidRPr="00B2048F" w:rsidRDefault="00B2048F" w:rsidP="009612E7">
      <w:pPr>
        <w:rPr>
          <w:lang w:val="hr-HR"/>
        </w:rPr>
      </w:pPr>
    </w:p>
    <w:p w14:paraId="229F1AA7" w14:textId="77777777" w:rsidR="00B2048F" w:rsidRPr="00B2048F" w:rsidRDefault="00B2048F" w:rsidP="009612E7">
      <w:pPr>
        <w:rPr>
          <w:lang w:val="hr-HR"/>
        </w:rPr>
      </w:pPr>
      <w:r w:rsidRPr="00B2048F">
        <w:rPr>
          <w:lang w:val="hr-HR"/>
        </w:rPr>
        <w:t>Promotivni sadržaji dostupni su u digitalnom obliku na web stranici TZ-a i koriste se za najave manifestacija, informiranje o lokalnim događanjima te predstavljanje gastronomskog identiteta destinacije.</w:t>
      </w:r>
    </w:p>
    <w:p w14:paraId="2869D8AA" w14:textId="7269A5A9" w:rsidR="00907FF4" w:rsidRDefault="00907FF4">
      <w:pPr>
        <w:jc w:val="left"/>
        <w:rPr>
          <w:lang w:val="hr-HR"/>
        </w:rPr>
      </w:pPr>
      <w:r>
        <w:rPr>
          <w:lang w:val="hr-HR"/>
        </w:rPr>
        <w:br w:type="page"/>
      </w:r>
    </w:p>
    <w:p w14:paraId="5A053130" w14:textId="77777777" w:rsidR="004337C2" w:rsidRPr="00365FA2" w:rsidRDefault="004337C2" w:rsidP="009612E7">
      <w:pPr>
        <w:rPr>
          <w:lang w:val="hr-HR"/>
        </w:rPr>
      </w:pPr>
    </w:p>
    <w:p w14:paraId="7C4B5D7D" w14:textId="46115261" w:rsidR="000B261C" w:rsidRPr="00907FF4" w:rsidRDefault="002E64DA" w:rsidP="00257C18">
      <w:pPr>
        <w:pStyle w:val="Heading3"/>
      </w:pPr>
      <w:bookmarkStart w:id="132" w:name="_Toc211958130"/>
      <w:r w:rsidRPr="00365FA2">
        <w:t>Komparativn</w:t>
      </w:r>
      <w:r w:rsidR="00907FF4">
        <w:t>a usporedba</w:t>
      </w:r>
      <w:bookmarkEnd w:id="132"/>
    </w:p>
    <w:p w14:paraId="2F174B1C" w14:textId="77777777" w:rsidR="00B2048F" w:rsidRPr="00B2048F" w:rsidRDefault="00B2048F" w:rsidP="009612E7">
      <w:pPr>
        <w:rPr>
          <w:lang w:val="hr-HR"/>
        </w:rPr>
      </w:pPr>
      <w:r w:rsidRPr="00B2048F">
        <w:rPr>
          <w:lang w:val="hr-HR"/>
        </w:rPr>
        <w:t>Analiza izravne konkurencije između Velike Gorice, Zaprešića i Vrbovca pokazuje jasne razlike u veličini, strukturi ponude i tržišnom pozicioniranju, ali i određene komplementarnosti koje upućuju na mogućnost zajedničkog razvoja turističkih proizvoda Zagrebačke županije.</w:t>
      </w:r>
    </w:p>
    <w:p w14:paraId="577CECAB" w14:textId="77777777" w:rsidR="00B2048F" w:rsidRPr="00365FA2" w:rsidRDefault="00B2048F" w:rsidP="009612E7">
      <w:pPr>
        <w:rPr>
          <w:lang w:val="hr-HR"/>
        </w:rPr>
      </w:pPr>
    </w:p>
    <w:p w14:paraId="173414D6" w14:textId="735D25B8" w:rsidR="00B2048F" w:rsidRPr="00907FF4" w:rsidRDefault="00B2048F" w:rsidP="009612E7">
      <w:pPr>
        <w:rPr>
          <w:b/>
          <w:bCs/>
          <w:lang w:val="hr-HR"/>
        </w:rPr>
      </w:pPr>
      <w:r w:rsidRPr="00907FF4">
        <w:rPr>
          <w:b/>
          <w:bCs/>
          <w:lang w:val="hr-HR"/>
        </w:rPr>
        <w:t>Kvantitativni aspekt</w:t>
      </w:r>
    </w:p>
    <w:p w14:paraId="44100FA9" w14:textId="77777777" w:rsidR="00B2048F" w:rsidRPr="00B2048F" w:rsidRDefault="00B2048F" w:rsidP="009612E7">
      <w:pPr>
        <w:rPr>
          <w:lang w:val="hr-HR"/>
        </w:rPr>
      </w:pPr>
    </w:p>
    <w:p w14:paraId="3735AFE5" w14:textId="77777777" w:rsidR="00B2048F" w:rsidRPr="00365FA2" w:rsidRDefault="00B2048F" w:rsidP="009612E7">
      <w:pPr>
        <w:rPr>
          <w:lang w:val="hr-HR"/>
        </w:rPr>
      </w:pPr>
      <w:r w:rsidRPr="00B2048F">
        <w:rPr>
          <w:lang w:val="hr-HR"/>
        </w:rPr>
        <w:t>Velika Gorica je po svim pokazateljima najveća i najsnažnija destinacija među uspoređivanima – s više od 92 tisuće noćenja, tisuću kreveta i prosječnim boravkom od 1,5 dana. Turistički promet u najvećoj mjeri ostvaruju hoteli i objekti u domaćinstvu, što odražava kombinaciju tranzitnog, poslovnog i kraćeg boravka.</w:t>
      </w:r>
    </w:p>
    <w:p w14:paraId="53E4F83F" w14:textId="77777777" w:rsidR="00B2048F" w:rsidRPr="00B2048F" w:rsidRDefault="00B2048F" w:rsidP="009612E7">
      <w:pPr>
        <w:rPr>
          <w:lang w:val="hr-HR"/>
        </w:rPr>
      </w:pPr>
    </w:p>
    <w:p w14:paraId="21A9B471" w14:textId="77777777" w:rsidR="00B2048F" w:rsidRPr="00B2048F" w:rsidRDefault="00B2048F" w:rsidP="009612E7">
      <w:pPr>
        <w:rPr>
          <w:lang w:val="hr-HR"/>
        </w:rPr>
      </w:pPr>
      <w:r w:rsidRPr="00B2048F">
        <w:rPr>
          <w:lang w:val="hr-HR"/>
        </w:rPr>
        <w:t>Zaprešić ima manji, ali stabilan turistički promet, s oko 14,5 tisuća noćenja i prosječnim boravkom od 2,5 dana. U potpunosti je orijentiran na privatni smještaj, a tržište mu čine uglavnom gosti koji dolaze na kraće izlete i kulturne događaje.</w:t>
      </w:r>
    </w:p>
    <w:p w14:paraId="067C1B23" w14:textId="77777777" w:rsidR="00B2048F" w:rsidRPr="00B2048F" w:rsidRDefault="00B2048F" w:rsidP="009612E7">
      <w:pPr>
        <w:rPr>
          <w:lang w:val="hr-HR"/>
        </w:rPr>
      </w:pPr>
      <w:r w:rsidRPr="00B2048F">
        <w:rPr>
          <w:lang w:val="hr-HR"/>
        </w:rPr>
        <w:t>Vrbovec ostvaruje najmanji broj noćenja (nešto manje od 4 tisuće godišnje), ali ima najdulji prosječni boravak (2,8 dana) i naglašeno ruralnu, manifestacijsku orijentaciju. U sve tri destinacije strani gosti ostvaruju približno 60 % ukupnih noćenja, što potvrđuje određenu otvorenost prema inozemnim tržištima.</w:t>
      </w:r>
    </w:p>
    <w:p w14:paraId="6229B726" w14:textId="77777777" w:rsidR="00B2048F" w:rsidRPr="00B2048F" w:rsidRDefault="00B2048F" w:rsidP="009612E7">
      <w:pPr>
        <w:rPr>
          <w:lang w:val="hr-HR"/>
        </w:rPr>
      </w:pPr>
    </w:p>
    <w:p w14:paraId="756417CD" w14:textId="77777777" w:rsidR="00B2048F" w:rsidRPr="00907FF4" w:rsidRDefault="00B2048F" w:rsidP="009612E7">
      <w:pPr>
        <w:rPr>
          <w:b/>
          <w:bCs/>
          <w:lang w:val="hr-HR"/>
        </w:rPr>
      </w:pPr>
      <w:r w:rsidRPr="00907FF4">
        <w:rPr>
          <w:b/>
          <w:bCs/>
          <w:lang w:val="hr-HR"/>
        </w:rPr>
        <w:t>Kvalitativni aspekt</w:t>
      </w:r>
    </w:p>
    <w:p w14:paraId="1BF1FC00" w14:textId="77777777" w:rsidR="00B2048F" w:rsidRPr="00B2048F" w:rsidRDefault="00B2048F" w:rsidP="009612E7">
      <w:pPr>
        <w:rPr>
          <w:lang w:val="hr-HR"/>
        </w:rPr>
      </w:pPr>
    </w:p>
    <w:p w14:paraId="2D5D4E76" w14:textId="77777777" w:rsidR="00B2048F" w:rsidRPr="00B2048F" w:rsidRDefault="00B2048F" w:rsidP="009612E7">
      <w:pPr>
        <w:rPr>
          <w:lang w:val="hr-HR"/>
        </w:rPr>
      </w:pPr>
      <w:r w:rsidRPr="00B2048F">
        <w:rPr>
          <w:lang w:val="hr-HR"/>
        </w:rPr>
        <w:t>Kvalitativna analiza pokazuje da se svaka destinacija pozicionira u skladu sa svojim resursnim osnovama i identitetom.</w:t>
      </w:r>
    </w:p>
    <w:p w14:paraId="6F97E320" w14:textId="77777777" w:rsidR="00B2048F" w:rsidRPr="00B2048F" w:rsidRDefault="00B2048F" w:rsidP="009612E7">
      <w:pPr>
        <w:rPr>
          <w:lang w:val="hr-HR"/>
        </w:rPr>
      </w:pPr>
      <w:r w:rsidRPr="00B2048F">
        <w:rPr>
          <w:lang w:val="hr-HR"/>
        </w:rPr>
        <w:t xml:space="preserve">Velika Gorica gradi svoj imidž na temeljima </w:t>
      </w:r>
      <w:r w:rsidRPr="00B2048F">
        <w:rPr>
          <w:b/>
          <w:bCs/>
          <w:lang w:val="hr-HR"/>
        </w:rPr>
        <w:t>Turopolja, tradicijskih manifestacija i kulturne baštine</w:t>
      </w:r>
      <w:r w:rsidRPr="00B2048F">
        <w:rPr>
          <w:lang w:val="hr-HR"/>
        </w:rPr>
        <w:t>, uz snažnu komponentu poslovnog i tranzitnog turizma.</w:t>
      </w:r>
    </w:p>
    <w:p w14:paraId="30F12FCC" w14:textId="77777777" w:rsidR="00B2048F" w:rsidRPr="00B2048F" w:rsidRDefault="00B2048F" w:rsidP="009612E7">
      <w:pPr>
        <w:rPr>
          <w:lang w:val="hr-HR"/>
        </w:rPr>
      </w:pPr>
      <w:r w:rsidRPr="00B2048F">
        <w:rPr>
          <w:lang w:val="hr-HR"/>
        </w:rPr>
        <w:t xml:space="preserve">Zaprešić se profilira kao </w:t>
      </w:r>
      <w:r w:rsidRPr="00B2048F">
        <w:rPr>
          <w:b/>
          <w:bCs/>
          <w:lang w:val="hr-HR"/>
        </w:rPr>
        <w:t>kulturno-izletnička destinacija</w:t>
      </w:r>
      <w:r w:rsidRPr="00B2048F">
        <w:rPr>
          <w:lang w:val="hr-HR"/>
        </w:rPr>
        <w:t xml:space="preserve"> s naglaskom na baštinu bana Josipa Jelačića, povijesne lokalitete i događanja koja povezuju kulturu i suvremeni urbani život.</w:t>
      </w:r>
    </w:p>
    <w:p w14:paraId="2FC3719D" w14:textId="77777777" w:rsidR="00B2048F" w:rsidRPr="00B2048F" w:rsidRDefault="00B2048F" w:rsidP="009612E7">
      <w:pPr>
        <w:rPr>
          <w:lang w:val="hr-HR"/>
        </w:rPr>
      </w:pPr>
      <w:r w:rsidRPr="00B2048F">
        <w:rPr>
          <w:lang w:val="hr-HR"/>
        </w:rPr>
        <w:t xml:space="preserve">Vrbovec razvija prepoznatljiv </w:t>
      </w:r>
      <w:r w:rsidRPr="00B2048F">
        <w:rPr>
          <w:b/>
          <w:bCs/>
          <w:lang w:val="hr-HR"/>
        </w:rPr>
        <w:t>gastronomsko-manifestacijski identitet</w:t>
      </w:r>
      <w:r w:rsidRPr="00B2048F">
        <w:rPr>
          <w:lang w:val="hr-HR"/>
        </w:rPr>
        <w:t>, temeljen na autentičnoj kulinarskoj tradiciji i manifestacijama koje njeguju lokalne običaje.</w:t>
      </w:r>
    </w:p>
    <w:p w14:paraId="77EA58F7" w14:textId="77777777" w:rsidR="00B2048F" w:rsidRPr="00B2048F" w:rsidRDefault="00B2048F" w:rsidP="009612E7">
      <w:pPr>
        <w:rPr>
          <w:lang w:val="hr-HR"/>
        </w:rPr>
      </w:pPr>
    </w:p>
    <w:p w14:paraId="74640020" w14:textId="77777777" w:rsidR="00B2048F" w:rsidRPr="00B2048F" w:rsidRDefault="00B2048F" w:rsidP="009612E7">
      <w:pPr>
        <w:rPr>
          <w:lang w:val="hr-HR"/>
        </w:rPr>
      </w:pPr>
      <w:r w:rsidRPr="00B2048F">
        <w:rPr>
          <w:lang w:val="hr-HR"/>
        </w:rPr>
        <w:t>U vizualnoj i promotivnoj komunikaciji sve tri destinacije povezuju lokalni identitet i tematske motive s ponudom – Velika Gorica kroz motive Turopolja i prirode, Zaprešić kroz povijesne simbole i kulturne prostore, a Vrbovec kroz gastronomiju i tradicijske motive.</w:t>
      </w:r>
    </w:p>
    <w:p w14:paraId="3B65CA54" w14:textId="77777777" w:rsidR="00B2048F" w:rsidRPr="00B2048F" w:rsidRDefault="00B2048F" w:rsidP="009612E7">
      <w:pPr>
        <w:rPr>
          <w:lang w:val="hr-HR"/>
        </w:rPr>
      </w:pPr>
    </w:p>
    <w:p w14:paraId="4B0FD859" w14:textId="77777777" w:rsidR="00B2048F" w:rsidRPr="00907FF4" w:rsidRDefault="00B2048F" w:rsidP="009612E7">
      <w:pPr>
        <w:rPr>
          <w:b/>
          <w:bCs/>
          <w:lang w:val="hr-HR"/>
        </w:rPr>
      </w:pPr>
      <w:r w:rsidRPr="00907FF4">
        <w:rPr>
          <w:b/>
          <w:bCs/>
          <w:lang w:val="hr-HR"/>
        </w:rPr>
        <w:t>Zaključne napomene</w:t>
      </w:r>
    </w:p>
    <w:p w14:paraId="39EBB463" w14:textId="77777777" w:rsidR="00B2048F" w:rsidRPr="00483394" w:rsidRDefault="00B2048F" w:rsidP="009612E7">
      <w:pPr>
        <w:pStyle w:val="ListParagraph"/>
        <w:numPr>
          <w:ilvl w:val="0"/>
          <w:numId w:val="624"/>
        </w:numPr>
        <w:rPr>
          <w:lang w:val="hr-HR"/>
        </w:rPr>
      </w:pPr>
      <w:r w:rsidRPr="00483394">
        <w:rPr>
          <w:lang w:val="hr-HR"/>
        </w:rPr>
        <w:t xml:space="preserve">Velika Gorica ima </w:t>
      </w:r>
      <w:r w:rsidRPr="00483394">
        <w:rPr>
          <w:b/>
          <w:bCs/>
          <w:lang w:val="hr-HR"/>
        </w:rPr>
        <w:t>najrazvijeniju infrastrukturu i kapacitete</w:t>
      </w:r>
      <w:r w:rsidRPr="00483394">
        <w:rPr>
          <w:lang w:val="hr-HR"/>
        </w:rPr>
        <w:t>, te prednost u poslovnom i tranzitnom segmentu.</w:t>
      </w:r>
    </w:p>
    <w:p w14:paraId="2273FC94" w14:textId="77777777" w:rsidR="00B2048F" w:rsidRPr="00483394" w:rsidRDefault="00B2048F" w:rsidP="009612E7">
      <w:pPr>
        <w:pStyle w:val="ListParagraph"/>
        <w:numPr>
          <w:ilvl w:val="0"/>
          <w:numId w:val="624"/>
        </w:numPr>
        <w:rPr>
          <w:lang w:val="hr-HR"/>
        </w:rPr>
      </w:pPr>
      <w:r w:rsidRPr="00483394">
        <w:rPr>
          <w:lang w:val="hr-HR"/>
        </w:rPr>
        <w:t xml:space="preserve">Zaprešić se izdvaja </w:t>
      </w:r>
      <w:r w:rsidRPr="00483394">
        <w:rPr>
          <w:b/>
          <w:bCs/>
          <w:lang w:val="hr-HR"/>
        </w:rPr>
        <w:t>kulturno-povijesnim identitetom</w:t>
      </w:r>
      <w:r w:rsidRPr="00483394">
        <w:rPr>
          <w:lang w:val="hr-HR"/>
        </w:rPr>
        <w:t xml:space="preserve"> i raznolikošću manifestacija koje privlače posjetitelje iz šire regije.</w:t>
      </w:r>
    </w:p>
    <w:p w14:paraId="56AD7F99" w14:textId="77777777" w:rsidR="00B2048F" w:rsidRPr="00483394" w:rsidRDefault="00B2048F" w:rsidP="009612E7">
      <w:pPr>
        <w:pStyle w:val="ListParagraph"/>
        <w:numPr>
          <w:ilvl w:val="0"/>
          <w:numId w:val="624"/>
        </w:numPr>
        <w:rPr>
          <w:lang w:val="hr-HR"/>
        </w:rPr>
      </w:pPr>
      <w:r w:rsidRPr="00483394">
        <w:rPr>
          <w:lang w:val="hr-HR"/>
        </w:rPr>
        <w:t xml:space="preserve">Vrbovec ima jasno definiran </w:t>
      </w:r>
      <w:r w:rsidRPr="00483394">
        <w:rPr>
          <w:b/>
          <w:bCs/>
          <w:lang w:val="hr-HR"/>
        </w:rPr>
        <w:t>gastronomski i tradicijski profil</w:t>
      </w:r>
      <w:r w:rsidRPr="00483394">
        <w:rPr>
          <w:lang w:val="hr-HR"/>
        </w:rPr>
        <w:t>, što predstavlja potencijalnu nišu u ponudi županije.</w:t>
      </w:r>
    </w:p>
    <w:p w14:paraId="5904F582" w14:textId="77777777" w:rsidR="00B2048F" w:rsidRPr="00B2048F" w:rsidRDefault="00B2048F" w:rsidP="009612E7">
      <w:pPr>
        <w:rPr>
          <w:lang w:val="hr-HR"/>
        </w:rPr>
      </w:pPr>
    </w:p>
    <w:p w14:paraId="2E4B6FC4" w14:textId="77777777" w:rsidR="00B2048F" w:rsidRPr="00B2048F" w:rsidRDefault="00B2048F" w:rsidP="009612E7">
      <w:pPr>
        <w:rPr>
          <w:lang w:val="hr-HR"/>
        </w:rPr>
      </w:pPr>
      <w:r w:rsidRPr="00B2048F">
        <w:rPr>
          <w:lang w:val="hr-HR"/>
        </w:rPr>
        <w:lastRenderedPageBreak/>
        <w:t>Sve tri destinacije svojim različitim karakterom mogu doprinijeti stvaranju uravnoteženog i sadržajno bogatog turističkog prostora Zagrebačke županije. Velika Gorica pritom ima ulogu najrazvijenijeg središta, dok Zaprešić i Vrbovec dopunjuju ukupnu sliku raznolikosti i autentičnosti regije.</w:t>
      </w:r>
    </w:p>
    <w:p w14:paraId="14A5C9A8" w14:textId="77777777" w:rsidR="00B2048F" w:rsidRPr="00365FA2" w:rsidRDefault="00B2048F" w:rsidP="009612E7">
      <w:pPr>
        <w:rPr>
          <w:lang w:val="hr-HR"/>
        </w:rPr>
      </w:pPr>
    </w:p>
    <w:p w14:paraId="5B9E3B10" w14:textId="1FE4B009" w:rsidR="00DE32B4" w:rsidRPr="00365FA2" w:rsidRDefault="00CB55C0" w:rsidP="009612E7">
      <w:pPr>
        <w:pStyle w:val="Heading2"/>
        <w:rPr>
          <w:lang w:val="hr-HR"/>
        </w:rPr>
      </w:pPr>
      <w:bookmarkStart w:id="133" w:name="_Toc211958131"/>
      <w:r w:rsidRPr="00365FA2">
        <w:rPr>
          <w:lang w:val="hr-HR"/>
        </w:rPr>
        <w:t>Neizravna</w:t>
      </w:r>
      <w:r w:rsidR="009057A6" w:rsidRPr="00365FA2">
        <w:rPr>
          <w:lang w:val="hr-HR"/>
        </w:rPr>
        <w:t xml:space="preserve"> konkurencija</w:t>
      </w:r>
      <w:r w:rsidR="005E67AF" w:rsidRPr="00365FA2">
        <w:rPr>
          <w:lang w:val="hr-HR"/>
        </w:rPr>
        <w:t xml:space="preserve">: </w:t>
      </w:r>
      <w:r w:rsidR="00365FA2" w:rsidRPr="00365FA2">
        <w:rPr>
          <w:lang w:val="hr-HR"/>
        </w:rPr>
        <w:t>Samobor</w:t>
      </w:r>
      <w:bookmarkEnd w:id="133"/>
    </w:p>
    <w:p w14:paraId="6431C45A" w14:textId="77777777" w:rsidR="00DE32B4" w:rsidRPr="00365FA2" w:rsidRDefault="00DE32B4" w:rsidP="009612E7">
      <w:pPr>
        <w:rPr>
          <w:lang w:val="hr-HR"/>
        </w:rPr>
      </w:pPr>
    </w:p>
    <w:p w14:paraId="193D6416" w14:textId="77777777" w:rsidR="007D0CAA" w:rsidRPr="00365FA2" w:rsidRDefault="007D0CAA" w:rsidP="009612E7">
      <w:pPr>
        <w:rPr>
          <w:lang w:val="hr-HR"/>
        </w:rPr>
      </w:pPr>
      <w:r w:rsidRPr="00365FA2">
        <w:rPr>
          <w:lang w:val="hr-HR"/>
        </w:rPr>
        <w:t xml:space="preserve">U skladu sa Smjernicama za izradu planova upravljanja turističkim destinacijama, indirektna konkurencija obuhvaća one destinacije koje se </w:t>
      </w:r>
      <w:r w:rsidRPr="00365FA2">
        <w:rPr>
          <w:b/>
          <w:bCs/>
          <w:lang w:val="hr-HR"/>
        </w:rPr>
        <w:t>možda razlikuju po ponudi</w:t>
      </w:r>
      <w:r w:rsidRPr="00365FA2">
        <w:rPr>
          <w:lang w:val="hr-HR"/>
        </w:rPr>
        <w:t xml:space="preserve">, ali se natječu za </w:t>
      </w:r>
      <w:r w:rsidRPr="00365FA2">
        <w:rPr>
          <w:b/>
          <w:bCs/>
          <w:lang w:val="hr-HR"/>
        </w:rPr>
        <w:t>iste ciljne turiste</w:t>
      </w:r>
      <w:r w:rsidRPr="00365FA2">
        <w:rPr>
          <w:lang w:val="hr-HR"/>
        </w:rPr>
        <w:t xml:space="preserve"> zbog </w:t>
      </w:r>
      <w:r w:rsidRPr="00365FA2">
        <w:rPr>
          <w:b/>
          <w:bCs/>
          <w:lang w:val="hr-HR"/>
        </w:rPr>
        <w:t>geografske blizine, sezonalnosti</w:t>
      </w:r>
      <w:r w:rsidRPr="00365FA2">
        <w:rPr>
          <w:lang w:val="hr-HR"/>
        </w:rPr>
        <w:t xml:space="preserve"> ili istog </w:t>
      </w:r>
      <w:r w:rsidRPr="00365FA2">
        <w:rPr>
          <w:b/>
          <w:bCs/>
          <w:lang w:val="hr-HR"/>
        </w:rPr>
        <w:t>prostorno-prometnog konteksta</w:t>
      </w:r>
      <w:r w:rsidRPr="00365FA2">
        <w:rPr>
          <w:lang w:val="hr-HR"/>
        </w:rPr>
        <w:t xml:space="preserve">. Ključni kriterij nije podudarnost proizvoda, već činjenica da se destinacije pojavljuju kao </w:t>
      </w:r>
      <w:r w:rsidRPr="00365FA2">
        <w:rPr>
          <w:b/>
          <w:bCs/>
          <w:lang w:val="hr-HR"/>
        </w:rPr>
        <w:t>alternativa u procesu odlučivanja</w:t>
      </w:r>
      <w:r w:rsidRPr="00365FA2">
        <w:rPr>
          <w:lang w:val="hr-HR"/>
        </w:rPr>
        <w:t xml:space="preserve"> gostiju o odabiru mjesta odmora.</w:t>
      </w:r>
    </w:p>
    <w:p w14:paraId="63354DB2" w14:textId="77777777" w:rsidR="004337C2" w:rsidRPr="00365FA2" w:rsidRDefault="004337C2" w:rsidP="009612E7">
      <w:pPr>
        <w:rPr>
          <w:lang w:val="hr-HR"/>
        </w:rPr>
      </w:pPr>
    </w:p>
    <w:p w14:paraId="0EF29E3A" w14:textId="77777777" w:rsidR="007D0CAA" w:rsidRPr="00365FA2" w:rsidRDefault="007D0CAA" w:rsidP="009612E7">
      <w:pPr>
        <w:rPr>
          <w:lang w:val="hr-HR"/>
        </w:rPr>
      </w:pPr>
      <w:r w:rsidRPr="00365FA2">
        <w:rPr>
          <w:lang w:val="hr-HR"/>
        </w:rPr>
        <w:t>Za destinaciju  su kao najrelevantnije destinacije indirektne konkurencije odabrane:</w:t>
      </w:r>
    </w:p>
    <w:p w14:paraId="0CACD484" w14:textId="77777777" w:rsidR="007D0CAA" w:rsidRPr="00365FA2" w:rsidRDefault="007D0CAA" w:rsidP="009612E7">
      <w:pPr>
        <w:rPr>
          <w:lang w:val="hr-HR"/>
        </w:rPr>
      </w:pPr>
    </w:p>
    <w:p w14:paraId="5D617D54" w14:textId="78AB59F7" w:rsidR="00B95C15" w:rsidRPr="00365FA2" w:rsidRDefault="00B95C15" w:rsidP="00257C18">
      <w:pPr>
        <w:pStyle w:val="Heading3"/>
      </w:pPr>
      <w:bookmarkStart w:id="134" w:name="_Toc211958132"/>
      <w:r w:rsidRPr="00365FA2">
        <w:t>Kva</w:t>
      </w:r>
      <w:r w:rsidR="001B6F37" w:rsidRPr="00365FA2">
        <w:t>ntitav</w:t>
      </w:r>
      <w:r w:rsidRPr="00365FA2">
        <w:t>ni benchmarking</w:t>
      </w:r>
      <w:bookmarkEnd w:id="134"/>
      <w:r w:rsidRPr="00365FA2">
        <w:t xml:space="preserve"> </w:t>
      </w:r>
    </w:p>
    <w:p w14:paraId="3D9DB940" w14:textId="2F1E82C3" w:rsidR="001B6F37" w:rsidRPr="001B6F37" w:rsidRDefault="001B6F37" w:rsidP="009612E7">
      <w:pPr>
        <w:rPr>
          <w:lang w:val="hr-HR"/>
        </w:rPr>
      </w:pPr>
      <w:r w:rsidRPr="001B6F37">
        <w:rPr>
          <w:b/>
          <w:bCs/>
          <w:lang w:val="hr-HR"/>
        </w:rPr>
        <w:t>Neizravna konkurencija</w:t>
      </w:r>
      <w:r w:rsidRPr="00365FA2">
        <w:rPr>
          <w:lang w:val="hr-HR"/>
        </w:rPr>
        <w:t xml:space="preserve"> </w:t>
      </w:r>
      <w:r w:rsidRPr="001B6F37">
        <w:rPr>
          <w:lang w:val="hr-HR"/>
        </w:rPr>
        <w:t xml:space="preserve">odnosi se na destinacije koje djeluju u istom širem tržišnom okruženju, ali su </w:t>
      </w:r>
      <w:r w:rsidRPr="001B6F37">
        <w:rPr>
          <w:b/>
          <w:bCs/>
          <w:lang w:val="hr-HR"/>
        </w:rPr>
        <w:t>razvijenije, sadržajno kompleksnije ili tržišno prepoznatljivije</w:t>
      </w:r>
      <w:r w:rsidRPr="001B6F37">
        <w:rPr>
          <w:lang w:val="hr-HR"/>
        </w:rPr>
        <w:t>. Uspoređivanje s takvim primjerima omogućuje procjenu razlike u fazi razvoja, tržišnom pozicioniranju i modelu upravljanja.</w:t>
      </w:r>
    </w:p>
    <w:p w14:paraId="66D89A40" w14:textId="77777777" w:rsidR="001B6F37" w:rsidRPr="001B6F37" w:rsidRDefault="001B6F37" w:rsidP="009612E7">
      <w:pPr>
        <w:rPr>
          <w:lang w:val="hr-HR"/>
        </w:rPr>
      </w:pPr>
    </w:p>
    <w:p w14:paraId="1EA26677" w14:textId="77777777" w:rsidR="001B6F37" w:rsidRPr="00365FA2" w:rsidRDefault="001B6F37" w:rsidP="009612E7">
      <w:pPr>
        <w:rPr>
          <w:lang w:val="hr-HR"/>
        </w:rPr>
      </w:pPr>
      <w:r w:rsidRPr="001B6F37">
        <w:rPr>
          <w:lang w:val="hr-HR"/>
        </w:rPr>
        <w:t xml:space="preserve">U ovom kontekstu, </w:t>
      </w:r>
      <w:r w:rsidRPr="001B6F37">
        <w:rPr>
          <w:b/>
          <w:bCs/>
          <w:lang w:val="hr-HR"/>
        </w:rPr>
        <w:t>Samobor</w:t>
      </w:r>
      <w:r w:rsidRPr="001B6F37">
        <w:rPr>
          <w:lang w:val="hr-HR"/>
        </w:rPr>
        <w:t xml:space="preserve"> je odabran kao primjer neizravne konkurencije Velike Gorice. Riječ je o destinaciji s dugom tradicijom turizma, razvijenim identitetom i stabilnim godišnjim prometom, koja se nalazi u neposrednom zagrebačkom prstenu i dijeli slične uvjete dostupnosti, urbane blizine i potencijala za vikend i izletnički turizam. Samobor je istovremeno </w:t>
      </w:r>
      <w:r w:rsidRPr="001B6F37">
        <w:rPr>
          <w:b/>
          <w:bCs/>
          <w:lang w:val="hr-HR"/>
        </w:rPr>
        <w:t>referentni primjer uspješno etablirane kontinentalne destinacije</w:t>
      </w:r>
      <w:r w:rsidRPr="001B6F37">
        <w:rPr>
          <w:lang w:val="hr-HR"/>
        </w:rPr>
        <w:t xml:space="preserve"> koja je ostvarila visoku prepoznatljivost na nacionalnoj i međunarodnoj razini, te služi kao orijentir u razvoju kulturnih, manifestacijskih i eno-gastronomskih proizvoda.</w:t>
      </w:r>
    </w:p>
    <w:p w14:paraId="0B022E50" w14:textId="77777777" w:rsidR="001B6F37" w:rsidRPr="00365FA2" w:rsidRDefault="001B6F37" w:rsidP="009612E7">
      <w:pPr>
        <w:rPr>
          <w:lang w:val="hr-HR"/>
        </w:rPr>
      </w:pPr>
    </w:p>
    <w:p w14:paraId="64A52B7E" w14:textId="77777777" w:rsidR="001B6F37" w:rsidRPr="001B6F37" w:rsidRDefault="001B6F37" w:rsidP="009612E7">
      <w:pPr>
        <w:rPr>
          <w:lang w:val="hr-HR"/>
        </w:rPr>
      </w:pPr>
      <w:r w:rsidRPr="001B6F37">
        <w:rPr>
          <w:lang w:val="hr-HR"/>
        </w:rPr>
        <w:t>Osnovni pokazatelji (2024.)</w:t>
      </w:r>
    </w:p>
    <w:p w14:paraId="0D764CBC" w14:textId="77777777" w:rsidR="001B6F37" w:rsidRPr="00365FA2" w:rsidRDefault="001B6F37" w:rsidP="009612E7">
      <w:pPr>
        <w:rPr>
          <w:lang w:val="hr-HR"/>
        </w:rPr>
      </w:pPr>
    </w:p>
    <w:tbl>
      <w:tblPr>
        <w:tblStyle w:val="TableGrid"/>
        <w:tblW w:w="8886" w:type="dxa"/>
        <w:tblLook w:val="04A0" w:firstRow="1" w:lastRow="0" w:firstColumn="1" w:lastColumn="0" w:noHBand="0" w:noVBand="1"/>
      </w:tblPr>
      <w:tblGrid>
        <w:gridCol w:w="4533"/>
        <w:gridCol w:w="2344"/>
        <w:gridCol w:w="2009"/>
      </w:tblGrid>
      <w:tr w:rsidR="001B6F37" w:rsidRPr="001B6F37" w14:paraId="01F1D8DE" w14:textId="77777777" w:rsidTr="001B6F37">
        <w:trPr>
          <w:trHeight w:val="292"/>
        </w:trPr>
        <w:tc>
          <w:tcPr>
            <w:tcW w:w="0" w:type="auto"/>
            <w:hideMark/>
          </w:tcPr>
          <w:p w14:paraId="633718DD" w14:textId="77777777" w:rsidR="001B6F37" w:rsidRPr="00907FF4" w:rsidRDefault="001B6F37" w:rsidP="009612E7">
            <w:pPr>
              <w:rPr>
                <w:b/>
                <w:bCs/>
                <w:lang w:val="hr-HR"/>
              </w:rPr>
            </w:pPr>
            <w:r w:rsidRPr="00907FF4">
              <w:rPr>
                <w:b/>
                <w:bCs/>
                <w:lang w:val="hr-HR"/>
              </w:rPr>
              <w:t>Pokazatelj</w:t>
            </w:r>
          </w:p>
        </w:tc>
        <w:tc>
          <w:tcPr>
            <w:tcW w:w="0" w:type="auto"/>
            <w:hideMark/>
          </w:tcPr>
          <w:p w14:paraId="53C1BD3C" w14:textId="77777777" w:rsidR="001B6F37" w:rsidRPr="00907FF4" w:rsidRDefault="001B6F37" w:rsidP="009612E7">
            <w:pPr>
              <w:rPr>
                <w:b/>
                <w:bCs/>
                <w:lang w:val="hr-HR"/>
              </w:rPr>
            </w:pPr>
            <w:r w:rsidRPr="00907FF4">
              <w:rPr>
                <w:b/>
                <w:bCs/>
                <w:lang w:val="hr-HR"/>
              </w:rPr>
              <w:t>Velika Gorica</w:t>
            </w:r>
          </w:p>
        </w:tc>
        <w:tc>
          <w:tcPr>
            <w:tcW w:w="0" w:type="auto"/>
            <w:hideMark/>
          </w:tcPr>
          <w:p w14:paraId="4A8596AA" w14:textId="77777777" w:rsidR="001B6F37" w:rsidRPr="00907FF4" w:rsidRDefault="001B6F37" w:rsidP="009612E7">
            <w:pPr>
              <w:rPr>
                <w:b/>
                <w:bCs/>
                <w:lang w:val="hr-HR"/>
              </w:rPr>
            </w:pPr>
            <w:r w:rsidRPr="00907FF4">
              <w:rPr>
                <w:b/>
                <w:bCs/>
                <w:lang w:val="hr-HR"/>
              </w:rPr>
              <w:t>Samobor</w:t>
            </w:r>
          </w:p>
        </w:tc>
      </w:tr>
      <w:tr w:rsidR="001B6F37" w:rsidRPr="001B6F37" w14:paraId="60190EB2" w14:textId="77777777" w:rsidTr="001B6F37">
        <w:trPr>
          <w:trHeight w:val="275"/>
        </w:trPr>
        <w:tc>
          <w:tcPr>
            <w:tcW w:w="0" w:type="auto"/>
            <w:hideMark/>
          </w:tcPr>
          <w:p w14:paraId="36197FB6" w14:textId="77777777" w:rsidR="001B6F37" w:rsidRPr="00907FF4" w:rsidRDefault="001B6F37" w:rsidP="009612E7">
            <w:pPr>
              <w:rPr>
                <w:b/>
                <w:bCs/>
                <w:lang w:val="hr-HR"/>
              </w:rPr>
            </w:pPr>
            <w:r w:rsidRPr="00907FF4">
              <w:rPr>
                <w:b/>
                <w:bCs/>
                <w:lang w:val="hr-HR"/>
              </w:rPr>
              <w:t>Broj stanovnika (DZS 2021.)</w:t>
            </w:r>
          </w:p>
        </w:tc>
        <w:tc>
          <w:tcPr>
            <w:tcW w:w="0" w:type="auto"/>
            <w:hideMark/>
          </w:tcPr>
          <w:p w14:paraId="0B453267" w14:textId="77777777" w:rsidR="001B6F37" w:rsidRPr="001B6F37" w:rsidRDefault="001B6F37" w:rsidP="009612E7">
            <w:pPr>
              <w:rPr>
                <w:lang w:val="hr-HR"/>
              </w:rPr>
            </w:pPr>
            <w:r w:rsidRPr="001B6F37">
              <w:rPr>
                <w:lang w:val="hr-HR"/>
              </w:rPr>
              <w:t>61.198</w:t>
            </w:r>
          </w:p>
        </w:tc>
        <w:tc>
          <w:tcPr>
            <w:tcW w:w="0" w:type="auto"/>
            <w:hideMark/>
          </w:tcPr>
          <w:p w14:paraId="78AB5642" w14:textId="77777777" w:rsidR="001B6F37" w:rsidRPr="001B6F37" w:rsidRDefault="001B6F37" w:rsidP="009612E7">
            <w:pPr>
              <w:rPr>
                <w:lang w:val="hr-HR"/>
              </w:rPr>
            </w:pPr>
            <w:r w:rsidRPr="001B6F37">
              <w:rPr>
                <w:lang w:val="hr-HR"/>
              </w:rPr>
              <w:t>36.993</w:t>
            </w:r>
          </w:p>
        </w:tc>
      </w:tr>
      <w:tr w:rsidR="001B6F37" w:rsidRPr="001B6F37" w14:paraId="264B4C85" w14:textId="77777777" w:rsidTr="001B6F37">
        <w:trPr>
          <w:trHeight w:val="292"/>
        </w:trPr>
        <w:tc>
          <w:tcPr>
            <w:tcW w:w="0" w:type="auto"/>
            <w:hideMark/>
          </w:tcPr>
          <w:p w14:paraId="3C55B215" w14:textId="77777777" w:rsidR="001B6F37" w:rsidRPr="00907FF4" w:rsidRDefault="001B6F37" w:rsidP="009612E7">
            <w:pPr>
              <w:rPr>
                <w:b/>
                <w:bCs/>
                <w:lang w:val="hr-HR"/>
              </w:rPr>
            </w:pPr>
            <w:r w:rsidRPr="00907FF4">
              <w:rPr>
                <w:b/>
                <w:bCs/>
                <w:lang w:val="hr-HR"/>
              </w:rPr>
              <w:t>Površina (km²)</w:t>
            </w:r>
          </w:p>
        </w:tc>
        <w:tc>
          <w:tcPr>
            <w:tcW w:w="0" w:type="auto"/>
            <w:hideMark/>
          </w:tcPr>
          <w:p w14:paraId="3E9DAD4A" w14:textId="77777777" w:rsidR="001B6F37" w:rsidRPr="001B6F37" w:rsidRDefault="001B6F37" w:rsidP="009612E7">
            <w:pPr>
              <w:rPr>
                <w:lang w:val="hr-HR"/>
              </w:rPr>
            </w:pPr>
            <w:r w:rsidRPr="001B6F37">
              <w:rPr>
                <w:lang w:val="hr-HR"/>
              </w:rPr>
              <w:t>326,6</w:t>
            </w:r>
          </w:p>
        </w:tc>
        <w:tc>
          <w:tcPr>
            <w:tcW w:w="0" w:type="auto"/>
            <w:hideMark/>
          </w:tcPr>
          <w:p w14:paraId="420DCBAC" w14:textId="77777777" w:rsidR="001B6F37" w:rsidRPr="001B6F37" w:rsidRDefault="001B6F37" w:rsidP="009612E7">
            <w:pPr>
              <w:rPr>
                <w:lang w:val="hr-HR"/>
              </w:rPr>
            </w:pPr>
            <w:r w:rsidRPr="001B6F37">
              <w:rPr>
                <w:lang w:val="hr-HR"/>
              </w:rPr>
              <w:t>250,6</w:t>
            </w:r>
          </w:p>
        </w:tc>
      </w:tr>
      <w:tr w:rsidR="001B6F37" w:rsidRPr="001B6F37" w14:paraId="13645CD8" w14:textId="77777777" w:rsidTr="001B6F37">
        <w:trPr>
          <w:trHeight w:val="275"/>
        </w:trPr>
        <w:tc>
          <w:tcPr>
            <w:tcW w:w="0" w:type="auto"/>
            <w:hideMark/>
          </w:tcPr>
          <w:p w14:paraId="31C34549" w14:textId="77777777" w:rsidR="001B6F37" w:rsidRPr="00907FF4" w:rsidRDefault="001B6F37" w:rsidP="009612E7">
            <w:pPr>
              <w:rPr>
                <w:b/>
                <w:bCs/>
                <w:lang w:val="hr-HR"/>
              </w:rPr>
            </w:pPr>
            <w:r w:rsidRPr="00907FF4">
              <w:rPr>
                <w:b/>
                <w:bCs/>
                <w:lang w:val="hr-HR"/>
              </w:rPr>
              <w:t>Proračun JLS 2024. (€)</w:t>
            </w:r>
          </w:p>
        </w:tc>
        <w:tc>
          <w:tcPr>
            <w:tcW w:w="0" w:type="auto"/>
            <w:hideMark/>
          </w:tcPr>
          <w:p w14:paraId="2B45D97D" w14:textId="77777777" w:rsidR="001B6F37" w:rsidRPr="001B6F37" w:rsidRDefault="001B6F37" w:rsidP="009612E7">
            <w:pPr>
              <w:rPr>
                <w:lang w:val="hr-HR"/>
              </w:rPr>
            </w:pPr>
            <w:r w:rsidRPr="001B6F37">
              <w:rPr>
                <w:lang w:val="hr-HR"/>
              </w:rPr>
              <w:t>122.076.290</w:t>
            </w:r>
          </w:p>
        </w:tc>
        <w:tc>
          <w:tcPr>
            <w:tcW w:w="0" w:type="auto"/>
            <w:hideMark/>
          </w:tcPr>
          <w:p w14:paraId="31B54D54" w14:textId="77777777" w:rsidR="001B6F37" w:rsidRPr="001B6F37" w:rsidRDefault="001B6F37" w:rsidP="009612E7">
            <w:pPr>
              <w:rPr>
                <w:lang w:val="hr-HR"/>
              </w:rPr>
            </w:pPr>
            <w:r w:rsidRPr="001B6F37">
              <w:rPr>
                <w:lang w:val="hr-HR"/>
              </w:rPr>
              <w:t>46.611.100</w:t>
            </w:r>
          </w:p>
        </w:tc>
      </w:tr>
      <w:tr w:rsidR="001B6F37" w:rsidRPr="001B6F37" w14:paraId="69A5705E" w14:textId="77777777" w:rsidTr="001B6F37">
        <w:trPr>
          <w:trHeight w:val="292"/>
        </w:trPr>
        <w:tc>
          <w:tcPr>
            <w:tcW w:w="0" w:type="auto"/>
            <w:hideMark/>
          </w:tcPr>
          <w:p w14:paraId="0C4A8F55" w14:textId="77777777" w:rsidR="001B6F37" w:rsidRPr="00907FF4" w:rsidRDefault="001B6F37" w:rsidP="009612E7">
            <w:pPr>
              <w:rPr>
                <w:b/>
                <w:bCs/>
                <w:lang w:val="hr-HR"/>
              </w:rPr>
            </w:pPr>
            <w:r w:rsidRPr="00907FF4">
              <w:rPr>
                <w:b/>
                <w:bCs/>
                <w:lang w:val="hr-HR"/>
              </w:rPr>
              <w:t>Ukupan broj kreveta</w:t>
            </w:r>
          </w:p>
        </w:tc>
        <w:tc>
          <w:tcPr>
            <w:tcW w:w="0" w:type="auto"/>
            <w:hideMark/>
          </w:tcPr>
          <w:p w14:paraId="23696096" w14:textId="77777777" w:rsidR="001B6F37" w:rsidRPr="001B6F37" w:rsidRDefault="001B6F37" w:rsidP="009612E7">
            <w:pPr>
              <w:rPr>
                <w:lang w:val="hr-HR"/>
              </w:rPr>
            </w:pPr>
            <w:r w:rsidRPr="001B6F37">
              <w:rPr>
                <w:lang w:val="hr-HR"/>
              </w:rPr>
              <w:t>1.083</w:t>
            </w:r>
          </w:p>
        </w:tc>
        <w:tc>
          <w:tcPr>
            <w:tcW w:w="0" w:type="auto"/>
            <w:hideMark/>
          </w:tcPr>
          <w:p w14:paraId="1CAB1085" w14:textId="77777777" w:rsidR="001B6F37" w:rsidRPr="001B6F37" w:rsidRDefault="001B6F37" w:rsidP="009612E7">
            <w:pPr>
              <w:rPr>
                <w:lang w:val="hr-HR"/>
              </w:rPr>
            </w:pPr>
            <w:r w:rsidRPr="001B6F37">
              <w:rPr>
                <w:lang w:val="hr-HR"/>
              </w:rPr>
              <w:t>304</w:t>
            </w:r>
          </w:p>
        </w:tc>
      </w:tr>
      <w:tr w:rsidR="001B6F37" w:rsidRPr="001B6F37" w14:paraId="1A1EE66C" w14:textId="77777777" w:rsidTr="001B6F37">
        <w:trPr>
          <w:trHeight w:val="292"/>
        </w:trPr>
        <w:tc>
          <w:tcPr>
            <w:tcW w:w="0" w:type="auto"/>
            <w:hideMark/>
          </w:tcPr>
          <w:p w14:paraId="0AD4ACE1" w14:textId="77777777" w:rsidR="001B6F37" w:rsidRPr="00907FF4" w:rsidRDefault="001B6F37" w:rsidP="009612E7">
            <w:pPr>
              <w:rPr>
                <w:b/>
                <w:bCs/>
                <w:lang w:val="hr-HR"/>
              </w:rPr>
            </w:pPr>
            <w:r w:rsidRPr="00907FF4">
              <w:rPr>
                <w:b/>
                <w:bCs/>
                <w:lang w:val="hr-HR"/>
              </w:rPr>
              <w:t>Ukupno dolazaka</w:t>
            </w:r>
          </w:p>
        </w:tc>
        <w:tc>
          <w:tcPr>
            <w:tcW w:w="0" w:type="auto"/>
            <w:hideMark/>
          </w:tcPr>
          <w:p w14:paraId="1BF8E857" w14:textId="77777777" w:rsidR="001B6F37" w:rsidRPr="001B6F37" w:rsidRDefault="001B6F37" w:rsidP="009612E7">
            <w:pPr>
              <w:rPr>
                <w:lang w:val="hr-HR"/>
              </w:rPr>
            </w:pPr>
            <w:r w:rsidRPr="001B6F37">
              <w:rPr>
                <w:lang w:val="hr-HR"/>
              </w:rPr>
              <w:t>61.162</w:t>
            </w:r>
          </w:p>
        </w:tc>
        <w:tc>
          <w:tcPr>
            <w:tcW w:w="0" w:type="auto"/>
            <w:hideMark/>
          </w:tcPr>
          <w:p w14:paraId="36F618B7" w14:textId="77777777" w:rsidR="001B6F37" w:rsidRPr="001B6F37" w:rsidRDefault="001B6F37" w:rsidP="009612E7">
            <w:pPr>
              <w:rPr>
                <w:lang w:val="hr-HR"/>
              </w:rPr>
            </w:pPr>
            <w:r w:rsidRPr="001B6F37">
              <w:rPr>
                <w:lang w:val="hr-HR"/>
              </w:rPr>
              <w:t>20.322</w:t>
            </w:r>
          </w:p>
        </w:tc>
      </w:tr>
      <w:tr w:rsidR="001B6F37" w:rsidRPr="001B6F37" w14:paraId="4CC88EEF" w14:textId="77777777" w:rsidTr="001B6F37">
        <w:trPr>
          <w:trHeight w:val="275"/>
        </w:trPr>
        <w:tc>
          <w:tcPr>
            <w:tcW w:w="0" w:type="auto"/>
            <w:hideMark/>
          </w:tcPr>
          <w:p w14:paraId="2E7A6AB8" w14:textId="77777777" w:rsidR="001B6F37" w:rsidRPr="00907FF4" w:rsidRDefault="001B6F37" w:rsidP="009612E7">
            <w:pPr>
              <w:rPr>
                <w:b/>
                <w:bCs/>
                <w:lang w:val="hr-HR"/>
              </w:rPr>
            </w:pPr>
            <w:r w:rsidRPr="00907FF4">
              <w:rPr>
                <w:b/>
                <w:bCs/>
                <w:lang w:val="hr-HR"/>
              </w:rPr>
              <w:t>Ukupno noćenja</w:t>
            </w:r>
          </w:p>
        </w:tc>
        <w:tc>
          <w:tcPr>
            <w:tcW w:w="0" w:type="auto"/>
            <w:hideMark/>
          </w:tcPr>
          <w:p w14:paraId="295CD223" w14:textId="77777777" w:rsidR="001B6F37" w:rsidRPr="001B6F37" w:rsidRDefault="001B6F37" w:rsidP="009612E7">
            <w:pPr>
              <w:rPr>
                <w:lang w:val="hr-HR"/>
              </w:rPr>
            </w:pPr>
            <w:r w:rsidRPr="001B6F37">
              <w:rPr>
                <w:lang w:val="hr-HR"/>
              </w:rPr>
              <w:t>92.251</w:t>
            </w:r>
          </w:p>
        </w:tc>
        <w:tc>
          <w:tcPr>
            <w:tcW w:w="0" w:type="auto"/>
            <w:hideMark/>
          </w:tcPr>
          <w:p w14:paraId="68F65284" w14:textId="77777777" w:rsidR="001B6F37" w:rsidRPr="001B6F37" w:rsidRDefault="001B6F37" w:rsidP="009612E7">
            <w:pPr>
              <w:rPr>
                <w:lang w:val="hr-HR"/>
              </w:rPr>
            </w:pPr>
            <w:r w:rsidRPr="001B6F37">
              <w:rPr>
                <w:lang w:val="hr-HR"/>
              </w:rPr>
              <w:t>46.181</w:t>
            </w:r>
          </w:p>
        </w:tc>
      </w:tr>
      <w:tr w:rsidR="001B6F37" w:rsidRPr="001B6F37" w14:paraId="7EDD8C7C" w14:textId="77777777" w:rsidTr="001B6F37">
        <w:trPr>
          <w:trHeight w:val="292"/>
        </w:trPr>
        <w:tc>
          <w:tcPr>
            <w:tcW w:w="0" w:type="auto"/>
            <w:hideMark/>
          </w:tcPr>
          <w:p w14:paraId="45203FC4" w14:textId="77777777" w:rsidR="001B6F37" w:rsidRPr="00907FF4" w:rsidRDefault="001B6F37" w:rsidP="009612E7">
            <w:pPr>
              <w:rPr>
                <w:b/>
                <w:bCs/>
                <w:lang w:val="hr-HR"/>
              </w:rPr>
            </w:pPr>
            <w:r w:rsidRPr="00907FF4">
              <w:rPr>
                <w:b/>
                <w:bCs/>
                <w:lang w:val="hr-HR"/>
              </w:rPr>
              <w:t>Prosječna duljina boravka</w:t>
            </w:r>
          </w:p>
        </w:tc>
        <w:tc>
          <w:tcPr>
            <w:tcW w:w="0" w:type="auto"/>
            <w:hideMark/>
          </w:tcPr>
          <w:p w14:paraId="013B0CFC" w14:textId="77777777" w:rsidR="001B6F37" w:rsidRPr="001B6F37" w:rsidRDefault="001B6F37" w:rsidP="009612E7">
            <w:pPr>
              <w:rPr>
                <w:lang w:val="hr-HR"/>
              </w:rPr>
            </w:pPr>
            <w:r w:rsidRPr="001B6F37">
              <w:rPr>
                <w:lang w:val="hr-HR"/>
              </w:rPr>
              <w:t>1,5 dana</w:t>
            </w:r>
          </w:p>
        </w:tc>
        <w:tc>
          <w:tcPr>
            <w:tcW w:w="0" w:type="auto"/>
            <w:hideMark/>
          </w:tcPr>
          <w:p w14:paraId="516DDDA9" w14:textId="77777777" w:rsidR="001B6F37" w:rsidRPr="001B6F37" w:rsidRDefault="001B6F37" w:rsidP="009612E7">
            <w:pPr>
              <w:rPr>
                <w:lang w:val="hr-HR"/>
              </w:rPr>
            </w:pPr>
            <w:r w:rsidRPr="001B6F37">
              <w:rPr>
                <w:lang w:val="hr-HR"/>
              </w:rPr>
              <w:t>2,27 dana</w:t>
            </w:r>
          </w:p>
        </w:tc>
      </w:tr>
      <w:tr w:rsidR="001B6F37" w:rsidRPr="001B6F37" w14:paraId="7C69C54B" w14:textId="77777777" w:rsidTr="001B6F37">
        <w:trPr>
          <w:trHeight w:val="275"/>
        </w:trPr>
        <w:tc>
          <w:tcPr>
            <w:tcW w:w="0" w:type="auto"/>
            <w:hideMark/>
          </w:tcPr>
          <w:p w14:paraId="14637287" w14:textId="77777777" w:rsidR="001B6F37" w:rsidRPr="00907FF4" w:rsidRDefault="001B6F37" w:rsidP="009612E7">
            <w:pPr>
              <w:rPr>
                <w:b/>
                <w:bCs/>
                <w:lang w:val="hr-HR"/>
              </w:rPr>
            </w:pPr>
            <w:r w:rsidRPr="00907FF4">
              <w:rPr>
                <w:b/>
                <w:bCs/>
                <w:lang w:val="hr-HR"/>
              </w:rPr>
              <w:t>Udio stranih noćenja</w:t>
            </w:r>
          </w:p>
        </w:tc>
        <w:tc>
          <w:tcPr>
            <w:tcW w:w="0" w:type="auto"/>
            <w:hideMark/>
          </w:tcPr>
          <w:p w14:paraId="462D53B9" w14:textId="77777777" w:rsidR="001B6F37" w:rsidRPr="001B6F37" w:rsidRDefault="001B6F37" w:rsidP="009612E7">
            <w:pPr>
              <w:rPr>
                <w:lang w:val="hr-HR"/>
              </w:rPr>
            </w:pPr>
            <w:r w:rsidRPr="001B6F37">
              <w:rPr>
                <w:lang w:val="hr-HR"/>
              </w:rPr>
              <w:t>63 %</w:t>
            </w:r>
          </w:p>
        </w:tc>
        <w:tc>
          <w:tcPr>
            <w:tcW w:w="0" w:type="auto"/>
            <w:hideMark/>
          </w:tcPr>
          <w:p w14:paraId="53F1C044" w14:textId="77777777" w:rsidR="001B6F37" w:rsidRPr="001B6F37" w:rsidRDefault="001B6F37" w:rsidP="009612E7">
            <w:pPr>
              <w:rPr>
                <w:lang w:val="hr-HR"/>
              </w:rPr>
            </w:pPr>
            <w:r w:rsidRPr="001B6F37">
              <w:rPr>
                <w:lang w:val="hr-HR"/>
              </w:rPr>
              <w:t>71,2 %</w:t>
            </w:r>
          </w:p>
        </w:tc>
      </w:tr>
      <w:tr w:rsidR="001B6F37" w:rsidRPr="001B6F37" w14:paraId="1215BED1" w14:textId="77777777" w:rsidTr="001B6F37">
        <w:trPr>
          <w:trHeight w:val="292"/>
        </w:trPr>
        <w:tc>
          <w:tcPr>
            <w:tcW w:w="0" w:type="auto"/>
            <w:hideMark/>
          </w:tcPr>
          <w:p w14:paraId="00C2D13A" w14:textId="77777777" w:rsidR="001B6F37" w:rsidRPr="00907FF4" w:rsidRDefault="001B6F37" w:rsidP="009612E7">
            <w:pPr>
              <w:rPr>
                <w:b/>
                <w:bCs/>
                <w:lang w:val="hr-HR"/>
              </w:rPr>
            </w:pPr>
            <w:r w:rsidRPr="00907FF4">
              <w:rPr>
                <w:b/>
                <w:bCs/>
                <w:lang w:val="hr-HR"/>
              </w:rPr>
              <w:t>Udio domaćih noćenja</w:t>
            </w:r>
          </w:p>
        </w:tc>
        <w:tc>
          <w:tcPr>
            <w:tcW w:w="0" w:type="auto"/>
            <w:hideMark/>
          </w:tcPr>
          <w:p w14:paraId="4CE13EAA" w14:textId="77777777" w:rsidR="001B6F37" w:rsidRPr="001B6F37" w:rsidRDefault="001B6F37" w:rsidP="009612E7">
            <w:pPr>
              <w:rPr>
                <w:lang w:val="hr-HR"/>
              </w:rPr>
            </w:pPr>
            <w:r w:rsidRPr="001B6F37">
              <w:rPr>
                <w:lang w:val="hr-HR"/>
              </w:rPr>
              <w:t>37 %</w:t>
            </w:r>
          </w:p>
        </w:tc>
        <w:tc>
          <w:tcPr>
            <w:tcW w:w="0" w:type="auto"/>
            <w:hideMark/>
          </w:tcPr>
          <w:p w14:paraId="782DDA1F" w14:textId="77777777" w:rsidR="001B6F37" w:rsidRPr="001B6F37" w:rsidRDefault="001B6F37" w:rsidP="009612E7">
            <w:pPr>
              <w:rPr>
                <w:lang w:val="hr-HR"/>
              </w:rPr>
            </w:pPr>
            <w:r w:rsidRPr="001B6F37">
              <w:rPr>
                <w:lang w:val="hr-HR"/>
              </w:rPr>
              <w:t>28,8 %</w:t>
            </w:r>
          </w:p>
        </w:tc>
      </w:tr>
    </w:tbl>
    <w:p w14:paraId="26E183AE" w14:textId="77777777" w:rsidR="001B6F37" w:rsidRPr="001B6F37" w:rsidRDefault="001B6F37" w:rsidP="009612E7">
      <w:pPr>
        <w:rPr>
          <w:lang w:val="hr-HR"/>
        </w:rPr>
      </w:pPr>
    </w:p>
    <w:p w14:paraId="117C035F" w14:textId="77777777" w:rsidR="0077516B" w:rsidRPr="00365FA2" w:rsidRDefault="0077516B" w:rsidP="009612E7">
      <w:pPr>
        <w:rPr>
          <w:lang w:val="hr-HR"/>
        </w:rPr>
      </w:pPr>
      <w:r w:rsidRPr="0077516B">
        <w:rPr>
          <w:lang w:val="hr-HR"/>
        </w:rPr>
        <w:t>Struktura dolazaka i noćenja (2024.)</w:t>
      </w:r>
    </w:p>
    <w:p w14:paraId="30AF0B0D" w14:textId="77777777" w:rsidR="0077516B" w:rsidRPr="00365FA2" w:rsidRDefault="0077516B" w:rsidP="009612E7">
      <w:pPr>
        <w:rPr>
          <w:lang w:val="hr-HR"/>
        </w:rPr>
      </w:pPr>
    </w:p>
    <w:tbl>
      <w:tblPr>
        <w:tblStyle w:val="TableGrid"/>
        <w:tblW w:w="0" w:type="auto"/>
        <w:tblLook w:val="04A0" w:firstRow="1" w:lastRow="0" w:firstColumn="1" w:lastColumn="0" w:noHBand="0" w:noVBand="1"/>
      </w:tblPr>
      <w:tblGrid>
        <w:gridCol w:w="1317"/>
        <w:gridCol w:w="2009"/>
        <w:gridCol w:w="2113"/>
        <w:gridCol w:w="1775"/>
        <w:gridCol w:w="1848"/>
      </w:tblGrid>
      <w:tr w:rsidR="0077516B" w:rsidRPr="0077516B" w14:paraId="52F07CF3" w14:textId="77777777" w:rsidTr="0077516B">
        <w:tc>
          <w:tcPr>
            <w:tcW w:w="0" w:type="auto"/>
            <w:hideMark/>
          </w:tcPr>
          <w:p w14:paraId="604B7ADE" w14:textId="77777777" w:rsidR="0077516B" w:rsidRPr="00907FF4" w:rsidRDefault="0077516B" w:rsidP="009612E7">
            <w:pPr>
              <w:rPr>
                <w:b/>
                <w:bCs/>
                <w:lang w:val="hr-HR"/>
              </w:rPr>
            </w:pPr>
            <w:r w:rsidRPr="00907FF4">
              <w:rPr>
                <w:b/>
                <w:bCs/>
                <w:lang w:val="hr-HR"/>
              </w:rPr>
              <w:t>Vrsta turista</w:t>
            </w:r>
          </w:p>
        </w:tc>
        <w:tc>
          <w:tcPr>
            <w:tcW w:w="0" w:type="auto"/>
            <w:hideMark/>
          </w:tcPr>
          <w:p w14:paraId="4AB583D2" w14:textId="77777777" w:rsidR="0077516B" w:rsidRPr="00907FF4" w:rsidRDefault="0077516B" w:rsidP="009612E7">
            <w:pPr>
              <w:rPr>
                <w:b/>
                <w:bCs/>
                <w:lang w:val="hr-HR"/>
              </w:rPr>
            </w:pPr>
            <w:r w:rsidRPr="00907FF4">
              <w:rPr>
                <w:b/>
                <w:bCs/>
                <w:lang w:val="hr-HR"/>
              </w:rPr>
              <w:t>Velika Gorica – Dolasci</w:t>
            </w:r>
          </w:p>
        </w:tc>
        <w:tc>
          <w:tcPr>
            <w:tcW w:w="0" w:type="auto"/>
            <w:hideMark/>
          </w:tcPr>
          <w:p w14:paraId="308EDBB8" w14:textId="77777777" w:rsidR="0077516B" w:rsidRPr="00907FF4" w:rsidRDefault="0077516B" w:rsidP="009612E7">
            <w:pPr>
              <w:rPr>
                <w:b/>
                <w:bCs/>
                <w:lang w:val="hr-HR"/>
              </w:rPr>
            </w:pPr>
            <w:r w:rsidRPr="00907FF4">
              <w:rPr>
                <w:b/>
                <w:bCs/>
                <w:lang w:val="hr-HR"/>
              </w:rPr>
              <w:t>Velika Gorica – Noćenja</w:t>
            </w:r>
          </w:p>
        </w:tc>
        <w:tc>
          <w:tcPr>
            <w:tcW w:w="0" w:type="auto"/>
            <w:hideMark/>
          </w:tcPr>
          <w:p w14:paraId="738FDFCE" w14:textId="77777777" w:rsidR="0077516B" w:rsidRPr="00907FF4" w:rsidRDefault="0077516B" w:rsidP="009612E7">
            <w:pPr>
              <w:rPr>
                <w:b/>
                <w:bCs/>
                <w:lang w:val="hr-HR"/>
              </w:rPr>
            </w:pPr>
            <w:r w:rsidRPr="00907FF4">
              <w:rPr>
                <w:b/>
                <w:bCs/>
                <w:lang w:val="hr-HR"/>
              </w:rPr>
              <w:t>Samobor – Dolasci</w:t>
            </w:r>
          </w:p>
        </w:tc>
        <w:tc>
          <w:tcPr>
            <w:tcW w:w="0" w:type="auto"/>
            <w:hideMark/>
          </w:tcPr>
          <w:p w14:paraId="7189EA5A" w14:textId="77777777" w:rsidR="0077516B" w:rsidRPr="00907FF4" w:rsidRDefault="0077516B" w:rsidP="009612E7">
            <w:pPr>
              <w:rPr>
                <w:b/>
                <w:bCs/>
                <w:lang w:val="hr-HR"/>
              </w:rPr>
            </w:pPr>
            <w:r w:rsidRPr="00907FF4">
              <w:rPr>
                <w:b/>
                <w:bCs/>
                <w:lang w:val="hr-HR"/>
              </w:rPr>
              <w:t>Samobor – Noćenja</w:t>
            </w:r>
          </w:p>
        </w:tc>
      </w:tr>
      <w:tr w:rsidR="0077516B" w:rsidRPr="0077516B" w14:paraId="1879757E" w14:textId="77777777" w:rsidTr="0077516B">
        <w:tc>
          <w:tcPr>
            <w:tcW w:w="0" w:type="auto"/>
            <w:hideMark/>
          </w:tcPr>
          <w:p w14:paraId="6EF652A9" w14:textId="77777777" w:rsidR="0077516B" w:rsidRPr="00907FF4" w:rsidRDefault="0077516B" w:rsidP="009612E7">
            <w:pPr>
              <w:rPr>
                <w:b/>
                <w:bCs/>
                <w:lang w:val="hr-HR"/>
              </w:rPr>
            </w:pPr>
            <w:r w:rsidRPr="00907FF4">
              <w:rPr>
                <w:b/>
                <w:bCs/>
                <w:lang w:val="hr-HR"/>
              </w:rPr>
              <w:t>Domaći</w:t>
            </w:r>
          </w:p>
        </w:tc>
        <w:tc>
          <w:tcPr>
            <w:tcW w:w="0" w:type="auto"/>
            <w:hideMark/>
          </w:tcPr>
          <w:p w14:paraId="7ACE1C2C" w14:textId="77777777" w:rsidR="0077516B" w:rsidRPr="0077516B" w:rsidRDefault="0077516B" w:rsidP="009612E7">
            <w:pPr>
              <w:rPr>
                <w:lang w:val="hr-HR"/>
              </w:rPr>
            </w:pPr>
            <w:r w:rsidRPr="0077516B">
              <w:rPr>
                <w:lang w:val="hr-HR"/>
              </w:rPr>
              <w:t>26.220 (43 %)</w:t>
            </w:r>
          </w:p>
        </w:tc>
        <w:tc>
          <w:tcPr>
            <w:tcW w:w="0" w:type="auto"/>
            <w:hideMark/>
          </w:tcPr>
          <w:p w14:paraId="501BAAB6" w14:textId="77777777" w:rsidR="0077516B" w:rsidRPr="0077516B" w:rsidRDefault="0077516B" w:rsidP="009612E7">
            <w:pPr>
              <w:rPr>
                <w:lang w:val="hr-HR"/>
              </w:rPr>
            </w:pPr>
            <w:r w:rsidRPr="0077516B">
              <w:rPr>
                <w:lang w:val="hr-HR"/>
              </w:rPr>
              <w:t>33.807 (37 %)</w:t>
            </w:r>
          </w:p>
        </w:tc>
        <w:tc>
          <w:tcPr>
            <w:tcW w:w="0" w:type="auto"/>
            <w:hideMark/>
          </w:tcPr>
          <w:p w14:paraId="5070E328" w14:textId="77777777" w:rsidR="0077516B" w:rsidRPr="0077516B" w:rsidRDefault="0077516B" w:rsidP="009612E7">
            <w:pPr>
              <w:rPr>
                <w:lang w:val="hr-HR"/>
              </w:rPr>
            </w:pPr>
            <w:r w:rsidRPr="0077516B">
              <w:rPr>
                <w:lang w:val="hr-HR"/>
              </w:rPr>
              <w:t>6.233 (31 %)</w:t>
            </w:r>
          </w:p>
        </w:tc>
        <w:tc>
          <w:tcPr>
            <w:tcW w:w="0" w:type="auto"/>
            <w:hideMark/>
          </w:tcPr>
          <w:p w14:paraId="15C7439C" w14:textId="77777777" w:rsidR="0077516B" w:rsidRPr="0077516B" w:rsidRDefault="0077516B" w:rsidP="009612E7">
            <w:pPr>
              <w:rPr>
                <w:lang w:val="hr-HR"/>
              </w:rPr>
            </w:pPr>
            <w:r w:rsidRPr="0077516B">
              <w:rPr>
                <w:lang w:val="hr-HR"/>
              </w:rPr>
              <w:t>13.298 (29 %)</w:t>
            </w:r>
          </w:p>
        </w:tc>
      </w:tr>
      <w:tr w:rsidR="0077516B" w:rsidRPr="0077516B" w14:paraId="02AAF447" w14:textId="77777777" w:rsidTr="0077516B">
        <w:tc>
          <w:tcPr>
            <w:tcW w:w="0" w:type="auto"/>
            <w:hideMark/>
          </w:tcPr>
          <w:p w14:paraId="069D10A2" w14:textId="77777777" w:rsidR="0077516B" w:rsidRPr="00907FF4" w:rsidRDefault="0077516B" w:rsidP="009612E7">
            <w:pPr>
              <w:rPr>
                <w:b/>
                <w:bCs/>
                <w:lang w:val="hr-HR"/>
              </w:rPr>
            </w:pPr>
            <w:r w:rsidRPr="00907FF4">
              <w:rPr>
                <w:b/>
                <w:bCs/>
                <w:lang w:val="hr-HR"/>
              </w:rPr>
              <w:t>Strani</w:t>
            </w:r>
          </w:p>
        </w:tc>
        <w:tc>
          <w:tcPr>
            <w:tcW w:w="0" w:type="auto"/>
            <w:hideMark/>
          </w:tcPr>
          <w:p w14:paraId="5293D09F" w14:textId="77777777" w:rsidR="0077516B" w:rsidRPr="0077516B" w:rsidRDefault="0077516B" w:rsidP="009612E7">
            <w:pPr>
              <w:rPr>
                <w:lang w:val="hr-HR"/>
              </w:rPr>
            </w:pPr>
            <w:r w:rsidRPr="0077516B">
              <w:rPr>
                <w:lang w:val="hr-HR"/>
              </w:rPr>
              <w:t>34.942 (57 %)</w:t>
            </w:r>
          </w:p>
        </w:tc>
        <w:tc>
          <w:tcPr>
            <w:tcW w:w="0" w:type="auto"/>
            <w:hideMark/>
          </w:tcPr>
          <w:p w14:paraId="0BB73F54" w14:textId="77777777" w:rsidR="0077516B" w:rsidRPr="0077516B" w:rsidRDefault="0077516B" w:rsidP="009612E7">
            <w:pPr>
              <w:rPr>
                <w:lang w:val="hr-HR"/>
              </w:rPr>
            </w:pPr>
            <w:r w:rsidRPr="0077516B">
              <w:rPr>
                <w:lang w:val="hr-HR"/>
              </w:rPr>
              <w:t>58.444 (63 %)</w:t>
            </w:r>
          </w:p>
        </w:tc>
        <w:tc>
          <w:tcPr>
            <w:tcW w:w="0" w:type="auto"/>
            <w:hideMark/>
          </w:tcPr>
          <w:p w14:paraId="10052BA5" w14:textId="77777777" w:rsidR="0077516B" w:rsidRPr="0077516B" w:rsidRDefault="0077516B" w:rsidP="009612E7">
            <w:pPr>
              <w:rPr>
                <w:lang w:val="hr-HR"/>
              </w:rPr>
            </w:pPr>
            <w:r w:rsidRPr="0077516B">
              <w:rPr>
                <w:lang w:val="hr-HR"/>
              </w:rPr>
              <w:t>14.089 (69 %)</w:t>
            </w:r>
          </w:p>
        </w:tc>
        <w:tc>
          <w:tcPr>
            <w:tcW w:w="0" w:type="auto"/>
            <w:hideMark/>
          </w:tcPr>
          <w:p w14:paraId="31682046" w14:textId="77777777" w:rsidR="0077516B" w:rsidRPr="0077516B" w:rsidRDefault="0077516B" w:rsidP="009612E7">
            <w:pPr>
              <w:rPr>
                <w:lang w:val="hr-HR"/>
              </w:rPr>
            </w:pPr>
            <w:r w:rsidRPr="0077516B">
              <w:rPr>
                <w:lang w:val="hr-HR"/>
              </w:rPr>
              <w:t>32.883 (71 %)</w:t>
            </w:r>
          </w:p>
        </w:tc>
      </w:tr>
      <w:tr w:rsidR="0077516B" w:rsidRPr="0077516B" w14:paraId="038C660F" w14:textId="77777777" w:rsidTr="0077516B">
        <w:tc>
          <w:tcPr>
            <w:tcW w:w="0" w:type="auto"/>
            <w:hideMark/>
          </w:tcPr>
          <w:p w14:paraId="7369E8E9" w14:textId="77777777" w:rsidR="0077516B" w:rsidRPr="00907FF4" w:rsidRDefault="0077516B" w:rsidP="009612E7">
            <w:pPr>
              <w:rPr>
                <w:b/>
                <w:bCs/>
                <w:lang w:val="hr-HR"/>
              </w:rPr>
            </w:pPr>
            <w:r w:rsidRPr="00907FF4">
              <w:rPr>
                <w:b/>
                <w:bCs/>
                <w:lang w:val="hr-HR"/>
              </w:rPr>
              <w:t>Ukupno</w:t>
            </w:r>
          </w:p>
        </w:tc>
        <w:tc>
          <w:tcPr>
            <w:tcW w:w="0" w:type="auto"/>
            <w:hideMark/>
          </w:tcPr>
          <w:p w14:paraId="4119176D" w14:textId="77777777" w:rsidR="0077516B" w:rsidRPr="0077516B" w:rsidRDefault="0077516B" w:rsidP="009612E7">
            <w:pPr>
              <w:rPr>
                <w:lang w:val="hr-HR"/>
              </w:rPr>
            </w:pPr>
            <w:r w:rsidRPr="0077516B">
              <w:rPr>
                <w:lang w:val="hr-HR"/>
              </w:rPr>
              <w:t>61.162</w:t>
            </w:r>
          </w:p>
        </w:tc>
        <w:tc>
          <w:tcPr>
            <w:tcW w:w="0" w:type="auto"/>
            <w:hideMark/>
          </w:tcPr>
          <w:p w14:paraId="7AA486D6" w14:textId="77777777" w:rsidR="0077516B" w:rsidRPr="0077516B" w:rsidRDefault="0077516B" w:rsidP="009612E7">
            <w:pPr>
              <w:rPr>
                <w:lang w:val="hr-HR"/>
              </w:rPr>
            </w:pPr>
            <w:r w:rsidRPr="0077516B">
              <w:rPr>
                <w:lang w:val="hr-HR"/>
              </w:rPr>
              <w:t>92.251</w:t>
            </w:r>
          </w:p>
        </w:tc>
        <w:tc>
          <w:tcPr>
            <w:tcW w:w="0" w:type="auto"/>
            <w:hideMark/>
          </w:tcPr>
          <w:p w14:paraId="14D5C292" w14:textId="77777777" w:rsidR="0077516B" w:rsidRPr="0077516B" w:rsidRDefault="0077516B" w:rsidP="009612E7">
            <w:pPr>
              <w:rPr>
                <w:lang w:val="hr-HR"/>
              </w:rPr>
            </w:pPr>
            <w:r w:rsidRPr="0077516B">
              <w:rPr>
                <w:lang w:val="hr-HR"/>
              </w:rPr>
              <w:t>20.322</w:t>
            </w:r>
          </w:p>
        </w:tc>
        <w:tc>
          <w:tcPr>
            <w:tcW w:w="0" w:type="auto"/>
            <w:hideMark/>
          </w:tcPr>
          <w:p w14:paraId="6796140F" w14:textId="77777777" w:rsidR="0077516B" w:rsidRPr="0077516B" w:rsidRDefault="0077516B" w:rsidP="009612E7">
            <w:pPr>
              <w:rPr>
                <w:lang w:val="hr-HR"/>
              </w:rPr>
            </w:pPr>
            <w:r w:rsidRPr="0077516B">
              <w:rPr>
                <w:lang w:val="hr-HR"/>
              </w:rPr>
              <w:t>46.181</w:t>
            </w:r>
          </w:p>
        </w:tc>
      </w:tr>
    </w:tbl>
    <w:p w14:paraId="4A2B5290" w14:textId="77777777" w:rsidR="0077516B" w:rsidRPr="00365FA2" w:rsidRDefault="0077516B" w:rsidP="009612E7">
      <w:pPr>
        <w:rPr>
          <w:lang w:val="hr-HR"/>
        </w:rPr>
      </w:pPr>
    </w:p>
    <w:p w14:paraId="427543DB" w14:textId="77777777" w:rsidR="0077516B" w:rsidRPr="0077516B" w:rsidRDefault="0077516B" w:rsidP="009612E7">
      <w:pPr>
        <w:rPr>
          <w:lang w:val="hr-HR"/>
        </w:rPr>
      </w:pPr>
      <w:r w:rsidRPr="0077516B">
        <w:rPr>
          <w:lang w:val="hr-HR"/>
        </w:rPr>
        <w:t>Velika Gorica i Samobor razlikuju se po volumenu turističkog prometa, strukturi smještaja i tržišnoj orijentaciji, ali obje imaju stabilan rast i značajnu ulogu u razvoju kontinentalnog turizma Zagrebačke županije.</w:t>
      </w:r>
    </w:p>
    <w:p w14:paraId="27B8F271" w14:textId="77777777" w:rsidR="0077516B" w:rsidRPr="0077516B" w:rsidRDefault="0077516B" w:rsidP="009612E7">
      <w:pPr>
        <w:rPr>
          <w:lang w:val="hr-HR"/>
        </w:rPr>
      </w:pPr>
    </w:p>
    <w:p w14:paraId="7D399045" w14:textId="77777777" w:rsidR="0077516B" w:rsidRPr="0077516B" w:rsidRDefault="0077516B" w:rsidP="009612E7">
      <w:pPr>
        <w:rPr>
          <w:lang w:val="hr-HR"/>
        </w:rPr>
      </w:pPr>
      <w:r w:rsidRPr="0077516B">
        <w:rPr>
          <w:lang w:val="hr-HR"/>
        </w:rPr>
        <w:t>Velika Gorica ostvaruje više od dvostruko veći broj noćenja od Samobora, što proizlazi iz većeg broja hotela i kapaciteta vezanih uz Zračnu luku i poslovni segment. Turistički promet obilježava kraći boravak (1,5 dana) i uravnotežen omjer domaćih i stranih gostiju (63 % : 37 %).</w:t>
      </w:r>
    </w:p>
    <w:p w14:paraId="2460A240" w14:textId="77777777" w:rsidR="0077516B" w:rsidRPr="0077516B" w:rsidRDefault="0077516B" w:rsidP="009612E7">
      <w:pPr>
        <w:rPr>
          <w:lang w:val="hr-HR"/>
        </w:rPr>
      </w:pPr>
      <w:r w:rsidRPr="0077516B">
        <w:rPr>
          <w:lang w:val="hr-HR"/>
        </w:rPr>
        <w:t>Samobor, iako s tri puta manjim brojem kreveta, bilježi duži prosječni boravak (2,27 dana) i znatno veći udio stranih posjetitelja (71 %), što ukazuje na jaču orijentaciju prema inozemnom tržištu i izletničkom segmentu s produženim boravkom.</w:t>
      </w:r>
    </w:p>
    <w:p w14:paraId="0AED08BF" w14:textId="77777777" w:rsidR="0077516B" w:rsidRPr="0077516B" w:rsidRDefault="0077516B" w:rsidP="009612E7">
      <w:pPr>
        <w:rPr>
          <w:lang w:val="hr-HR"/>
        </w:rPr>
      </w:pPr>
    </w:p>
    <w:p w14:paraId="6D56F12A" w14:textId="77777777" w:rsidR="0077516B" w:rsidRPr="00907FF4" w:rsidRDefault="0077516B" w:rsidP="009612E7">
      <w:pPr>
        <w:rPr>
          <w:b/>
          <w:bCs/>
          <w:lang w:val="hr-HR"/>
        </w:rPr>
      </w:pPr>
      <w:r w:rsidRPr="00907FF4">
        <w:rPr>
          <w:b/>
          <w:bCs/>
          <w:lang w:val="hr-HR"/>
        </w:rPr>
        <w:t>Struktura smještajnih kapaciteta (2024.)</w:t>
      </w:r>
    </w:p>
    <w:p w14:paraId="7E00BF25" w14:textId="77777777" w:rsidR="00907FF4" w:rsidRPr="00907FF4" w:rsidRDefault="00907FF4" w:rsidP="009612E7">
      <w:pPr>
        <w:rPr>
          <w:b/>
          <w:bCs/>
          <w:lang w:val="hr-HR"/>
        </w:rPr>
      </w:pPr>
    </w:p>
    <w:tbl>
      <w:tblPr>
        <w:tblStyle w:val="TableGrid"/>
        <w:tblW w:w="0" w:type="auto"/>
        <w:tblLook w:val="04A0" w:firstRow="1" w:lastRow="0" w:firstColumn="1" w:lastColumn="0" w:noHBand="0" w:noVBand="1"/>
      </w:tblPr>
      <w:tblGrid>
        <w:gridCol w:w="4694"/>
        <w:gridCol w:w="1453"/>
        <w:gridCol w:w="2915"/>
      </w:tblGrid>
      <w:tr w:rsidR="0077516B" w:rsidRPr="0077516B" w14:paraId="7071FFFB" w14:textId="77777777" w:rsidTr="0077516B">
        <w:tc>
          <w:tcPr>
            <w:tcW w:w="0" w:type="auto"/>
            <w:hideMark/>
          </w:tcPr>
          <w:p w14:paraId="79B7223D" w14:textId="77777777" w:rsidR="0077516B" w:rsidRPr="00907FF4" w:rsidRDefault="0077516B" w:rsidP="009612E7">
            <w:pPr>
              <w:rPr>
                <w:b/>
                <w:bCs/>
                <w:lang w:val="hr-HR"/>
              </w:rPr>
            </w:pPr>
            <w:r w:rsidRPr="00907FF4">
              <w:rPr>
                <w:b/>
                <w:bCs/>
                <w:lang w:val="hr-HR"/>
              </w:rPr>
              <w:t>Pokazatelj</w:t>
            </w:r>
          </w:p>
        </w:tc>
        <w:tc>
          <w:tcPr>
            <w:tcW w:w="0" w:type="auto"/>
            <w:hideMark/>
          </w:tcPr>
          <w:p w14:paraId="01A9796C" w14:textId="77777777" w:rsidR="0077516B" w:rsidRPr="00907FF4" w:rsidRDefault="0077516B" w:rsidP="009612E7">
            <w:pPr>
              <w:rPr>
                <w:b/>
                <w:bCs/>
                <w:lang w:val="hr-HR"/>
              </w:rPr>
            </w:pPr>
            <w:r w:rsidRPr="00907FF4">
              <w:rPr>
                <w:b/>
                <w:bCs/>
                <w:lang w:val="hr-HR"/>
              </w:rPr>
              <w:t>Velika Gorica</w:t>
            </w:r>
          </w:p>
        </w:tc>
        <w:tc>
          <w:tcPr>
            <w:tcW w:w="0" w:type="auto"/>
            <w:hideMark/>
          </w:tcPr>
          <w:p w14:paraId="5DA3D011" w14:textId="77777777" w:rsidR="0077516B" w:rsidRPr="00907FF4" w:rsidRDefault="0077516B" w:rsidP="009612E7">
            <w:pPr>
              <w:rPr>
                <w:b/>
                <w:bCs/>
                <w:lang w:val="hr-HR"/>
              </w:rPr>
            </w:pPr>
            <w:r w:rsidRPr="00907FF4">
              <w:rPr>
                <w:b/>
                <w:bCs/>
                <w:lang w:val="hr-HR"/>
              </w:rPr>
              <w:t>Samobor</w:t>
            </w:r>
          </w:p>
        </w:tc>
      </w:tr>
      <w:tr w:rsidR="0077516B" w:rsidRPr="0077516B" w14:paraId="54059710" w14:textId="77777777" w:rsidTr="0077516B">
        <w:tc>
          <w:tcPr>
            <w:tcW w:w="0" w:type="auto"/>
            <w:hideMark/>
          </w:tcPr>
          <w:p w14:paraId="60762363" w14:textId="77777777" w:rsidR="0077516B" w:rsidRPr="00907FF4" w:rsidRDefault="0077516B" w:rsidP="009612E7">
            <w:pPr>
              <w:rPr>
                <w:b/>
                <w:bCs/>
                <w:lang w:val="hr-HR"/>
              </w:rPr>
            </w:pPr>
            <w:r w:rsidRPr="00907FF4">
              <w:rPr>
                <w:b/>
                <w:bCs/>
                <w:lang w:val="hr-HR"/>
              </w:rPr>
              <w:t>Ukupno kreveta</w:t>
            </w:r>
          </w:p>
        </w:tc>
        <w:tc>
          <w:tcPr>
            <w:tcW w:w="0" w:type="auto"/>
            <w:hideMark/>
          </w:tcPr>
          <w:p w14:paraId="2F3879B0" w14:textId="77777777" w:rsidR="0077516B" w:rsidRPr="0077516B" w:rsidRDefault="0077516B" w:rsidP="009612E7">
            <w:pPr>
              <w:rPr>
                <w:lang w:val="hr-HR"/>
              </w:rPr>
            </w:pPr>
            <w:r w:rsidRPr="0077516B">
              <w:rPr>
                <w:lang w:val="hr-HR"/>
              </w:rPr>
              <w:t>1.083</w:t>
            </w:r>
          </w:p>
        </w:tc>
        <w:tc>
          <w:tcPr>
            <w:tcW w:w="0" w:type="auto"/>
            <w:hideMark/>
          </w:tcPr>
          <w:p w14:paraId="24A11DEB" w14:textId="77777777" w:rsidR="0077516B" w:rsidRPr="0077516B" w:rsidRDefault="0077516B" w:rsidP="009612E7">
            <w:pPr>
              <w:rPr>
                <w:lang w:val="hr-HR"/>
              </w:rPr>
            </w:pPr>
            <w:r w:rsidRPr="0077516B">
              <w:rPr>
                <w:lang w:val="hr-HR"/>
              </w:rPr>
              <w:t>304</w:t>
            </w:r>
          </w:p>
        </w:tc>
      </w:tr>
      <w:tr w:rsidR="0077516B" w:rsidRPr="0077516B" w14:paraId="5552793B" w14:textId="77777777" w:rsidTr="0077516B">
        <w:tc>
          <w:tcPr>
            <w:tcW w:w="0" w:type="auto"/>
            <w:hideMark/>
          </w:tcPr>
          <w:p w14:paraId="758120B8" w14:textId="77777777" w:rsidR="0077516B" w:rsidRPr="00907FF4" w:rsidRDefault="0077516B" w:rsidP="009612E7">
            <w:pPr>
              <w:rPr>
                <w:b/>
                <w:bCs/>
                <w:lang w:val="hr-HR"/>
              </w:rPr>
            </w:pPr>
            <w:r w:rsidRPr="00907FF4">
              <w:rPr>
                <w:b/>
                <w:bCs/>
                <w:lang w:val="hr-HR"/>
              </w:rPr>
              <w:t>Hoteli</w:t>
            </w:r>
          </w:p>
        </w:tc>
        <w:tc>
          <w:tcPr>
            <w:tcW w:w="0" w:type="auto"/>
            <w:hideMark/>
          </w:tcPr>
          <w:p w14:paraId="75D11FDD" w14:textId="77777777" w:rsidR="0077516B" w:rsidRPr="0077516B" w:rsidRDefault="0077516B" w:rsidP="009612E7">
            <w:pPr>
              <w:rPr>
                <w:lang w:val="hr-HR"/>
              </w:rPr>
            </w:pPr>
            <w:r w:rsidRPr="0077516B">
              <w:rPr>
                <w:lang w:val="hr-HR"/>
              </w:rPr>
              <w:t>260 (24 %)</w:t>
            </w:r>
          </w:p>
        </w:tc>
        <w:tc>
          <w:tcPr>
            <w:tcW w:w="0" w:type="auto"/>
            <w:hideMark/>
          </w:tcPr>
          <w:p w14:paraId="72C04636" w14:textId="77777777" w:rsidR="0077516B" w:rsidRPr="0077516B" w:rsidRDefault="0077516B" w:rsidP="009612E7">
            <w:pPr>
              <w:rPr>
                <w:lang w:val="hr-HR"/>
              </w:rPr>
            </w:pPr>
            <w:r w:rsidRPr="0077516B">
              <w:rPr>
                <w:lang w:val="hr-HR"/>
              </w:rPr>
              <w:t>3 objekta / ~80 kreveta (26 %)</w:t>
            </w:r>
          </w:p>
        </w:tc>
      </w:tr>
      <w:tr w:rsidR="0077516B" w:rsidRPr="0077516B" w14:paraId="798A075A" w14:textId="77777777" w:rsidTr="0077516B">
        <w:tc>
          <w:tcPr>
            <w:tcW w:w="0" w:type="auto"/>
            <w:hideMark/>
          </w:tcPr>
          <w:p w14:paraId="5801B0C3" w14:textId="77777777" w:rsidR="0077516B" w:rsidRPr="00907FF4" w:rsidRDefault="0077516B" w:rsidP="009612E7">
            <w:pPr>
              <w:rPr>
                <w:b/>
                <w:bCs/>
                <w:lang w:val="hr-HR"/>
              </w:rPr>
            </w:pPr>
            <w:r w:rsidRPr="00907FF4">
              <w:rPr>
                <w:b/>
                <w:bCs/>
                <w:lang w:val="hr-HR"/>
              </w:rPr>
              <w:t>Privatni smještaj (domaćinstva, apartmani, sobe)</w:t>
            </w:r>
          </w:p>
        </w:tc>
        <w:tc>
          <w:tcPr>
            <w:tcW w:w="0" w:type="auto"/>
            <w:hideMark/>
          </w:tcPr>
          <w:p w14:paraId="53E70AFF" w14:textId="77777777" w:rsidR="0077516B" w:rsidRPr="0077516B" w:rsidRDefault="0077516B" w:rsidP="009612E7">
            <w:pPr>
              <w:rPr>
                <w:lang w:val="hr-HR"/>
              </w:rPr>
            </w:pPr>
            <w:r w:rsidRPr="0077516B">
              <w:rPr>
                <w:lang w:val="hr-HR"/>
              </w:rPr>
              <w:t>530 (49 %)</w:t>
            </w:r>
          </w:p>
        </w:tc>
        <w:tc>
          <w:tcPr>
            <w:tcW w:w="0" w:type="auto"/>
            <w:hideMark/>
          </w:tcPr>
          <w:p w14:paraId="619DB087" w14:textId="77777777" w:rsidR="0077516B" w:rsidRPr="0077516B" w:rsidRDefault="0077516B" w:rsidP="009612E7">
            <w:pPr>
              <w:rPr>
                <w:lang w:val="hr-HR"/>
              </w:rPr>
            </w:pPr>
            <w:r w:rsidRPr="0077516B">
              <w:rPr>
                <w:lang w:val="hr-HR"/>
              </w:rPr>
              <w:t>180 kreveta (59 %)</w:t>
            </w:r>
          </w:p>
        </w:tc>
      </w:tr>
      <w:tr w:rsidR="0077516B" w:rsidRPr="0077516B" w14:paraId="683B6645" w14:textId="77777777" w:rsidTr="0077516B">
        <w:tc>
          <w:tcPr>
            <w:tcW w:w="0" w:type="auto"/>
            <w:hideMark/>
          </w:tcPr>
          <w:p w14:paraId="3F48FF82" w14:textId="77777777" w:rsidR="0077516B" w:rsidRPr="00907FF4" w:rsidRDefault="0077516B" w:rsidP="009612E7">
            <w:pPr>
              <w:rPr>
                <w:b/>
                <w:bCs/>
                <w:lang w:val="hr-HR"/>
              </w:rPr>
            </w:pPr>
            <w:r w:rsidRPr="00907FF4">
              <w:rPr>
                <w:b/>
                <w:bCs/>
                <w:lang w:val="hr-HR"/>
              </w:rPr>
              <w:t>Kuće za odmor / OPG / ruralni objekti</w:t>
            </w:r>
          </w:p>
        </w:tc>
        <w:tc>
          <w:tcPr>
            <w:tcW w:w="0" w:type="auto"/>
            <w:hideMark/>
          </w:tcPr>
          <w:p w14:paraId="6E7EE2C9" w14:textId="77777777" w:rsidR="0077516B" w:rsidRPr="0077516B" w:rsidRDefault="0077516B" w:rsidP="009612E7">
            <w:pPr>
              <w:rPr>
                <w:lang w:val="hr-HR"/>
              </w:rPr>
            </w:pPr>
            <w:r w:rsidRPr="0077516B">
              <w:rPr>
                <w:lang w:val="hr-HR"/>
              </w:rPr>
              <w:t>46 (5 %)</w:t>
            </w:r>
          </w:p>
        </w:tc>
        <w:tc>
          <w:tcPr>
            <w:tcW w:w="0" w:type="auto"/>
            <w:hideMark/>
          </w:tcPr>
          <w:p w14:paraId="14CF1A94" w14:textId="77777777" w:rsidR="0077516B" w:rsidRPr="0077516B" w:rsidRDefault="0077516B" w:rsidP="009612E7">
            <w:pPr>
              <w:rPr>
                <w:lang w:val="hr-HR"/>
              </w:rPr>
            </w:pPr>
            <w:r w:rsidRPr="0077516B">
              <w:rPr>
                <w:lang w:val="hr-HR"/>
              </w:rPr>
              <w:t>30 kreveta (10 %)</w:t>
            </w:r>
          </w:p>
        </w:tc>
      </w:tr>
      <w:tr w:rsidR="0077516B" w:rsidRPr="0077516B" w14:paraId="0196E60B" w14:textId="77777777" w:rsidTr="0077516B">
        <w:tc>
          <w:tcPr>
            <w:tcW w:w="0" w:type="auto"/>
            <w:hideMark/>
          </w:tcPr>
          <w:p w14:paraId="49CF6259" w14:textId="77777777" w:rsidR="0077516B" w:rsidRPr="00907FF4" w:rsidRDefault="0077516B" w:rsidP="009612E7">
            <w:pPr>
              <w:rPr>
                <w:b/>
                <w:bCs/>
                <w:lang w:val="hr-HR"/>
              </w:rPr>
            </w:pPr>
            <w:r w:rsidRPr="00907FF4">
              <w:rPr>
                <w:b/>
                <w:bCs/>
                <w:lang w:val="hr-HR"/>
              </w:rPr>
              <w:t>Ostali ug. objekti / planinarski domovi / hosteli</w:t>
            </w:r>
          </w:p>
        </w:tc>
        <w:tc>
          <w:tcPr>
            <w:tcW w:w="0" w:type="auto"/>
            <w:hideMark/>
          </w:tcPr>
          <w:p w14:paraId="33FCBEC8" w14:textId="77777777" w:rsidR="0077516B" w:rsidRPr="0077516B" w:rsidRDefault="0077516B" w:rsidP="009612E7">
            <w:pPr>
              <w:rPr>
                <w:lang w:val="hr-HR"/>
              </w:rPr>
            </w:pPr>
            <w:r w:rsidRPr="0077516B">
              <w:rPr>
                <w:lang w:val="hr-HR"/>
              </w:rPr>
              <w:t>247 (23 %)</w:t>
            </w:r>
          </w:p>
        </w:tc>
        <w:tc>
          <w:tcPr>
            <w:tcW w:w="0" w:type="auto"/>
            <w:hideMark/>
          </w:tcPr>
          <w:p w14:paraId="022FDF51" w14:textId="77777777" w:rsidR="0077516B" w:rsidRPr="0077516B" w:rsidRDefault="0077516B" w:rsidP="009612E7">
            <w:pPr>
              <w:rPr>
                <w:lang w:val="hr-HR"/>
              </w:rPr>
            </w:pPr>
            <w:r w:rsidRPr="0077516B">
              <w:rPr>
                <w:lang w:val="hr-HR"/>
              </w:rPr>
              <w:t>14 objekata (~14 %)</w:t>
            </w:r>
          </w:p>
        </w:tc>
      </w:tr>
    </w:tbl>
    <w:p w14:paraId="57419535" w14:textId="362313BE" w:rsidR="001B6F37" w:rsidRPr="001B6F37" w:rsidRDefault="001B6F37" w:rsidP="009612E7">
      <w:pPr>
        <w:rPr>
          <w:lang w:val="hr-HR"/>
        </w:rPr>
      </w:pPr>
    </w:p>
    <w:p w14:paraId="6C101461" w14:textId="77777777" w:rsidR="0077516B" w:rsidRPr="00907FF4" w:rsidRDefault="0077516B" w:rsidP="009612E7">
      <w:pPr>
        <w:rPr>
          <w:b/>
          <w:bCs/>
          <w:lang w:val="hr-HR"/>
        </w:rPr>
      </w:pPr>
      <w:r w:rsidRPr="00907FF4">
        <w:rPr>
          <w:b/>
          <w:bCs/>
          <w:lang w:val="hr-HR"/>
        </w:rPr>
        <w:t>Turistički promet po vrsti objekta (2024.)</w:t>
      </w:r>
    </w:p>
    <w:p w14:paraId="23635070" w14:textId="77777777" w:rsidR="001B6F37" w:rsidRPr="00365FA2" w:rsidRDefault="001B6F37" w:rsidP="009612E7">
      <w:pPr>
        <w:rPr>
          <w:lang w:val="hr-HR"/>
        </w:rPr>
      </w:pPr>
    </w:p>
    <w:tbl>
      <w:tblPr>
        <w:tblStyle w:val="TableGrid"/>
        <w:tblW w:w="0" w:type="auto"/>
        <w:tblLook w:val="04A0" w:firstRow="1" w:lastRow="0" w:firstColumn="1" w:lastColumn="0" w:noHBand="0" w:noVBand="1"/>
      </w:tblPr>
      <w:tblGrid>
        <w:gridCol w:w="3818"/>
        <w:gridCol w:w="1833"/>
        <w:gridCol w:w="879"/>
        <w:gridCol w:w="1653"/>
        <w:gridCol w:w="879"/>
      </w:tblGrid>
      <w:tr w:rsidR="0077516B" w:rsidRPr="0077516B" w14:paraId="597FF24C" w14:textId="77777777" w:rsidTr="0077516B">
        <w:tc>
          <w:tcPr>
            <w:tcW w:w="0" w:type="auto"/>
            <w:hideMark/>
          </w:tcPr>
          <w:p w14:paraId="2CABFADC" w14:textId="77777777" w:rsidR="0077516B" w:rsidRPr="0077516B" w:rsidRDefault="0077516B" w:rsidP="009612E7">
            <w:pPr>
              <w:rPr>
                <w:lang w:val="hr-HR"/>
              </w:rPr>
            </w:pPr>
            <w:r w:rsidRPr="0077516B">
              <w:rPr>
                <w:lang w:val="hr-HR"/>
              </w:rPr>
              <w:t>Vrsta objekta</w:t>
            </w:r>
          </w:p>
        </w:tc>
        <w:tc>
          <w:tcPr>
            <w:tcW w:w="0" w:type="auto"/>
            <w:hideMark/>
          </w:tcPr>
          <w:p w14:paraId="5CC385CA" w14:textId="77777777" w:rsidR="0077516B" w:rsidRPr="0077516B" w:rsidRDefault="0077516B" w:rsidP="009612E7">
            <w:pPr>
              <w:rPr>
                <w:lang w:val="hr-HR"/>
              </w:rPr>
            </w:pPr>
            <w:r w:rsidRPr="0077516B">
              <w:rPr>
                <w:lang w:val="hr-HR"/>
              </w:rPr>
              <w:t>Velika Gorica – Noćenja</w:t>
            </w:r>
          </w:p>
        </w:tc>
        <w:tc>
          <w:tcPr>
            <w:tcW w:w="0" w:type="auto"/>
            <w:hideMark/>
          </w:tcPr>
          <w:p w14:paraId="53F0753E" w14:textId="77777777" w:rsidR="0077516B" w:rsidRPr="0077516B" w:rsidRDefault="0077516B" w:rsidP="009612E7">
            <w:pPr>
              <w:rPr>
                <w:lang w:val="hr-HR"/>
              </w:rPr>
            </w:pPr>
            <w:r w:rsidRPr="0077516B">
              <w:rPr>
                <w:lang w:val="hr-HR"/>
              </w:rPr>
              <w:t>Udio (%)</w:t>
            </w:r>
          </w:p>
        </w:tc>
        <w:tc>
          <w:tcPr>
            <w:tcW w:w="0" w:type="auto"/>
            <w:hideMark/>
          </w:tcPr>
          <w:p w14:paraId="4ACEA3B7" w14:textId="77777777" w:rsidR="0077516B" w:rsidRPr="0077516B" w:rsidRDefault="0077516B" w:rsidP="009612E7">
            <w:pPr>
              <w:rPr>
                <w:lang w:val="hr-HR"/>
              </w:rPr>
            </w:pPr>
            <w:r w:rsidRPr="0077516B">
              <w:rPr>
                <w:lang w:val="hr-HR"/>
              </w:rPr>
              <w:t>Samobor – Noćenja</w:t>
            </w:r>
          </w:p>
        </w:tc>
        <w:tc>
          <w:tcPr>
            <w:tcW w:w="0" w:type="auto"/>
            <w:hideMark/>
          </w:tcPr>
          <w:p w14:paraId="746B754D" w14:textId="77777777" w:rsidR="0077516B" w:rsidRPr="0077516B" w:rsidRDefault="0077516B" w:rsidP="009612E7">
            <w:pPr>
              <w:rPr>
                <w:lang w:val="hr-HR"/>
              </w:rPr>
            </w:pPr>
            <w:r w:rsidRPr="0077516B">
              <w:rPr>
                <w:lang w:val="hr-HR"/>
              </w:rPr>
              <w:t>Udio (%)</w:t>
            </w:r>
          </w:p>
        </w:tc>
      </w:tr>
      <w:tr w:rsidR="0077516B" w:rsidRPr="0077516B" w14:paraId="4646BF44" w14:textId="77777777" w:rsidTr="0077516B">
        <w:tc>
          <w:tcPr>
            <w:tcW w:w="0" w:type="auto"/>
            <w:hideMark/>
          </w:tcPr>
          <w:p w14:paraId="1C7F3A08" w14:textId="77777777" w:rsidR="0077516B" w:rsidRPr="0077516B" w:rsidRDefault="0077516B" w:rsidP="009612E7">
            <w:pPr>
              <w:rPr>
                <w:lang w:val="hr-HR"/>
              </w:rPr>
            </w:pPr>
            <w:r w:rsidRPr="0077516B">
              <w:rPr>
                <w:lang w:val="hr-HR"/>
              </w:rPr>
              <w:t>Hoteli</w:t>
            </w:r>
          </w:p>
        </w:tc>
        <w:tc>
          <w:tcPr>
            <w:tcW w:w="0" w:type="auto"/>
            <w:hideMark/>
          </w:tcPr>
          <w:p w14:paraId="57E21860" w14:textId="77777777" w:rsidR="0077516B" w:rsidRPr="0077516B" w:rsidRDefault="0077516B" w:rsidP="009612E7">
            <w:pPr>
              <w:rPr>
                <w:lang w:val="hr-HR"/>
              </w:rPr>
            </w:pPr>
            <w:r w:rsidRPr="0077516B">
              <w:rPr>
                <w:lang w:val="hr-HR"/>
              </w:rPr>
              <w:t>49.466</w:t>
            </w:r>
          </w:p>
        </w:tc>
        <w:tc>
          <w:tcPr>
            <w:tcW w:w="0" w:type="auto"/>
            <w:hideMark/>
          </w:tcPr>
          <w:p w14:paraId="17CE020E" w14:textId="77777777" w:rsidR="0077516B" w:rsidRPr="0077516B" w:rsidRDefault="0077516B" w:rsidP="009612E7">
            <w:pPr>
              <w:rPr>
                <w:lang w:val="hr-HR"/>
              </w:rPr>
            </w:pPr>
            <w:r w:rsidRPr="0077516B">
              <w:rPr>
                <w:lang w:val="hr-HR"/>
              </w:rPr>
              <w:t>54 %</w:t>
            </w:r>
          </w:p>
        </w:tc>
        <w:tc>
          <w:tcPr>
            <w:tcW w:w="0" w:type="auto"/>
            <w:hideMark/>
          </w:tcPr>
          <w:p w14:paraId="55318B22" w14:textId="77777777" w:rsidR="0077516B" w:rsidRPr="0077516B" w:rsidRDefault="0077516B" w:rsidP="009612E7">
            <w:pPr>
              <w:rPr>
                <w:lang w:val="hr-HR"/>
              </w:rPr>
            </w:pPr>
            <w:r w:rsidRPr="0077516B">
              <w:rPr>
                <w:lang w:val="hr-HR"/>
              </w:rPr>
              <w:t>17.271</w:t>
            </w:r>
          </w:p>
        </w:tc>
        <w:tc>
          <w:tcPr>
            <w:tcW w:w="0" w:type="auto"/>
            <w:hideMark/>
          </w:tcPr>
          <w:p w14:paraId="68B36C18" w14:textId="77777777" w:rsidR="0077516B" w:rsidRPr="0077516B" w:rsidRDefault="0077516B" w:rsidP="009612E7">
            <w:pPr>
              <w:rPr>
                <w:lang w:val="hr-HR"/>
              </w:rPr>
            </w:pPr>
            <w:r w:rsidRPr="0077516B">
              <w:rPr>
                <w:lang w:val="hr-HR"/>
              </w:rPr>
              <w:t>37 %</w:t>
            </w:r>
          </w:p>
        </w:tc>
      </w:tr>
      <w:tr w:rsidR="0077516B" w:rsidRPr="0077516B" w14:paraId="51ECA6A7" w14:textId="77777777" w:rsidTr="0077516B">
        <w:tc>
          <w:tcPr>
            <w:tcW w:w="0" w:type="auto"/>
            <w:hideMark/>
          </w:tcPr>
          <w:p w14:paraId="232478C9" w14:textId="77777777" w:rsidR="0077516B" w:rsidRPr="0077516B" w:rsidRDefault="0077516B" w:rsidP="009612E7">
            <w:pPr>
              <w:rPr>
                <w:lang w:val="hr-HR"/>
              </w:rPr>
            </w:pPr>
            <w:r w:rsidRPr="0077516B">
              <w:rPr>
                <w:lang w:val="hr-HR"/>
              </w:rPr>
              <w:t>Objekti u domaćinstvu</w:t>
            </w:r>
          </w:p>
        </w:tc>
        <w:tc>
          <w:tcPr>
            <w:tcW w:w="0" w:type="auto"/>
            <w:hideMark/>
          </w:tcPr>
          <w:p w14:paraId="493A6BC5" w14:textId="77777777" w:rsidR="0077516B" w:rsidRPr="0077516B" w:rsidRDefault="0077516B" w:rsidP="009612E7">
            <w:pPr>
              <w:rPr>
                <w:lang w:val="hr-HR"/>
              </w:rPr>
            </w:pPr>
            <w:r w:rsidRPr="0077516B">
              <w:rPr>
                <w:lang w:val="hr-HR"/>
              </w:rPr>
              <w:t>29.783</w:t>
            </w:r>
          </w:p>
        </w:tc>
        <w:tc>
          <w:tcPr>
            <w:tcW w:w="0" w:type="auto"/>
            <w:hideMark/>
          </w:tcPr>
          <w:p w14:paraId="6145399C" w14:textId="77777777" w:rsidR="0077516B" w:rsidRPr="0077516B" w:rsidRDefault="0077516B" w:rsidP="009612E7">
            <w:pPr>
              <w:rPr>
                <w:lang w:val="hr-HR"/>
              </w:rPr>
            </w:pPr>
            <w:r w:rsidRPr="0077516B">
              <w:rPr>
                <w:lang w:val="hr-HR"/>
              </w:rPr>
              <w:t>32 %</w:t>
            </w:r>
          </w:p>
        </w:tc>
        <w:tc>
          <w:tcPr>
            <w:tcW w:w="0" w:type="auto"/>
            <w:hideMark/>
          </w:tcPr>
          <w:p w14:paraId="37BFF5BB" w14:textId="77777777" w:rsidR="0077516B" w:rsidRPr="0077516B" w:rsidRDefault="0077516B" w:rsidP="009612E7">
            <w:pPr>
              <w:rPr>
                <w:lang w:val="hr-HR"/>
              </w:rPr>
            </w:pPr>
            <w:r w:rsidRPr="0077516B">
              <w:rPr>
                <w:lang w:val="hr-HR"/>
              </w:rPr>
              <w:t>17.836</w:t>
            </w:r>
          </w:p>
        </w:tc>
        <w:tc>
          <w:tcPr>
            <w:tcW w:w="0" w:type="auto"/>
            <w:hideMark/>
          </w:tcPr>
          <w:p w14:paraId="5A42DB87" w14:textId="77777777" w:rsidR="0077516B" w:rsidRPr="0077516B" w:rsidRDefault="0077516B" w:rsidP="009612E7">
            <w:pPr>
              <w:rPr>
                <w:lang w:val="hr-HR"/>
              </w:rPr>
            </w:pPr>
            <w:r w:rsidRPr="0077516B">
              <w:rPr>
                <w:lang w:val="hr-HR"/>
              </w:rPr>
              <w:t>39 %</w:t>
            </w:r>
          </w:p>
        </w:tc>
      </w:tr>
      <w:tr w:rsidR="0077516B" w:rsidRPr="0077516B" w14:paraId="65C9B8CA" w14:textId="77777777" w:rsidTr="0077516B">
        <w:tc>
          <w:tcPr>
            <w:tcW w:w="0" w:type="auto"/>
            <w:hideMark/>
          </w:tcPr>
          <w:p w14:paraId="7EC241FC" w14:textId="77777777" w:rsidR="0077516B" w:rsidRPr="0077516B" w:rsidRDefault="0077516B" w:rsidP="009612E7">
            <w:pPr>
              <w:rPr>
                <w:lang w:val="hr-HR"/>
              </w:rPr>
            </w:pPr>
            <w:r w:rsidRPr="0077516B">
              <w:rPr>
                <w:lang w:val="hr-HR"/>
              </w:rPr>
              <w:t>Ostali ug. objekti (kampovi, planinarski domovi, hosteli)</w:t>
            </w:r>
          </w:p>
        </w:tc>
        <w:tc>
          <w:tcPr>
            <w:tcW w:w="0" w:type="auto"/>
            <w:hideMark/>
          </w:tcPr>
          <w:p w14:paraId="7D6A6145" w14:textId="77777777" w:rsidR="0077516B" w:rsidRPr="0077516B" w:rsidRDefault="0077516B" w:rsidP="009612E7">
            <w:pPr>
              <w:rPr>
                <w:lang w:val="hr-HR"/>
              </w:rPr>
            </w:pPr>
            <w:r w:rsidRPr="0077516B">
              <w:rPr>
                <w:lang w:val="hr-HR"/>
              </w:rPr>
              <w:t>12.438</w:t>
            </w:r>
          </w:p>
        </w:tc>
        <w:tc>
          <w:tcPr>
            <w:tcW w:w="0" w:type="auto"/>
            <w:hideMark/>
          </w:tcPr>
          <w:p w14:paraId="75229683" w14:textId="77777777" w:rsidR="0077516B" w:rsidRPr="0077516B" w:rsidRDefault="0077516B" w:rsidP="009612E7">
            <w:pPr>
              <w:rPr>
                <w:lang w:val="hr-HR"/>
              </w:rPr>
            </w:pPr>
            <w:r w:rsidRPr="0077516B">
              <w:rPr>
                <w:lang w:val="hr-HR"/>
              </w:rPr>
              <w:t>13 %</w:t>
            </w:r>
          </w:p>
        </w:tc>
        <w:tc>
          <w:tcPr>
            <w:tcW w:w="0" w:type="auto"/>
            <w:hideMark/>
          </w:tcPr>
          <w:p w14:paraId="4AF528EF" w14:textId="77777777" w:rsidR="0077516B" w:rsidRPr="0077516B" w:rsidRDefault="0077516B" w:rsidP="009612E7">
            <w:pPr>
              <w:rPr>
                <w:lang w:val="hr-HR"/>
              </w:rPr>
            </w:pPr>
            <w:r w:rsidRPr="0077516B">
              <w:rPr>
                <w:lang w:val="hr-HR"/>
              </w:rPr>
              <w:t>8.051</w:t>
            </w:r>
          </w:p>
        </w:tc>
        <w:tc>
          <w:tcPr>
            <w:tcW w:w="0" w:type="auto"/>
            <w:hideMark/>
          </w:tcPr>
          <w:p w14:paraId="3A3030B7" w14:textId="77777777" w:rsidR="0077516B" w:rsidRPr="0077516B" w:rsidRDefault="0077516B" w:rsidP="009612E7">
            <w:pPr>
              <w:rPr>
                <w:lang w:val="hr-HR"/>
              </w:rPr>
            </w:pPr>
            <w:r w:rsidRPr="0077516B">
              <w:rPr>
                <w:lang w:val="hr-HR"/>
              </w:rPr>
              <w:t>17 %</w:t>
            </w:r>
          </w:p>
        </w:tc>
      </w:tr>
      <w:tr w:rsidR="0077516B" w:rsidRPr="0077516B" w14:paraId="6EEF3B59" w14:textId="77777777" w:rsidTr="0077516B">
        <w:tc>
          <w:tcPr>
            <w:tcW w:w="0" w:type="auto"/>
            <w:hideMark/>
          </w:tcPr>
          <w:p w14:paraId="06C31532" w14:textId="77777777" w:rsidR="0077516B" w:rsidRPr="0077516B" w:rsidRDefault="0077516B" w:rsidP="009612E7">
            <w:pPr>
              <w:rPr>
                <w:lang w:val="hr-HR"/>
              </w:rPr>
            </w:pPr>
            <w:r w:rsidRPr="0077516B">
              <w:rPr>
                <w:lang w:val="hr-HR"/>
              </w:rPr>
              <w:t>OPG / ruralni turizam</w:t>
            </w:r>
          </w:p>
        </w:tc>
        <w:tc>
          <w:tcPr>
            <w:tcW w:w="0" w:type="auto"/>
            <w:hideMark/>
          </w:tcPr>
          <w:p w14:paraId="0510E3A7" w14:textId="77777777" w:rsidR="0077516B" w:rsidRPr="0077516B" w:rsidRDefault="0077516B" w:rsidP="009612E7">
            <w:pPr>
              <w:rPr>
                <w:lang w:val="hr-HR"/>
              </w:rPr>
            </w:pPr>
            <w:r w:rsidRPr="0077516B">
              <w:rPr>
                <w:lang w:val="hr-HR"/>
              </w:rPr>
              <w:t>197</w:t>
            </w:r>
          </w:p>
        </w:tc>
        <w:tc>
          <w:tcPr>
            <w:tcW w:w="0" w:type="auto"/>
            <w:hideMark/>
          </w:tcPr>
          <w:p w14:paraId="73FA31E4" w14:textId="77777777" w:rsidR="0077516B" w:rsidRPr="0077516B" w:rsidRDefault="0077516B" w:rsidP="009612E7">
            <w:pPr>
              <w:rPr>
                <w:lang w:val="hr-HR"/>
              </w:rPr>
            </w:pPr>
            <w:r w:rsidRPr="0077516B">
              <w:rPr>
                <w:lang w:val="hr-HR"/>
              </w:rPr>
              <w:t>&lt;1 %</w:t>
            </w:r>
          </w:p>
        </w:tc>
        <w:tc>
          <w:tcPr>
            <w:tcW w:w="0" w:type="auto"/>
            <w:hideMark/>
          </w:tcPr>
          <w:p w14:paraId="6058E8D1" w14:textId="77777777" w:rsidR="0077516B" w:rsidRPr="0077516B" w:rsidRDefault="0077516B" w:rsidP="009612E7">
            <w:pPr>
              <w:rPr>
                <w:lang w:val="hr-HR"/>
              </w:rPr>
            </w:pPr>
            <w:r w:rsidRPr="0077516B">
              <w:rPr>
                <w:lang w:val="hr-HR"/>
              </w:rPr>
              <w:t>1.893</w:t>
            </w:r>
          </w:p>
        </w:tc>
        <w:tc>
          <w:tcPr>
            <w:tcW w:w="0" w:type="auto"/>
            <w:hideMark/>
          </w:tcPr>
          <w:p w14:paraId="4DE896D5" w14:textId="77777777" w:rsidR="0077516B" w:rsidRPr="0077516B" w:rsidRDefault="0077516B" w:rsidP="009612E7">
            <w:pPr>
              <w:rPr>
                <w:lang w:val="hr-HR"/>
              </w:rPr>
            </w:pPr>
            <w:r w:rsidRPr="0077516B">
              <w:rPr>
                <w:lang w:val="hr-HR"/>
              </w:rPr>
              <w:t>4 %</w:t>
            </w:r>
          </w:p>
        </w:tc>
      </w:tr>
      <w:tr w:rsidR="0077516B" w:rsidRPr="0077516B" w14:paraId="02507026" w14:textId="77777777" w:rsidTr="0077516B">
        <w:tc>
          <w:tcPr>
            <w:tcW w:w="0" w:type="auto"/>
            <w:hideMark/>
          </w:tcPr>
          <w:p w14:paraId="6AC4BA98" w14:textId="77777777" w:rsidR="0077516B" w:rsidRPr="0077516B" w:rsidRDefault="0077516B" w:rsidP="009612E7">
            <w:pPr>
              <w:rPr>
                <w:lang w:val="hr-HR"/>
              </w:rPr>
            </w:pPr>
            <w:r w:rsidRPr="0077516B">
              <w:rPr>
                <w:lang w:val="hr-HR"/>
              </w:rPr>
              <w:t>Nekomercijalni smještaj</w:t>
            </w:r>
          </w:p>
        </w:tc>
        <w:tc>
          <w:tcPr>
            <w:tcW w:w="0" w:type="auto"/>
            <w:hideMark/>
          </w:tcPr>
          <w:p w14:paraId="18373D67" w14:textId="77777777" w:rsidR="0077516B" w:rsidRPr="0077516B" w:rsidRDefault="0077516B" w:rsidP="009612E7">
            <w:pPr>
              <w:rPr>
                <w:lang w:val="hr-HR"/>
              </w:rPr>
            </w:pPr>
            <w:r w:rsidRPr="0077516B">
              <w:rPr>
                <w:lang w:val="hr-HR"/>
              </w:rPr>
              <w:t>119</w:t>
            </w:r>
          </w:p>
        </w:tc>
        <w:tc>
          <w:tcPr>
            <w:tcW w:w="0" w:type="auto"/>
            <w:hideMark/>
          </w:tcPr>
          <w:p w14:paraId="1A3B465A" w14:textId="77777777" w:rsidR="0077516B" w:rsidRPr="0077516B" w:rsidRDefault="0077516B" w:rsidP="009612E7">
            <w:pPr>
              <w:rPr>
                <w:lang w:val="hr-HR"/>
              </w:rPr>
            </w:pPr>
            <w:r w:rsidRPr="0077516B">
              <w:rPr>
                <w:lang w:val="hr-HR"/>
              </w:rPr>
              <w:t>&lt;1 %</w:t>
            </w:r>
          </w:p>
        </w:tc>
        <w:tc>
          <w:tcPr>
            <w:tcW w:w="0" w:type="auto"/>
            <w:hideMark/>
          </w:tcPr>
          <w:p w14:paraId="6F06AB6E" w14:textId="77777777" w:rsidR="0077516B" w:rsidRPr="0077516B" w:rsidRDefault="0077516B" w:rsidP="009612E7">
            <w:pPr>
              <w:rPr>
                <w:lang w:val="hr-HR"/>
              </w:rPr>
            </w:pPr>
            <w:r w:rsidRPr="0077516B">
              <w:rPr>
                <w:lang w:val="hr-HR"/>
              </w:rPr>
              <w:t>1.130</w:t>
            </w:r>
          </w:p>
        </w:tc>
        <w:tc>
          <w:tcPr>
            <w:tcW w:w="0" w:type="auto"/>
            <w:hideMark/>
          </w:tcPr>
          <w:p w14:paraId="6DEB98C3" w14:textId="77777777" w:rsidR="0077516B" w:rsidRPr="0077516B" w:rsidRDefault="0077516B" w:rsidP="009612E7">
            <w:pPr>
              <w:rPr>
                <w:lang w:val="hr-HR"/>
              </w:rPr>
            </w:pPr>
            <w:r w:rsidRPr="0077516B">
              <w:rPr>
                <w:lang w:val="hr-HR"/>
              </w:rPr>
              <w:t>2 %</w:t>
            </w:r>
          </w:p>
        </w:tc>
      </w:tr>
      <w:tr w:rsidR="0077516B" w:rsidRPr="0077516B" w14:paraId="382F719F" w14:textId="77777777" w:rsidTr="0077516B">
        <w:tc>
          <w:tcPr>
            <w:tcW w:w="0" w:type="auto"/>
            <w:hideMark/>
          </w:tcPr>
          <w:p w14:paraId="62EB064B" w14:textId="77777777" w:rsidR="0077516B" w:rsidRPr="0077516B" w:rsidRDefault="0077516B" w:rsidP="009612E7">
            <w:pPr>
              <w:rPr>
                <w:lang w:val="hr-HR"/>
              </w:rPr>
            </w:pPr>
            <w:r w:rsidRPr="0077516B">
              <w:rPr>
                <w:lang w:val="hr-HR"/>
              </w:rPr>
              <w:t>Ukupno</w:t>
            </w:r>
          </w:p>
        </w:tc>
        <w:tc>
          <w:tcPr>
            <w:tcW w:w="0" w:type="auto"/>
            <w:hideMark/>
          </w:tcPr>
          <w:p w14:paraId="6D5D56B1" w14:textId="77777777" w:rsidR="0077516B" w:rsidRPr="0077516B" w:rsidRDefault="0077516B" w:rsidP="009612E7">
            <w:pPr>
              <w:rPr>
                <w:lang w:val="hr-HR"/>
              </w:rPr>
            </w:pPr>
            <w:r w:rsidRPr="0077516B">
              <w:rPr>
                <w:lang w:val="hr-HR"/>
              </w:rPr>
              <w:t>92.251</w:t>
            </w:r>
          </w:p>
        </w:tc>
        <w:tc>
          <w:tcPr>
            <w:tcW w:w="0" w:type="auto"/>
            <w:hideMark/>
          </w:tcPr>
          <w:p w14:paraId="30D3C747" w14:textId="77777777" w:rsidR="0077516B" w:rsidRPr="0077516B" w:rsidRDefault="0077516B" w:rsidP="009612E7">
            <w:pPr>
              <w:rPr>
                <w:lang w:val="hr-HR"/>
              </w:rPr>
            </w:pPr>
            <w:r w:rsidRPr="0077516B">
              <w:rPr>
                <w:lang w:val="hr-HR"/>
              </w:rPr>
              <w:t>100 %</w:t>
            </w:r>
          </w:p>
        </w:tc>
        <w:tc>
          <w:tcPr>
            <w:tcW w:w="0" w:type="auto"/>
            <w:hideMark/>
          </w:tcPr>
          <w:p w14:paraId="4790B5C0" w14:textId="77777777" w:rsidR="0077516B" w:rsidRPr="0077516B" w:rsidRDefault="0077516B" w:rsidP="009612E7">
            <w:pPr>
              <w:rPr>
                <w:lang w:val="hr-HR"/>
              </w:rPr>
            </w:pPr>
            <w:r w:rsidRPr="0077516B">
              <w:rPr>
                <w:lang w:val="hr-HR"/>
              </w:rPr>
              <w:t>46.181</w:t>
            </w:r>
          </w:p>
        </w:tc>
        <w:tc>
          <w:tcPr>
            <w:tcW w:w="0" w:type="auto"/>
            <w:hideMark/>
          </w:tcPr>
          <w:p w14:paraId="1599611E" w14:textId="77777777" w:rsidR="0077516B" w:rsidRPr="0077516B" w:rsidRDefault="0077516B" w:rsidP="009612E7">
            <w:pPr>
              <w:rPr>
                <w:lang w:val="hr-HR"/>
              </w:rPr>
            </w:pPr>
            <w:r w:rsidRPr="0077516B">
              <w:rPr>
                <w:lang w:val="hr-HR"/>
              </w:rPr>
              <w:t>100 %</w:t>
            </w:r>
          </w:p>
        </w:tc>
      </w:tr>
    </w:tbl>
    <w:p w14:paraId="10A9D9DE" w14:textId="77777777" w:rsidR="0077516B" w:rsidRPr="00365FA2" w:rsidRDefault="0077516B" w:rsidP="009612E7">
      <w:pPr>
        <w:rPr>
          <w:lang w:val="hr-HR"/>
        </w:rPr>
      </w:pPr>
    </w:p>
    <w:p w14:paraId="74CF1E4B" w14:textId="77777777" w:rsidR="0077516B" w:rsidRPr="00365FA2" w:rsidRDefault="0077516B" w:rsidP="009612E7">
      <w:pPr>
        <w:rPr>
          <w:lang w:val="hr-HR"/>
        </w:rPr>
      </w:pPr>
    </w:p>
    <w:p w14:paraId="642F2CF0" w14:textId="77777777" w:rsidR="0077516B" w:rsidRPr="00365FA2" w:rsidRDefault="0077516B" w:rsidP="009612E7">
      <w:pPr>
        <w:rPr>
          <w:lang w:val="hr-HR"/>
        </w:rPr>
      </w:pPr>
      <w:r w:rsidRPr="0077516B">
        <w:rPr>
          <w:lang w:val="hr-HR"/>
        </w:rPr>
        <w:lastRenderedPageBreak/>
        <w:t xml:space="preserve">Struktura smještaja pokazuje da Velika Gorica ima razvijen hotelski sektor i visoku koncentraciju objekata u domaćinstvu, dok je ponuda Samobora </w:t>
      </w:r>
      <w:r w:rsidRPr="0077516B">
        <w:rPr>
          <w:b/>
          <w:bCs/>
          <w:lang w:val="hr-HR"/>
        </w:rPr>
        <w:t>raznovrsnija</w:t>
      </w:r>
      <w:r w:rsidRPr="0077516B">
        <w:rPr>
          <w:lang w:val="hr-HR"/>
        </w:rPr>
        <w:t xml:space="preserve">, s većim udjelom planinarskih domova, ruralnih kuća i OPG-ova. Samobor se tako pozicionira kao </w:t>
      </w:r>
      <w:r w:rsidRPr="0077516B">
        <w:rPr>
          <w:b/>
          <w:bCs/>
          <w:lang w:val="hr-HR"/>
        </w:rPr>
        <w:t>kompaktna, sadržajno bogata destinacija</w:t>
      </w:r>
      <w:r w:rsidRPr="0077516B">
        <w:rPr>
          <w:lang w:val="hr-HR"/>
        </w:rPr>
        <w:t xml:space="preserve"> s izrazitom vikend i kulturno-gastronomskom funkcijom, dok Velika Gorica ostaje </w:t>
      </w:r>
      <w:r w:rsidRPr="0077516B">
        <w:rPr>
          <w:b/>
          <w:bCs/>
          <w:lang w:val="hr-HR"/>
        </w:rPr>
        <w:t>glavno urbano i tranzitno središte</w:t>
      </w:r>
      <w:r w:rsidRPr="0077516B">
        <w:rPr>
          <w:lang w:val="hr-HR"/>
        </w:rPr>
        <w:t xml:space="preserve"> s potencijalom za razvoj tematskih i doživljajnih oblika turizma.</w:t>
      </w:r>
    </w:p>
    <w:p w14:paraId="61DB02D8" w14:textId="77777777" w:rsidR="0077516B" w:rsidRPr="00365FA2" w:rsidRDefault="0077516B" w:rsidP="009612E7">
      <w:pPr>
        <w:rPr>
          <w:lang w:val="hr-HR"/>
        </w:rPr>
      </w:pPr>
    </w:p>
    <w:p w14:paraId="1C3CD9FE" w14:textId="77777777" w:rsidR="0077516B" w:rsidRPr="0077516B" w:rsidRDefault="0077516B" w:rsidP="009612E7">
      <w:pPr>
        <w:rPr>
          <w:lang w:val="hr-HR"/>
        </w:rPr>
      </w:pPr>
      <w:r w:rsidRPr="0077516B">
        <w:rPr>
          <w:lang w:val="hr-HR"/>
        </w:rPr>
        <w:t>Usporedba osnovnih kvantitativnih pokazatelja između Velike Gorice i Samobora pokazuje značajne razlike u veličini, strukturi i tržišnom pozicioniranju, ali i određene dodirne točke u funkciji i tipu posjetitelja.</w:t>
      </w:r>
    </w:p>
    <w:p w14:paraId="6583A64F" w14:textId="77777777" w:rsidR="0077516B" w:rsidRPr="0077516B" w:rsidRDefault="0077516B" w:rsidP="009612E7">
      <w:pPr>
        <w:rPr>
          <w:lang w:val="hr-HR"/>
        </w:rPr>
      </w:pPr>
    </w:p>
    <w:p w14:paraId="06901805" w14:textId="77777777" w:rsidR="0077516B" w:rsidRPr="0077516B" w:rsidRDefault="0077516B" w:rsidP="009612E7">
      <w:pPr>
        <w:rPr>
          <w:lang w:val="hr-HR"/>
        </w:rPr>
      </w:pPr>
      <w:r w:rsidRPr="0077516B">
        <w:rPr>
          <w:lang w:val="hr-HR"/>
        </w:rPr>
        <w:t>Velika Gorica ostvaruje znatno veći ukupni promet, s više od 92 tisuće noćenja godišnje, čime se potvrđuje kao najveće urbano turističko središte Zagrebačke županije. Njezin turistički promet snažno je povezan s poslovnim i tranzitnim putovanjima, uz prepoznatljiv utjecaj Zračne luke Franjo Tuđman. Takva struktura potražnje rezultira kraćom prosječnom duljinom boravka, ali i stabilnim udjelom domaćih i stranih gostiju te visokom razinom kapaciteta u hotelskom smještaju.</w:t>
      </w:r>
    </w:p>
    <w:p w14:paraId="60F619D5" w14:textId="77777777" w:rsidR="0077516B" w:rsidRPr="0077516B" w:rsidRDefault="0077516B" w:rsidP="009612E7">
      <w:pPr>
        <w:rPr>
          <w:lang w:val="hr-HR"/>
        </w:rPr>
      </w:pPr>
    </w:p>
    <w:p w14:paraId="5C49EC0D" w14:textId="77777777" w:rsidR="0077516B" w:rsidRPr="0077516B" w:rsidRDefault="0077516B" w:rsidP="009612E7">
      <w:pPr>
        <w:rPr>
          <w:lang w:val="hr-HR"/>
        </w:rPr>
      </w:pPr>
      <w:r w:rsidRPr="0077516B">
        <w:rPr>
          <w:lang w:val="hr-HR"/>
        </w:rPr>
        <w:t>Samobor, iako znatno manji po kapacitetima, bilježi više od 46 tisuća noćenja i prosječno trajanje boravka od 2,3 dana, što upućuje na uravnoteženiji i zreliji turistički proizvod. Struktura gostiju pokazuje dominantan udio stranih posjetitelja (više od 70 % noćenja), a smještajna ponuda, iako ograničena po veličini, raznolika je po vrstama objekata – od manjih hotela i obiteljskog smještaja do planinarskih domova i seoskih domaćinstava.</w:t>
      </w:r>
    </w:p>
    <w:p w14:paraId="1AF1893D" w14:textId="77777777" w:rsidR="0077516B" w:rsidRPr="0077516B" w:rsidRDefault="0077516B" w:rsidP="009612E7">
      <w:pPr>
        <w:rPr>
          <w:lang w:val="hr-HR"/>
        </w:rPr>
      </w:pPr>
    </w:p>
    <w:p w14:paraId="3F2AACD2" w14:textId="77777777" w:rsidR="0077516B" w:rsidRPr="0077516B" w:rsidRDefault="0077516B" w:rsidP="009612E7">
      <w:pPr>
        <w:rPr>
          <w:lang w:val="hr-HR"/>
        </w:rPr>
      </w:pPr>
      <w:r w:rsidRPr="0077516B">
        <w:rPr>
          <w:lang w:val="hr-HR"/>
        </w:rPr>
        <w:t>Dok Velika Gorica ima prednost u razvijenoj infrastrukturi, prometnoj dostupnosti i obujmu smještajnih kapaciteta, Samobor se ističe raznolikošću sadržaja, jačom usmjerenošću na doživljajni i odmorišni turizam te prepoznatljivim kulturno-gastronomskim identitetom. Ove razlike ne odražavaju konkurenciju u užem smislu, već pokazuju različite razvojne faze i funkcije unutar istog regionalnog turističkog sustava.</w:t>
      </w:r>
    </w:p>
    <w:p w14:paraId="6334CEF3" w14:textId="77777777" w:rsidR="0077516B" w:rsidRPr="0077516B" w:rsidRDefault="0077516B" w:rsidP="009612E7">
      <w:pPr>
        <w:rPr>
          <w:lang w:val="hr-HR"/>
        </w:rPr>
      </w:pPr>
    </w:p>
    <w:p w14:paraId="7BF4383C" w14:textId="77777777" w:rsidR="0077516B" w:rsidRPr="00365FA2" w:rsidRDefault="0077516B" w:rsidP="009612E7">
      <w:pPr>
        <w:rPr>
          <w:lang w:val="hr-HR"/>
        </w:rPr>
      </w:pPr>
      <w:r w:rsidRPr="0077516B">
        <w:rPr>
          <w:lang w:val="hr-HR"/>
        </w:rPr>
        <w:t>Samobor pritom predstavlja primjer destinacije koja je uspješno integrirala manifestacijski, kulturni i izletnički turizam u koherentan lokalni identitet, dok Velika Gorica, zahvaljujući svojoj veličini i urbanom statusu, ima potencijal za proširenje turističkog proizvoda izvan tranzitnog segmenta i jače pozicioniranje u doživljajnom i vikend turizmu. Usporedba ovih dviju destinacija stoga potvrđuje potrebu daljnjeg razvoja diferenciranih, ali komplementarnih turističkih ponuda unutar zagrebačke regije.</w:t>
      </w:r>
    </w:p>
    <w:p w14:paraId="345F1CB9" w14:textId="0DD9EEDA" w:rsidR="00365FA2" w:rsidRPr="00365FA2" w:rsidRDefault="00365FA2" w:rsidP="00257C18">
      <w:pPr>
        <w:pStyle w:val="Heading3"/>
      </w:pPr>
      <w:bookmarkStart w:id="135" w:name="_Toc211958133"/>
      <w:r w:rsidRPr="00365FA2">
        <w:t>Kvalitativni benchmark</w:t>
      </w:r>
      <w:bookmarkEnd w:id="135"/>
    </w:p>
    <w:p w14:paraId="0011F442" w14:textId="77777777" w:rsidR="004C4B19" w:rsidRPr="00365FA2" w:rsidRDefault="004C4B19" w:rsidP="00907FF4">
      <w:pPr>
        <w:pStyle w:val="Heading4"/>
        <w:rPr>
          <w:rFonts w:eastAsia="Times New Roman"/>
        </w:rPr>
      </w:pPr>
      <w:r w:rsidRPr="00365FA2">
        <w:rPr>
          <w:rFonts w:eastAsia="Times New Roman"/>
        </w:rPr>
        <w:t>Pozicioniranje i imidž destinacije</w:t>
      </w:r>
    </w:p>
    <w:p w14:paraId="1F82A3C2" w14:textId="77777777" w:rsidR="00365FA2" w:rsidRPr="00365FA2" w:rsidRDefault="00365FA2" w:rsidP="009612E7">
      <w:pPr>
        <w:rPr>
          <w:lang w:val="hr-HR"/>
        </w:rPr>
      </w:pPr>
      <w:r w:rsidRPr="00365FA2">
        <w:rPr>
          <w:lang w:val="hr-HR"/>
        </w:rPr>
        <w:t>Samobor se pozicionira kao destinacija bogate kulturne tradicije, snažnog lokalnog identiteta i dugog kontinuiteta turističkog razvoja. Njegov imidž temelji se na spoju povijesne jezgre, manifestacija i gastronomske prepoznatljivosti, uz blizinu Zagreba koja omogućuje stalni priljev jednodnevnih i vikend posjetitelja.</w:t>
      </w:r>
    </w:p>
    <w:p w14:paraId="22D04B91" w14:textId="77777777" w:rsidR="00365FA2" w:rsidRPr="00365FA2" w:rsidRDefault="00365FA2" w:rsidP="009612E7">
      <w:pPr>
        <w:rPr>
          <w:lang w:val="hr-HR"/>
        </w:rPr>
      </w:pPr>
    </w:p>
    <w:p w14:paraId="71D10B1C" w14:textId="32A41642" w:rsidR="00365FA2" w:rsidRPr="00365FA2" w:rsidRDefault="00365FA2" w:rsidP="009612E7">
      <w:pPr>
        <w:rPr>
          <w:lang w:val="hr-HR"/>
        </w:rPr>
      </w:pPr>
      <w:r w:rsidRPr="00365FA2">
        <w:rPr>
          <w:lang w:val="hr-HR"/>
        </w:rPr>
        <w:lastRenderedPageBreak/>
        <w:t>U komunikaciji dominiraju motivi starogradske jezgre, Samoborskog muzeja, planine Plešivice i rijeke Gradne, dok se lokalni identitet gradi kroz autentične simbole – kremšnite, kristal, ružmarin i tradicijske obrte. Posebno mjesto zauzimaju manifestacije koje imaju regionalni doseg i čine temelj prepoznatljivosti grada.</w:t>
      </w:r>
    </w:p>
    <w:p w14:paraId="780AA20E" w14:textId="77777777" w:rsidR="00365FA2" w:rsidRPr="00365FA2" w:rsidRDefault="00365FA2" w:rsidP="009612E7">
      <w:pPr>
        <w:rPr>
          <w:lang w:val="hr-HR"/>
        </w:rPr>
      </w:pPr>
    </w:p>
    <w:p w14:paraId="7BA435DE" w14:textId="116A8151" w:rsidR="00365FA2" w:rsidRPr="00365FA2" w:rsidRDefault="00365FA2" w:rsidP="009612E7">
      <w:pPr>
        <w:rPr>
          <w:lang w:val="hr-HR"/>
        </w:rPr>
      </w:pPr>
      <w:r w:rsidRPr="00365FA2">
        <w:rPr>
          <w:lang w:val="hr-HR"/>
        </w:rPr>
        <w:t xml:space="preserve">U vizualnim i promotivnim materijalima Samobor se predstavlja kao šarmantan, povijesni gradić s bogatim društvenim životom i izvornim duhom, što ga čini jednim od </w:t>
      </w:r>
      <w:r w:rsidR="00AB6C40" w:rsidRPr="00365FA2">
        <w:rPr>
          <w:lang w:val="hr-HR"/>
        </w:rPr>
        <w:t>neprepoznatljivijih</w:t>
      </w:r>
      <w:r w:rsidRPr="00365FA2">
        <w:rPr>
          <w:lang w:val="hr-HR"/>
        </w:rPr>
        <w:t xml:space="preserve"> primjera kontinentalnog turizma u Hrvatskoj.</w:t>
      </w:r>
    </w:p>
    <w:p w14:paraId="63817EE7" w14:textId="77777777" w:rsidR="00365FA2" w:rsidRPr="00365FA2" w:rsidRDefault="00365FA2" w:rsidP="009612E7">
      <w:pPr>
        <w:rPr>
          <w:lang w:val="hr-HR"/>
        </w:rPr>
      </w:pPr>
    </w:p>
    <w:p w14:paraId="4BD43B4D" w14:textId="77777777" w:rsidR="004C4B19" w:rsidRPr="00365FA2" w:rsidRDefault="004C4B19" w:rsidP="00907FF4">
      <w:pPr>
        <w:pStyle w:val="Heading4"/>
      </w:pPr>
      <w:bookmarkStart w:id="136" w:name="OLE_LINK34"/>
      <w:r w:rsidRPr="00365FA2">
        <w:t>Digitalna prisutnost i komunikacija</w:t>
      </w:r>
    </w:p>
    <w:p w14:paraId="7CEB0CE3" w14:textId="77777777" w:rsidR="00365FA2" w:rsidRPr="00365FA2" w:rsidRDefault="00365FA2" w:rsidP="009612E7">
      <w:pPr>
        <w:rPr>
          <w:lang w:val="hr-HR"/>
        </w:rPr>
      </w:pPr>
    </w:p>
    <w:p w14:paraId="2BA12659" w14:textId="29E2EFB9" w:rsidR="00365FA2" w:rsidRPr="00365FA2" w:rsidRDefault="00365FA2" w:rsidP="009612E7">
      <w:pPr>
        <w:rPr>
          <w:lang w:val="hr-HR"/>
        </w:rPr>
      </w:pPr>
      <w:r w:rsidRPr="00365FA2">
        <w:rPr>
          <w:lang w:val="hr-HR"/>
        </w:rPr>
        <w:t xml:space="preserve">Turistička zajednica grada Samobora održava razvijenu i informativnu web stranicu </w:t>
      </w:r>
      <w:r w:rsidRPr="00365FA2">
        <w:rPr>
          <w:b/>
          <w:bCs/>
          <w:lang w:val="hr-HR"/>
        </w:rPr>
        <w:t>visitsamobor.hr</w:t>
      </w:r>
      <w:r w:rsidRPr="00365FA2">
        <w:rPr>
          <w:lang w:val="hr-HR"/>
        </w:rPr>
        <w:t>, koja pruža cjelovit pregled kulturnih, prirodnih i gastronomskih sadržaja. Stranica je dvojezična (hrvatski I engleski), tehnički pregledna i jasno strukturirana prema tematskim područjima – smještaj, manifestacije, priroda, kultura, gastronomija, planinarenje i događanja.</w:t>
      </w:r>
    </w:p>
    <w:p w14:paraId="055B1BF6" w14:textId="77777777" w:rsidR="00365FA2" w:rsidRPr="00365FA2" w:rsidRDefault="00365FA2" w:rsidP="009612E7">
      <w:pPr>
        <w:rPr>
          <w:lang w:val="hr-HR"/>
        </w:rPr>
      </w:pPr>
    </w:p>
    <w:p w14:paraId="6048FC99" w14:textId="77777777" w:rsidR="00365FA2" w:rsidRPr="00365FA2" w:rsidRDefault="00365FA2" w:rsidP="009612E7">
      <w:pPr>
        <w:rPr>
          <w:lang w:val="hr-HR"/>
        </w:rPr>
      </w:pPr>
      <w:r w:rsidRPr="00365FA2">
        <w:rPr>
          <w:lang w:val="hr-HR"/>
        </w:rPr>
        <w:t>Redovito se ažurira s najavama događanja i fotografskim zapisima, a sadržaj je nadopunjen multimedijalnim materijalima i digitalnim brošurama dostupnima za preuzimanje. Turistička zajednica je aktivna na društvenim mrežama (Facebook i Instagram), gdje kontinuirano objavljuje vizualne i video sadržaje vezane uz manifestacije, prirodne motive i lokalne proizvode. Komunikacija se temelji na autentičnim fotografijama i narativnom pristupu koji promovira Samobor kao mjesto tradicije, odmora i doživljaja.</w:t>
      </w:r>
    </w:p>
    <w:p w14:paraId="141D4FF1" w14:textId="77777777" w:rsidR="00365FA2" w:rsidRPr="00365FA2" w:rsidRDefault="00365FA2" w:rsidP="009612E7">
      <w:pPr>
        <w:rPr>
          <w:lang w:val="hr-HR"/>
        </w:rPr>
      </w:pPr>
    </w:p>
    <w:p w14:paraId="6B0F525F" w14:textId="77777777" w:rsidR="00365FA2" w:rsidRPr="00365FA2" w:rsidRDefault="00365FA2" w:rsidP="009612E7">
      <w:pPr>
        <w:rPr>
          <w:lang w:val="hr-HR"/>
        </w:rPr>
      </w:pPr>
      <w:r w:rsidRPr="00365FA2">
        <w:rPr>
          <w:lang w:val="hr-HR"/>
        </w:rPr>
        <w:t>Osim turističke zajednice, Grad Samobor i kulturne ustanove (Samoborski muzej, POU Samobor) također koriste digitalne kanale za informiranje i promociju, čime se stvara konzistentan i sadržajno bogat komunikacijski sustav.</w:t>
      </w:r>
    </w:p>
    <w:p w14:paraId="26F78A24" w14:textId="77777777" w:rsidR="00365FA2" w:rsidRPr="00365FA2" w:rsidRDefault="00365FA2" w:rsidP="009612E7">
      <w:pPr>
        <w:rPr>
          <w:lang w:val="hr-HR"/>
        </w:rPr>
      </w:pPr>
    </w:p>
    <w:p w14:paraId="27F3E313" w14:textId="77777777" w:rsidR="004C4B19" w:rsidRPr="00365FA2" w:rsidRDefault="004C4B19" w:rsidP="00907FF4">
      <w:pPr>
        <w:pStyle w:val="Heading4"/>
      </w:pPr>
      <w:r w:rsidRPr="00365FA2">
        <w:t>Turistička ponuda – raznolikost i kvaliteta</w:t>
      </w:r>
    </w:p>
    <w:p w14:paraId="3D9D87C4" w14:textId="77777777" w:rsidR="00365FA2" w:rsidRPr="00365FA2" w:rsidRDefault="00365FA2" w:rsidP="009612E7">
      <w:pPr>
        <w:rPr>
          <w:lang w:val="hr-HR"/>
        </w:rPr>
      </w:pPr>
    </w:p>
    <w:p w14:paraId="72CA067C" w14:textId="77777777" w:rsidR="00365FA2" w:rsidRPr="00365FA2" w:rsidRDefault="00365FA2" w:rsidP="009612E7">
      <w:pPr>
        <w:rPr>
          <w:lang w:val="hr-HR"/>
        </w:rPr>
      </w:pPr>
      <w:r w:rsidRPr="00365FA2">
        <w:rPr>
          <w:lang w:val="hr-HR"/>
        </w:rPr>
        <w:t>Turistička ponuda Samobora uključuje širok spektar kulturnih, prirodnih, gastronomskih i rekreacijskih sadržaja. Grad se ističe očuvanom povijesnom jezgrom i arhitektonskim ambijentom, koji zajedno s kulturnim institucijama čini središnji turistički prostor. Ponuda uključuje brojne manifestacije, muzeje, galerije, planinarske domove i vinske ceste na području Plešivice.</w:t>
      </w:r>
    </w:p>
    <w:p w14:paraId="7BF927FF" w14:textId="77777777" w:rsidR="00365FA2" w:rsidRPr="00365FA2" w:rsidRDefault="00365FA2" w:rsidP="009612E7">
      <w:pPr>
        <w:rPr>
          <w:lang w:val="hr-HR"/>
        </w:rPr>
      </w:pPr>
    </w:p>
    <w:p w14:paraId="4B67C38C" w14:textId="77777777" w:rsidR="00365FA2" w:rsidRPr="00365FA2" w:rsidRDefault="00365FA2" w:rsidP="009612E7">
      <w:pPr>
        <w:rPr>
          <w:lang w:val="hr-HR"/>
        </w:rPr>
      </w:pPr>
      <w:r w:rsidRPr="00365FA2">
        <w:rPr>
          <w:lang w:val="hr-HR"/>
        </w:rPr>
        <w:t>Gastronomska ponuda poznata je po samoborskim specijalitetima (kremšnite, salama, muštarda, bermet), koji se ističu u gotovo svim promotivnim materijalima. Na području destinacije djeluju brojni ugostiteljski objekti, vinarije i obiteljska gospodarstva koja nude degustacije, izlete i obilaske.</w:t>
      </w:r>
    </w:p>
    <w:p w14:paraId="77FFA93B" w14:textId="77777777" w:rsidR="00365FA2" w:rsidRPr="00365FA2" w:rsidRDefault="00365FA2" w:rsidP="009612E7">
      <w:pPr>
        <w:rPr>
          <w:lang w:val="hr-HR"/>
        </w:rPr>
      </w:pPr>
    </w:p>
    <w:p w14:paraId="66C5BF7A" w14:textId="77777777" w:rsidR="00365FA2" w:rsidRPr="00365FA2" w:rsidRDefault="00365FA2" w:rsidP="009612E7">
      <w:pPr>
        <w:rPr>
          <w:lang w:val="hr-HR"/>
        </w:rPr>
      </w:pPr>
      <w:r w:rsidRPr="00365FA2">
        <w:rPr>
          <w:lang w:val="hr-HR"/>
        </w:rPr>
        <w:t>Prirodno okruženje – Žumberačko-samoborsko gorje, park-šume i vidikovci – omogućuje razvoj outdoor ponude, osobito planinarenja i biciklizma. Time Samobor uspješno povezuje kulturne, gastronomske i rekreacijske doživljaje u zaokruženu i prepoznatljivu ponudu kontinentalnog turizma.</w:t>
      </w:r>
    </w:p>
    <w:p w14:paraId="21020788" w14:textId="77777777" w:rsidR="00365FA2" w:rsidRPr="00365FA2" w:rsidRDefault="00365FA2" w:rsidP="009612E7">
      <w:pPr>
        <w:rPr>
          <w:lang w:val="hr-HR"/>
        </w:rPr>
      </w:pPr>
    </w:p>
    <w:p w14:paraId="525B18CF" w14:textId="77777777" w:rsidR="004C4B19" w:rsidRPr="00365FA2" w:rsidRDefault="004C4B19" w:rsidP="00907FF4">
      <w:pPr>
        <w:pStyle w:val="Heading4"/>
      </w:pPr>
      <w:r w:rsidRPr="00365FA2">
        <w:lastRenderedPageBreak/>
        <w:t>Imidž, vizualni identitet i promocija</w:t>
      </w:r>
    </w:p>
    <w:p w14:paraId="3EAA28F2" w14:textId="77777777" w:rsidR="00365FA2" w:rsidRPr="00365FA2" w:rsidRDefault="00365FA2" w:rsidP="009612E7">
      <w:pPr>
        <w:rPr>
          <w:lang w:val="hr-HR"/>
        </w:rPr>
      </w:pPr>
    </w:p>
    <w:p w14:paraId="627FB798" w14:textId="77777777" w:rsidR="00365FA2" w:rsidRPr="00365FA2" w:rsidRDefault="00365FA2" w:rsidP="009612E7">
      <w:pPr>
        <w:rPr>
          <w:lang w:val="hr-HR"/>
        </w:rPr>
      </w:pPr>
      <w:r w:rsidRPr="00365FA2">
        <w:rPr>
          <w:lang w:val="hr-HR"/>
        </w:rPr>
        <w:t>Službeni vizualni identitet Turističke zajednice grada Samobora temelji se na tipografskom znaku u crvenoj boji, uz stilizirani simbol srca koji se koristi kao prepoznatljiv grafički element u svim promotivnim materijalima. Takav oblik i paleta boja upućuju na tradicionalne motive Samobora i njegovu kulturnu baštinu, posebno na simboliku licitarskog srca kao dijela lokalne zanatske tradicije.</w:t>
      </w:r>
    </w:p>
    <w:p w14:paraId="5F8E9601" w14:textId="77777777" w:rsidR="00365FA2" w:rsidRPr="00365FA2" w:rsidRDefault="00365FA2" w:rsidP="009612E7">
      <w:pPr>
        <w:rPr>
          <w:lang w:val="hr-HR"/>
        </w:rPr>
      </w:pPr>
    </w:p>
    <w:p w14:paraId="58B33B3A" w14:textId="77777777" w:rsidR="00365FA2" w:rsidRPr="00365FA2" w:rsidRDefault="00365FA2" w:rsidP="009612E7">
      <w:pPr>
        <w:rPr>
          <w:lang w:val="hr-HR"/>
        </w:rPr>
      </w:pPr>
      <w:r w:rsidRPr="00365FA2">
        <w:rPr>
          <w:lang w:val="hr-HR"/>
        </w:rPr>
        <w:t>Vizualni identitet se primjenjuje dosljedno u digitalnim i tiskanim materijalima, a nadopunjen je fotografijama starogradske jezgre, prirodnih pejzaža i manifestacija. U promotivnim publikacijama i digitalnim kampanjama prevladavaju tople boje i emotivni ton komunikacije, čime se naglašava imidž Samobora kao grada tradicije, kulture i gostoljubivosti.</w:t>
      </w:r>
    </w:p>
    <w:p w14:paraId="43E59543" w14:textId="77777777" w:rsidR="00365FA2" w:rsidRPr="00365FA2" w:rsidRDefault="00365FA2" w:rsidP="009612E7">
      <w:pPr>
        <w:rPr>
          <w:lang w:val="hr-HR"/>
        </w:rPr>
      </w:pPr>
    </w:p>
    <w:p w14:paraId="360579F0" w14:textId="77777777" w:rsidR="00365FA2" w:rsidRPr="00365FA2" w:rsidRDefault="00365FA2" w:rsidP="009612E7">
      <w:pPr>
        <w:rPr>
          <w:lang w:val="hr-HR"/>
        </w:rPr>
      </w:pPr>
      <w:r w:rsidRPr="00365FA2">
        <w:rPr>
          <w:lang w:val="hr-HR"/>
        </w:rPr>
        <w:t>Promotivni materijali obuhvaćaju tiskane i digitalne vodiče, karte, brošure i videozapise koji prikazuju autentične motive i doživljaje. Posebnu skupinu čine vizuali vezani uz manifestacije, koji su prepoznatljivi i dosljedno korišteni kroz više godina. U digitalnom prostoru destinacija koristi suvremeni vizualni pristup, pri čemu su fotografije i grafički elementi usklađeni s identitetom “malog grada velikih doživljaja”.</w:t>
      </w:r>
    </w:p>
    <w:p w14:paraId="4F3521C4" w14:textId="77777777" w:rsidR="00365FA2" w:rsidRPr="00365FA2" w:rsidRDefault="00365FA2" w:rsidP="009612E7">
      <w:pPr>
        <w:rPr>
          <w:lang w:val="hr-HR"/>
        </w:rPr>
      </w:pPr>
    </w:p>
    <w:p w14:paraId="0B23C38F" w14:textId="77777777" w:rsidR="00365FA2" w:rsidRPr="00365FA2" w:rsidRDefault="00365FA2" w:rsidP="009612E7">
      <w:pPr>
        <w:rPr>
          <w:lang w:val="hr-HR"/>
        </w:rPr>
      </w:pPr>
      <w:r w:rsidRPr="00365FA2">
        <w:rPr>
          <w:lang w:val="hr-HR"/>
        </w:rPr>
        <w:t>Ukupna promotivna prezentacija Samobora odlikuje se jasnoćom, kontinuitetom i dosljednim korištenjem lokalnih simbola, što pridonosi prepoznatljivosti i jedinstvenosti destinacije unutar šireg zagrebačkog prostora.</w:t>
      </w:r>
    </w:p>
    <w:p w14:paraId="669C42E0" w14:textId="77777777" w:rsidR="00365FA2" w:rsidRPr="00365FA2" w:rsidRDefault="00365FA2" w:rsidP="009612E7">
      <w:pPr>
        <w:rPr>
          <w:lang w:val="hr-HR"/>
        </w:rPr>
      </w:pPr>
    </w:p>
    <w:p w14:paraId="4C1A1453" w14:textId="77777777" w:rsidR="00365FA2" w:rsidRPr="00365FA2" w:rsidRDefault="00365FA2" w:rsidP="00257C18">
      <w:pPr>
        <w:pStyle w:val="Heading3"/>
      </w:pPr>
      <w:bookmarkStart w:id="137" w:name="_Toc211958134"/>
      <w:r w:rsidRPr="00365FA2">
        <w:t>Zaključak kvalitativne analize</w:t>
      </w:r>
      <w:bookmarkEnd w:id="137"/>
    </w:p>
    <w:p w14:paraId="01BF4541" w14:textId="3B622749" w:rsidR="00365FA2" w:rsidRPr="00365FA2" w:rsidRDefault="00365FA2" w:rsidP="009612E7">
      <w:pPr>
        <w:rPr>
          <w:lang w:val="hr-HR"/>
        </w:rPr>
      </w:pPr>
      <w:r w:rsidRPr="00365FA2">
        <w:rPr>
          <w:lang w:val="hr-HR"/>
        </w:rPr>
        <w:t>Usporedba Velike Gorice i Samobora pokazuje dva različita, ali komplementarna modela razvoja kontinentalnih destinacija u zagrebačkom prstenu. Velika Gorica znatano je veći grad od Samobora I ima snažnij</w:t>
      </w:r>
      <w:r>
        <w:rPr>
          <w:lang w:val="hr-HR"/>
        </w:rPr>
        <w:t>e</w:t>
      </w:r>
      <w:r w:rsidRPr="00365FA2">
        <w:rPr>
          <w:lang w:val="hr-HR"/>
        </w:rPr>
        <w:t xml:space="preserve"> proračunsk</w:t>
      </w:r>
      <w:r>
        <w:rPr>
          <w:lang w:val="hr-HR"/>
        </w:rPr>
        <w:t>e</w:t>
      </w:r>
      <w:r w:rsidRPr="00365FA2">
        <w:rPr>
          <w:lang w:val="hr-HR"/>
        </w:rPr>
        <w:t xml:space="preserve"> kapacitet</w:t>
      </w:r>
      <w:r>
        <w:rPr>
          <w:lang w:val="hr-HR"/>
        </w:rPr>
        <w:t>e.</w:t>
      </w:r>
      <w:r w:rsidRPr="00365FA2">
        <w:rPr>
          <w:lang w:val="hr-HR"/>
        </w:rPr>
        <w:t xml:space="preserve"> Njezin turistički promet, iako </w:t>
      </w:r>
      <w:r>
        <w:rPr>
          <w:lang w:val="hr-HR"/>
        </w:rPr>
        <w:t>brojčano</w:t>
      </w:r>
      <w:r w:rsidRPr="00365FA2">
        <w:rPr>
          <w:lang w:val="hr-HR"/>
        </w:rPr>
        <w:t xml:space="preserve"> veći, temelji se na kraćim boravcima, poslovnim putovanjima i tranzitnom turizmu povezanom sa Zračnom lukom Franjo Tuđman. Takva struktura daje stabilnost, ali i upućuje na </w:t>
      </w:r>
      <w:r>
        <w:rPr>
          <w:lang w:val="hr-HR"/>
        </w:rPr>
        <w:t>mogućnost</w:t>
      </w:r>
      <w:r w:rsidRPr="00365FA2">
        <w:rPr>
          <w:lang w:val="hr-HR"/>
        </w:rPr>
        <w:t xml:space="preserve"> širenja ponude prema doživljajnim i odmorišnim sadržajima.</w:t>
      </w:r>
    </w:p>
    <w:p w14:paraId="21D06DB6" w14:textId="77777777" w:rsidR="00365FA2" w:rsidRPr="00365FA2" w:rsidRDefault="00365FA2" w:rsidP="009612E7">
      <w:pPr>
        <w:rPr>
          <w:lang w:val="hr-HR"/>
        </w:rPr>
      </w:pPr>
    </w:p>
    <w:p w14:paraId="540DA135" w14:textId="55A4CF40" w:rsidR="00365FA2" w:rsidRPr="00365FA2" w:rsidRDefault="00365FA2" w:rsidP="009612E7">
      <w:pPr>
        <w:rPr>
          <w:lang w:val="hr-HR"/>
        </w:rPr>
      </w:pPr>
      <w:r w:rsidRPr="00365FA2">
        <w:rPr>
          <w:lang w:val="hr-HR"/>
        </w:rPr>
        <w:t>Samobor, nasuprot tome, razvija turistički identitet kroz kulturne, manifestacijske i gastronomske sadržaje, s dugom tradicijom i prepoznatljivim lokalnim karakterom. Iako raspolaže s tek trećinom ukupnih kapaciteta Velike Gorice, ostvaruje prosječno dulji boravak gostiju i veći udio stranih posjetitelja</w:t>
      </w:r>
      <w:r w:rsidR="00AB6C40">
        <w:rPr>
          <w:lang w:val="hr-HR"/>
        </w:rPr>
        <w:t xml:space="preserve">. </w:t>
      </w:r>
      <w:r w:rsidRPr="00365FA2">
        <w:rPr>
          <w:lang w:val="hr-HR"/>
        </w:rPr>
        <w:t>Smještajna ponuda Samobora raznolikija je po vrstama objekata, uključujući manje hotele, planinarske domove, ruralne kuće i obiteljske objekte, dok su kulturna baština, prirodna okolina i lokalna gastronomija integrirani u koherentan destinacijski doživljaj.</w:t>
      </w:r>
    </w:p>
    <w:p w14:paraId="29EE40AD" w14:textId="77777777" w:rsidR="00365FA2" w:rsidRPr="00365FA2" w:rsidRDefault="00365FA2" w:rsidP="009612E7">
      <w:pPr>
        <w:rPr>
          <w:lang w:val="hr-HR"/>
        </w:rPr>
      </w:pPr>
    </w:p>
    <w:p w14:paraId="3433FF32" w14:textId="718DE28F" w:rsidR="00365FA2" w:rsidRPr="00365FA2" w:rsidRDefault="00365FA2" w:rsidP="009612E7">
      <w:pPr>
        <w:rPr>
          <w:lang w:val="hr-HR"/>
        </w:rPr>
      </w:pPr>
      <w:r w:rsidRPr="00365FA2">
        <w:rPr>
          <w:lang w:val="hr-HR"/>
        </w:rPr>
        <w:t xml:space="preserve">Obje destinacije imaju snažan lokalni identitet i važnu ulogu u turističkoj strukturi Zagrebačke županije, ali s različitim funkcijama. Velika Gorica djeluje kao </w:t>
      </w:r>
      <w:r w:rsidRPr="00365FA2">
        <w:rPr>
          <w:b/>
          <w:bCs/>
          <w:lang w:val="hr-HR"/>
        </w:rPr>
        <w:t>urbano i prometno središte</w:t>
      </w:r>
      <w:r w:rsidRPr="00365FA2">
        <w:rPr>
          <w:lang w:val="hr-HR"/>
        </w:rPr>
        <w:t xml:space="preserve"> s naglaskom na poslovni i tranzitni segment, dok Samobor funkcionira kao </w:t>
      </w:r>
      <w:r w:rsidRPr="00365FA2">
        <w:rPr>
          <w:b/>
          <w:bCs/>
          <w:lang w:val="hr-HR"/>
        </w:rPr>
        <w:t>doživljajna i kulturno-gastronomska destinacija</w:t>
      </w:r>
      <w:r w:rsidRPr="00365FA2">
        <w:rPr>
          <w:lang w:val="hr-HR"/>
        </w:rPr>
        <w:t xml:space="preserve"> s izraženim vikend i izletničkim karakterom. U tom kontekstu, Samobor može poslužiti kao </w:t>
      </w:r>
      <w:r w:rsidR="00AB6C40">
        <w:rPr>
          <w:b/>
          <w:bCs/>
          <w:lang w:val="hr-HR"/>
        </w:rPr>
        <w:t>dobar</w:t>
      </w:r>
      <w:r w:rsidRPr="00365FA2">
        <w:rPr>
          <w:b/>
          <w:bCs/>
          <w:lang w:val="hr-HR"/>
        </w:rPr>
        <w:t xml:space="preserve"> primjer</w:t>
      </w:r>
      <w:r w:rsidRPr="00365FA2">
        <w:rPr>
          <w:lang w:val="hr-HR"/>
        </w:rPr>
        <w:t xml:space="preserve"> za daljnje oblikovanje autentičnih i </w:t>
      </w:r>
      <w:r w:rsidRPr="00365FA2">
        <w:rPr>
          <w:lang w:val="hr-HR"/>
        </w:rPr>
        <w:lastRenderedPageBreak/>
        <w:t>sadržajno bogatih turističkih proizvoda u Velikoj Gorici, osobito u razvoju kulturnih i manifestacijskih programa, eno-gastro ponude i interpretacijskih sadržaja.</w:t>
      </w:r>
    </w:p>
    <w:p w14:paraId="49D1EC8B" w14:textId="77777777" w:rsidR="00365FA2" w:rsidRPr="00365FA2" w:rsidRDefault="00365FA2" w:rsidP="009612E7">
      <w:pPr>
        <w:rPr>
          <w:lang w:val="hr-HR"/>
        </w:rPr>
      </w:pPr>
    </w:p>
    <w:p w14:paraId="30AFD8DF" w14:textId="77777777" w:rsidR="00183A1F" w:rsidRDefault="00365FA2" w:rsidP="009612E7">
      <w:pPr>
        <w:rPr>
          <w:lang w:val="hr-HR"/>
        </w:rPr>
      </w:pPr>
      <w:r w:rsidRPr="00365FA2">
        <w:rPr>
          <w:lang w:val="hr-HR"/>
        </w:rPr>
        <w:t>Zajedno promatrane, ove dvije destinacije pokazuju potencijal za međusobno nadopunjavanje i stvaranje uravnoteženog modela razvoja turizma u zagrebačkoj regiji — gdje Velika Gorica ima ulogu snažnog urbanog čvorišta i nositelja poslovnog i prometnog turizma, a Samobor primjer destinacije koja uspješno povezuje tradiciju, gastronomiju i doživljaj u prepoznatljiv turistički identitet.</w:t>
      </w:r>
    </w:p>
    <w:p w14:paraId="0A38AFED" w14:textId="77777777" w:rsidR="00183A1F" w:rsidRDefault="00183A1F" w:rsidP="009612E7">
      <w:pPr>
        <w:rPr>
          <w:lang w:val="hr-HR"/>
        </w:rPr>
      </w:pPr>
      <w:r>
        <w:rPr>
          <w:lang w:val="hr-HR"/>
        </w:rPr>
        <w:br w:type="page"/>
      </w:r>
    </w:p>
    <w:p w14:paraId="7FABCB8D" w14:textId="6BFC29CA" w:rsidR="00183A1F" w:rsidRDefault="00183A1F" w:rsidP="00257C18">
      <w:pPr>
        <w:pStyle w:val="Heading1"/>
        <w:rPr>
          <w:rFonts w:eastAsia="Times New Roman"/>
        </w:rPr>
      </w:pPr>
      <w:bookmarkStart w:id="138" w:name="_Toc211958135"/>
      <w:r>
        <w:rPr>
          <w:rFonts w:eastAsia="Times New Roman"/>
        </w:rPr>
        <w:lastRenderedPageBreak/>
        <w:t>Potencijal za razvoj i podizanje kvalitete turističkih proizvoda</w:t>
      </w:r>
      <w:bookmarkEnd w:id="138"/>
    </w:p>
    <w:p w14:paraId="6EE1FF1A" w14:textId="6AEFE837" w:rsidR="00483394" w:rsidRPr="00483394" w:rsidRDefault="00483394" w:rsidP="009612E7">
      <w:pPr>
        <w:pStyle w:val="Heading2"/>
      </w:pPr>
      <w:bookmarkStart w:id="139" w:name="_Toc211958136"/>
      <w:r w:rsidRPr="00483394">
        <w:t>Portfelj turističkih proizvoda</w:t>
      </w:r>
      <w:bookmarkEnd w:id="139"/>
    </w:p>
    <w:p w14:paraId="7CACED76" w14:textId="77777777" w:rsidR="00183A1F" w:rsidRPr="00483394" w:rsidRDefault="00183A1F" w:rsidP="009612E7">
      <w:bookmarkStart w:id="140" w:name="OLE_LINK24"/>
      <w:r w:rsidRPr="00483394">
        <w:t xml:space="preserve">Portfelj turističkih proizvoda </w:t>
      </w:r>
      <w:bookmarkEnd w:id="140"/>
      <w:r w:rsidRPr="00483394">
        <w:t xml:space="preserve">temelji se na prethodnoj analizi na osnovu koje su izdvojeni pojedini specifični oblici turizma. Iako se ovdje upotrebljava pojam „turistički proizvod“, nije uvijek riječ o posve formiranim proizvodima,  već prvenstveno o početku razvoja, potencijalu ili o cilju kojem se teži na osnovu postojećih resursa i dosadašnjih turističkih pokazatelja. S obzirom na resurse te posebno turističke atrakcije, turistički proizvodi razvrstani su u tri kategorije: primarni, sekundarni i tercijarni. Primarni proizvod je najvažniji motiv zadržavanja u destinaciji, sekundarni proizvodi najčešće upotpunjuju ponudu dok tercijarni proizvod ima najužu nišu. Međutim, kvaliteta destinacije ovisi o svim proizvodima. </w:t>
      </w:r>
    </w:p>
    <w:p w14:paraId="111EB0D8" w14:textId="50087FE2" w:rsidR="00183A1F" w:rsidRDefault="00183A1F" w:rsidP="009612E7"/>
    <w:p w14:paraId="16E192C6" w14:textId="77777777" w:rsidR="00183A1F" w:rsidRPr="00907FF4" w:rsidRDefault="00183A1F" w:rsidP="009612E7">
      <w:pPr>
        <w:rPr>
          <w:b/>
          <w:bCs/>
        </w:rPr>
      </w:pPr>
      <w:r w:rsidRPr="00907FF4">
        <w:rPr>
          <w:b/>
          <w:bCs/>
        </w:rPr>
        <w:t>Tablica Portfelj turističkih proizvoda destinacije Velika Gorica</w:t>
      </w:r>
    </w:p>
    <w:p w14:paraId="2E5297AA" w14:textId="77777777" w:rsidR="00483394" w:rsidRPr="00483394" w:rsidRDefault="00483394" w:rsidP="009612E7"/>
    <w:tbl>
      <w:tblPr>
        <w:tblStyle w:val="TableGrid"/>
        <w:tblW w:w="0" w:type="auto"/>
        <w:tblLook w:val="04A0" w:firstRow="1" w:lastRow="0" w:firstColumn="1" w:lastColumn="0" w:noHBand="0" w:noVBand="1"/>
      </w:tblPr>
      <w:tblGrid>
        <w:gridCol w:w="3964"/>
        <w:gridCol w:w="1701"/>
        <w:gridCol w:w="1701"/>
        <w:gridCol w:w="1696"/>
      </w:tblGrid>
      <w:tr w:rsidR="00183A1F" w14:paraId="424D7EE0" w14:textId="77777777" w:rsidTr="008E0735">
        <w:tc>
          <w:tcPr>
            <w:tcW w:w="3964" w:type="dxa"/>
            <w:shd w:val="clear" w:color="auto" w:fill="83CAEB" w:themeFill="accent1" w:themeFillTint="66"/>
          </w:tcPr>
          <w:p w14:paraId="66C87EFC" w14:textId="77777777" w:rsidR="00183A1F" w:rsidRPr="0074772C" w:rsidRDefault="00183A1F" w:rsidP="009612E7">
            <w:r w:rsidRPr="0074772C">
              <w:t>Turistički proizvod</w:t>
            </w:r>
          </w:p>
        </w:tc>
        <w:tc>
          <w:tcPr>
            <w:tcW w:w="1701" w:type="dxa"/>
            <w:shd w:val="clear" w:color="auto" w:fill="83CAEB" w:themeFill="accent1" w:themeFillTint="66"/>
          </w:tcPr>
          <w:p w14:paraId="34BC6735" w14:textId="77777777" w:rsidR="00183A1F" w:rsidRPr="0074772C" w:rsidRDefault="00183A1F" w:rsidP="009612E7">
            <w:r w:rsidRPr="0074772C">
              <w:t>Primarni</w:t>
            </w:r>
          </w:p>
        </w:tc>
        <w:tc>
          <w:tcPr>
            <w:tcW w:w="1701" w:type="dxa"/>
            <w:shd w:val="clear" w:color="auto" w:fill="83CAEB" w:themeFill="accent1" w:themeFillTint="66"/>
          </w:tcPr>
          <w:p w14:paraId="3AD0380B" w14:textId="77777777" w:rsidR="00183A1F" w:rsidRPr="0074772C" w:rsidRDefault="00183A1F" w:rsidP="009612E7">
            <w:r w:rsidRPr="0074772C">
              <w:t>Sekundarni</w:t>
            </w:r>
          </w:p>
        </w:tc>
        <w:tc>
          <w:tcPr>
            <w:tcW w:w="1696" w:type="dxa"/>
            <w:shd w:val="clear" w:color="auto" w:fill="83CAEB" w:themeFill="accent1" w:themeFillTint="66"/>
          </w:tcPr>
          <w:p w14:paraId="6102C507" w14:textId="77777777" w:rsidR="00183A1F" w:rsidRPr="0074772C" w:rsidRDefault="00183A1F" w:rsidP="009612E7">
            <w:r w:rsidRPr="0074772C">
              <w:t>Tercijarni</w:t>
            </w:r>
          </w:p>
        </w:tc>
      </w:tr>
      <w:tr w:rsidR="00183A1F" w14:paraId="2569FFE3" w14:textId="77777777" w:rsidTr="008E0735">
        <w:tc>
          <w:tcPr>
            <w:tcW w:w="9062" w:type="dxa"/>
            <w:gridSpan w:val="4"/>
          </w:tcPr>
          <w:p w14:paraId="32092F58" w14:textId="77777777" w:rsidR="00183A1F" w:rsidRDefault="00183A1F" w:rsidP="009612E7">
            <w:r w:rsidRPr="008405E1">
              <w:t>Kulturni turizam</w:t>
            </w:r>
          </w:p>
        </w:tc>
      </w:tr>
      <w:tr w:rsidR="00183A1F" w14:paraId="55882CA5" w14:textId="77777777" w:rsidTr="008E0735">
        <w:tc>
          <w:tcPr>
            <w:tcW w:w="3964" w:type="dxa"/>
          </w:tcPr>
          <w:p w14:paraId="6E8A74CA" w14:textId="77777777" w:rsidR="00183A1F" w:rsidRPr="004E159E" w:rsidRDefault="00183A1F" w:rsidP="009612E7">
            <w:r w:rsidRPr="004E159E">
              <w:t>Turizam baštine</w:t>
            </w:r>
          </w:p>
        </w:tc>
        <w:tc>
          <w:tcPr>
            <w:tcW w:w="1701" w:type="dxa"/>
            <w:shd w:val="clear" w:color="auto" w:fill="83CAEB" w:themeFill="accent1" w:themeFillTint="66"/>
          </w:tcPr>
          <w:p w14:paraId="50AF549B" w14:textId="77777777" w:rsidR="00183A1F" w:rsidRDefault="00183A1F" w:rsidP="009612E7"/>
        </w:tc>
        <w:tc>
          <w:tcPr>
            <w:tcW w:w="1701" w:type="dxa"/>
          </w:tcPr>
          <w:p w14:paraId="714D9573" w14:textId="77777777" w:rsidR="00183A1F" w:rsidRDefault="00183A1F" w:rsidP="009612E7"/>
        </w:tc>
        <w:tc>
          <w:tcPr>
            <w:tcW w:w="1696" w:type="dxa"/>
          </w:tcPr>
          <w:p w14:paraId="486B4022" w14:textId="77777777" w:rsidR="00183A1F" w:rsidRDefault="00183A1F" w:rsidP="009612E7"/>
        </w:tc>
      </w:tr>
      <w:tr w:rsidR="00183A1F" w14:paraId="320D114B" w14:textId="77777777" w:rsidTr="008E0735">
        <w:tc>
          <w:tcPr>
            <w:tcW w:w="3964" w:type="dxa"/>
          </w:tcPr>
          <w:p w14:paraId="64259D0A" w14:textId="77777777" w:rsidR="00183A1F" w:rsidRPr="004E159E" w:rsidRDefault="00183A1F" w:rsidP="009612E7">
            <w:r w:rsidRPr="004E159E">
              <w:t>Manifestacije</w:t>
            </w:r>
          </w:p>
        </w:tc>
        <w:tc>
          <w:tcPr>
            <w:tcW w:w="1701" w:type="dxa"/>
          </w:tcPr>
          <w:p w14:paraId="12068671" w14:textId="77777777" w:rsidR="00183A1F" w:rsidRDefault="00183A1F" w:rsidP="009612E7"/>
        </w:tc>
        <w:tc>
          <w:tcPr>
            <w:tcW w:w="1701" w:type="dxa"/>
            <w:shd w:val="clear" w:color="auto" w:fill="83CAEB" w:themeFill="accent1" w:themeFillTint="66"/>
          </w:tcPr>
          <w:p w14:paraId="1F604F8E" w14:textId="77777777" w:rsidR="00183A1F" w:rsidRDefault="00183A1F" w:rsidP="009612E7"/>
        </w:tc>
        <w:tc>
          <w:tcPr>
            <w:tcW w:w="1696" w:type="dxa"/>
          </w:tcPr>
          <w:p w14:paraId="4CD8BE65" w14:textId="77777777" w:rsidR="00183A1F" w:rsidRDefault="00183A1F" w:rsidP="009612E7"/>
        </w:tc>
      </w:tr>
      <w:tr w:rsidR="00183A1F" w14:paraId="3864A97B" w14:textId="77777777" w:rsidTr="008E0735">
        <w:tc>
          <w:tcPr>
            <w:tcW w:w="3964" w:type="dxa"/>
          </w:tcPr>
          <w:p w14:paraId="3A5D339A" w14:textId="77777777" w:rsidR="00183A1F" w:rsidRPr="00A55BB3" w:rsidRDefault="00183A1F" w:rsidP="009612E7">
            <w:r w:rsidRPr="00A55BB3">
              <w:t>Gastronomski turizam</w:t>
            </w:r>
          </w:p>
        </w:tc>
        <w:tc>
          <w:tcPr>
            <w:tcW w:w="1701" w:type="dxa"/>
          </w:tcPr>
          <w:p w14:paraId="24916E1E" w14:textId="77777777" w:rsidR="00183A1F" w:rsidRDefault="00183A1F" w:rsidP="009612E7"/>
        </w:tc>
        <w:tc>
          <w:tcPr>
            <w:tcW w:w="1701" w:type="dxa"/>
            <w:shd w:val="clear" w:color="auto" w:fill="83CAEB" w:themeFill="accent1" w:themeFillTint="66"/>
          </w:tcPr>
          <w:p w14:paraId="7A3A4033" w14:textId="77777777" w:rsidR="00183A1F" w:rsidRDefault="00183A1F" w:rsidP="009612E7"/>
        </w:tc>
        <w:tc>
          <w:tcPr>
            <w:tcW w:w="1696" w:type="dxa"/>
          </w:tcPr>
          <w:p w14:paraId="27BDD36C" w14:textId="77777777" w:rsidR="00183A1F" w:rsidRDefault="00183A1F" w:rsidP="009612E7"/>
        </w:tc>
      </w:tr>
      <w:tr w:rsidR="00183A1F" w14:paraId="47D96C6A" w14:textId="77777777" w:rsidTr="008E0735">
        <w:tc>
          <w:tcPr>
            <w:tcW w:w="9062" w:type="dxa"/>
            <w:gridSpan w:val="4"/>
          </w:tcPr>
          <w:p w14:paraId="08C6A5F5" w14:textId="77777777" w:rsidR="00183A1F" w:rsidRPr="008405E1" w:rsidRDefault="00183A1F" w:rsidP="009612E7">
            <w:r>
              <w:t>Sportsko- rekreacijski  turizam</w:t>
            </w:r>
          </w:p>
        </w:tc>
      </w:tr>
      <w:tr w:rsidR="00183A1F" w14:paraId="41EB749F" w14:textId="77777777" w:rsidTr="008E0735">
        <w:tc>
          <w:tcPr>
            <w:tcW w:w="3964" w:type="dxa"/>
          </w:tcPr>
          <w:p w14:paraId="7B20F220" w14:textId="77777777" w:rsidR="00183A1F" w:rsidRPr="00EF15E6" w:rsidRDefault="00183A1F" w:rsidP="009612E7">
            <w:r>
              <w:t>Pješačenje</w:t>
            </w:r>
          </w:p>
        </w:tc>
        <w:tc>
          <w:tcPr>
            <w:tcW w:w="1701" w:type="dxa"/>
            <w:shd w:val="clear" w:color="auto" w:fill="83CAEB" w:themeFill="accent1" w:themeFillTint="66"/>
          </w:tcPr>
          <w:p w14:paraId="39F5AABD" w14:textId="77777777" w:rsidR="00183A1F" w:rsidRDefault="00183A1F" w:rsidP="009612E7"/>
        </w:tc>
        <w:tc>
          <w:tcPr>
            <w:tcW w:w="1701" w:type="dxa"/>
          </w:tcPr>
          <w:p w14:paraId="20A3EAE8" w14:textId="77777777" w:rsidR="00183A1F" w:rsidRDefault="00183A1F" w:rsidP="009612E7"/>
        </w:tc>
        <w:tc>
          <w:tcPr>
            <w:tcW w:w="1696" w:type="dxa"/>
          </w:tcPr>
          <w:p w14:paraId="4B777C61" w14:textId="77777777" w:rsidR="00183A1F" w:rsidRDefault="00183A1F" w:rsidP="009612E7"/>
        </w:tc>
      </w:tr>
      <w:tr w:rsidR="00183A1F" w14:paraId="4CC50DBF" w14:textId="77777777" w:rsidTr="008E0735">
        <w:tc>
          <w:tcPr>
            <w:tcW w:w="3964" w:type="dxa"/>
          </w:tcPr>
          <w:p w14:paraId="00E5DA5F" w14:textId="77777777" w:rsidR="00183A1F" w:rsidRPr="00EF15E6" w:rsidRDefault="00183A1F" w:rsidP="009612E7">
            <w:r>
              <w:t>Biciklizam</w:t>
            </w:r>
          </w:p>
        </w:tc>
        <w:tc>
          <w:tcPr>
            <w:tcW w:w="1701" w:type="dxa"/>
            <w:shd w:val="clear" w:color="auto" w:fill="83CAEB" w:themeFill="accent1" w:themeFillTint="66"/>
          </w:tcPr>
          <w:p w14:paraId="0CF7237D" w14:textId="77777777" w:rsidR="00183A1F" w:rsidRDefault="00183A1F" w:rsidP="009612E7"/>
        </w:tc>
        <w:tc>
          <w:tcPr>
            <w:tcW w:w="1701" w:type="dxa"/>
          </w:tcPr>
          <w:p w14:paraId="00193600" w14:textId="77777777" w:rsidR="00183A1F" w:rsidRDefault="00183A1F" w:rsidP="009612E7"/>
        </w:tc>
        <w:tc>
          <w:tcPr>
            <w:tcW w:w="1696" w:type="dxa"/>
          </w:tcPr>
          <w:p w14:paraId="623956D5" w14:textId="77777777" w:rsidR="00183A1F" w:rsidRDefault="00183A1F" w:rsidP="009612E7"/>
        </w:tc>
      </w:tr>
      <w:tr w:rsidR="00183A1F" w14:paraId="7BF6510B" w14:textId="77777777" w:rsidTr="008E0735">
        <w:tc>
          <w:tcPr>
            <w:tcW w:w="3964" w:type="dxa"/>
          </w:tcPr>
          <w:p w14:paraId="3EAD3885" w14:textId="77777777" w:rsidR="00183A1F" w:rsidRDefault="00183A1F" w:rsidP="009612E7">
            <w:r>
              <w:t>Lov</w:t>
            </w:r>
          </w:p>
        </w:tc>
        <w:tc>
          <w:tcPr>
            <w:tcW w:w="1701" w:type="dxa"/>
          </w:tcPr>
          <w:p w14:paraId="165E21E2" w14:textId="77777777" w:rsidR="00183A1F" w:rsidRDefault="00183A1F" w:rsidP="009612E7"/>
        </w:tc>
        <w:tc>
          <w:tcPr>
            <w:tcW w:w="1701" w:type="dxa"/>
            <w:shd w:val="clear" w:color="auto" w:fill="83CAEB" w:themeFill="accent1" w:themeFillTint="66"/>
          </w:tcPr>
          <w:p w14:paraId="34468D3B" w14:textId="77777777" w:rsidR="00183A1F" w:rsidRDefault="00183A1F" w:rsidP="009612E7"/>
        </w:tc>
        <w:tc>
          <w:tcPr>
            <w:tcW w:w="1696" w:type="dxa"/>
          </w:tcPr>
          <w:p w14:paraId="11A4D7C5" w14:textId="77777777" w:rsidR="00183A1F" w:rsidRDefault="00183A1F" w:rsidP="009612E7"/>
        </w:tc>
      </w:tr>
      <w:tr w:rsidR="00183A1F" w14:paraId="209F6302" w14:textId="77777777" w:rsidTr="008E0735">
        <w:tc>
          <w:tcPr>
            <w:tcW w:w="3964" w:type="dxa"/>
          </w:tcPr>
          <w:p w14:paraId="339000D8" w14:textId="77777777" w:rsidR="00183A1F" w:rsidRPr="00EF15E6" w:rsidRDefault="00183A1F" w:rsidP="009612E7">
            <w:r>
              <w:t>Ribolov</w:t>
            </w:r>
          </w:p>
        </w:tc>
        <w:tc>
          <w:tcPr>
            <w:tcW w:w="1701" w:type="dxa"/>
          </w:tcPr>
          <w:p w14:paraId="367D1CE3" w14:textId="77777777" w:rsidR="00183A1F" w:rsidRDefault="00183A1F" w:rsidP="009612E7"/>
        </w:tc>
        <w:tc>
          <w:tcPr>
            <w:tcW w:w="1701" w:type="dxa"/>
            <w:shd w:val="clear" w:color="auto" w:fill="83CAEB" w:themeFill="accent1" w:themeFillTint="66"/>
          </w:tcPr>
          <w:p w14:paraId="78C9EFB4" w14:textId="77777777" w:rsidR="00183A1F" w:rsidRDefault="00183A1F" w:rsidP="009612E7"/>
        </w:tc>
        <w:tc>
          <w:tcPr>
            <w:tcW w:w="1696" w:type="dxa"/>
          </w:tcPr>
          <w:p w14:paraId="75FDB1EA" w14:textId="77777777" w:rsidR="00183A1F" w:rsidRDefault="00183A1F" w:rsidP="009612E7"/>
        </w:tc>
      </w:tr>
      <w:tr w:rsidR="00183A1F" w14:paraId="78FB6660" w14:textId="77777777" w:rsidTr="008E0735">
        <w:tc>
          <w:tcPr>
            <w:tcW w:w="3964" w:type="dxa"/>
          </w:tcPr>
          <w:p w14:paraId="1DA60717" w14:textId="77777777" w:rsidR="00183A1F" w:rsidRDefault="00183A1F" w:rsidP="009612E7">
            <w:r>
              <w:t>Jahanje</w:t>
            </w:r>
          </w:p>
        </w:tc>
        <w:tc>
          <w:tcPr>
            <w:tcW w:w="1701" w:type="dxa"/>
          </w:tcPr>
          <w:p w14:paraId="056ABC26" w14:textId="77777777" w:rsidR="00183A1F" w:rsidRDefault="00183A1F" w:rsidP="009612E7"/>
        </w:tc>
        <w:tc>
          <w:tcPr>
            <w:tcW w:w="1701" w:type="dxa"/>
          </w:tcPr>
          <w:p w14:paraId="6AC0B985" w14:textId="77777777" w:rsidR="00183A1F" w:rsidRDefault="00183A1F" w:rsidP="009612E7"/>
        </w:tc>
        <w:tc>
          <w:tcPr>
            <w:tcW w:w="1696" w:type="dxa"/>
            <w:shd w:val="clear" w:color="auto" w:fill="83CAEB" w:themeFill="accent1" w:themeFillTint="66"/>
          </w:tcPr>
          <w:p w14:paraId="7E9A1A99" w14:textId="77777777" w:rsidR="00183A1F" w:rsidRDefault="00183A1F" w:rsidP="009612E7"/>
        </w:tc>
      </w:tr>
      <w:tr w:rsidR="00183A1F" w14:paraId="091D656E" w14:textId="77777777" w:rsidTr="008E0735">
        <w:tc>
          <w:tcPr>
            <w:tcW w:w="3964" w:type="dxa"/>
          </w:tcPr>
          <w:p w14:paraId="5F936862" w14:textId="77777777" w:rsidR="00183A1F" w:rsidRDefault="00183A1F" w:rsidP="009612E7">
            <w:r>
              <w:t>Sportovi na vodi</w:t>
            </w:r>
          </w:p>
        </w:tc>
        <w:tc>
          <w:tcPr>
            <w:tcW w:w="1701" w:type="dxa"/>
          </w:tcPr>
          <w:p w14:paraId="35186D04" w14:textId="77777777" w:rsidR="00183A1F" w:rsidRDefault="00183A1F" w:rsidP="009612E7"/>
        </w:tc>
        <w:tc>
          <w:tcPr>
            <w:tcW w:w="1701" w:type="dxa"/>
          </w:tcPr>
          <w:p w14:paraId="051AFE22" w14:textId="77777777" w:rsidR="00183A1F" w:rsidRDefault="00183A1F" w:rsidP="009612E7"/>
        </w:tc>
        <w:tc>
          <w:tcPr>
            <w:tcW w:w="1696" w:type="dxa"/>
            <w:shd w:val="clear" w:color="auto" w:fill="83CAEB" w:themeFill="accent1" w:themeFillTint="66"/>
          </w:tcPr>
          <w:p w14:paraId="7794235C" w14:textId="77777777" w:rsidR="00183A1F" w:rsidRDefault="00183A1F" w:rsidP="009612E7"/>
        </w:tc>
      </w:tr>
      <w:tr w:rsidR="00183A1F" w14:paraId="5BE389F6" w14:textId="77777777" w:rsidTr="008E0735">
        <w:tc>
          <w:tcPr>
            <w:tcW w:w="3964" w:type="dxa"/>
          </w:tcPr>
          <w:p w14:paraId="47C8DABE" w14:textId="77777777" w:rsidR="00183A1F" w:rsidRDefault="00183A1F" w:rsidP="009612E7">
            <w:r w:rsidRPr="00051E49">
              <w:t>Sportski turizam</w:t>
            </w:r>
          </w:p>
        </w:tc>
        <w:tc>
          <w:tcPr>
            <w:tcW w:w="1701" w:type="dxa"/>
          </w:tcPr>
          <w:p w14:paraId="7F7C842F" w14:textId="77777777" w:rsidR="00183A1F" w:rsidRDefault="00183A1F" w:rsidP="009612E7"/>
        </w:tc>
        <w:tc>
          <w:tcPr>
            <w:tcW w:w="1701" w:type="dxa"/>
            <w:shd w:val="clear" w:color="auto" w:fill="83CAEB" w:themeFill="accent1" w:themeFillTint="66"/>
          </w:tcPr>
          <w:p w14:paraId="66E8051E" w14:textId="77777777" w:rsidR="00183A1F" w:rsidRDefault="00183A1F" w:rsidP="009612E7"/>
        </w:tc>
        <w:tc>
          <w:tcPr>
            <w:tcW w:w="1696" w:type="dxa"/>
          </w:tcPr>
          <w:p w14:paraId="6E194E73" w14:textId="77777777" w:rsidR="00183A1F" w:rsidRDefault="00183A1F" w:rsidP="009612E7"/>
        </w:tc>
      </w:tr>
      <w:tr w:rsidR="00183A1F" w14:paraId="3F1A7763" w14:textId="77777777" w:rsidTr="008E0735">
        <w:tc>
          <w:tcPr>
            <w:tcW w:w="3964" w:type="dxa"/>
          </w:tcPr>
          <w:p w14:paraId="433089B2" w14:textId="77777777" w:rsidR="00183A1F" w:rsidRPr="005562BD" w:rsidRDefault="00183A1F" w:rsidP="009612E7">
            <w:r>
              <w:t>Poslovni turizam</w:t>
            </w:r>
          </w:p>
        </w:tc>
        <w:tc>
          <w:tcPr>
            <w:tcW w:w="1701" w:type="dxa"/>
          </w:tcPr>
          <w:p w14:paraId="381F37A6" w14:textId="77777777" w:rsidR="00183A1F" w:rsidRDefault="00183A1F" w:rsidP="009612E7"/>
        </w:tc>
        <w:tc>
          <w:tcPr>
            <w:tcW w:w="1701" w:type="dxa"/>
          </w:tcPr>
          <w:p w14:paraId="20A6A7CF" w14:textId="77777777" w:rsidR="00183A1F" w:rsidRDefault="00183A1F" w:rsidP="009612E7"/>
        </w:tc>
        <w:tc>
          <w:tcPr>
            <w:tcW w:w="1696" w:type="dxa"/>
            <w:shd w:val="clear" w:color="auto" w:fill="83CAEB" w:themeFill="accent1" w:themeFillTint="66"/>
          </w:tcPr>
          <w:p w14:paraId="34807522" w14:textId="77777777" w:rsidR="00183A1F" w:rsidRDefault="00183A1F" w:rsidP="009612E7"/>
        </w:tc>
      </w:tr>
    </w:tbl>
    <w:p w14:paraId="7562E93A" w14:textId="77777777" w:rsidR="00183A1F" w:rsidRDefault="00183A1F" w:rsidP="009612E7"/>
    <w:p w14:paraId="6E9A5539" w14:textId="77777777" w:rsidR="00183A1F" w:rsidRDefault="00183A1F" w:rsidP="009612E7">
      <w:r>
        <w:br w:type="page"/>
      </w:r>
    </w:p>
    <w:p w14:paraId="31C44EFD" w14:textId="6996ED1C" w:rsidR="00183A1F" w:rsidRDefault="00183A1F" w:rsidP="009612E7">
      <w:r>
        <w:lastRenderedPageBreak/>
        <w:t>U naredim tablicama turistički proizvodi su valorizirani prema sadržajima koje nude te prema razvojnom i potom prema njihovom marketinškom potencijalu.</w:t>
      </w:r>
    </w:p>
    <w:p w14:paraId="23DB0396" w14:textId="77777777" w:rsidR="00483394" w:rsidRPr="00B50AF3" w:rsidRDefault="00483394" w:rsidP="009612E7"/>
    <w:p w14:paraId="53170D4F" w14:textId="77777777" w:rsidR="00183A1F" w:rsidRDefault="00183A1F" w:rsidP="00257C18">
      <w:pPr>
        <w:pStyle w:val="Heading3"/>
      </w:pPr>
      <w:bookmarkStart w:id="141" w:name="_Toc211958137"/>
      <w:r w:rsidRPr="00CC782F">
        <w:t>Kulturni turizam</w:t>
      </w:r>
      <w:bookmarkEnd w:id="141"/>
    </w:p>
    <w:tbl>
      <w:tblPr>
        <w:tblStyle w:val="TableGrid"/>
        <w:tblW w:w="0" w:type="auto"/>
        <w:tblLook w:val="04A0" w:firstRow="1" w:lastRow="0" w:firstColumn="1" w:lastColumn="0" w:noHBand="0" w:noVBand="1"/>
      </w:tblPr>
      <w:tblGrid>
        <w:gridCol w:w="9062"/>
      </w:tblGrid>
      <w:tr w:rsidR="00183A1F" w14:paraId="1591DAC7" w14:textId="77777777" w:rsidTr="008E0735">
        <w:tc>
          <w:tcPr>
            <w:tcW w:w="9062" w:type="dxa"/>
            <w:shd w:val="clear" w:color="auto" w:fill="83CAEB" w:themeFill="accent1" w:themeFillTint="66"/>
          </w:tcPr>
          <w:p w14:paraId="366681E4" w14:textId="77777777" w:rsidR="00183A1F" w:rsidRPr="00CC782F" w:rsidRDefault="00183A1F" w:rsidP="009612E7">
            <w:r w:rsidRPr="00CC782F">
              <w:t>Resursna osnova- kulturni turizam</w:t>
            </w:r>
          </w:p>
        </w:tc>
      </w:tr>
      <w:tr w:rsidR="00183A1F" w14:paraId="0D40ED33" w14:textId="77777777" w:rsidTr="008E0735">
        <w:tc>
          <w:tcPr>
            <w:tcW w:w="9062" w:type="dxa"/>
            <w:shd w:val="clear" w:color="auto" w:fill="83CAEB" w:themeFill="accent1" w:themeFillTint="66"/>
          </w:tcPr>
          <w:p w14:paraId="1782BAB2" w14:textId="77777777" w:rsidR="00183A1F" w:rsidRPr="004E159E" w:rsidRDefault="00183A1F" w:rsidP="009612E7">
            <w:r w:rsidRPr="004E159E">
              <w:t>Glavni sadržaji</w:t>
            </w:r>
          </w:p>
        </w:tc>
      </w:tr>
      <w:tr w:rsidR="00183A1F" w14:paraId="4CEF0405" w14:textId="77777777" w:rsidTr="008E0735">
        <w:tc>
          <w:tcPr>
            <w:tcW w:w="9062" w:type="dxa"/>
          </w:tcPr>
          <w:p w14:paraId="0ED8694A" w14:textId="77777777" w:rsidR="00183A1F" w:rsidRPr="00B50AF3" w:rsidRDefault="00183A1F" w:rsidP="009612E7">
            <w:r w:rsidRPr="00B50AF3">
              <w:t>-</w:t>
            </w:r>
            <w:r>
              <w:t xml:space="preserve"> </w:t>
            </w:r>
            <w:r w:rsidRPr="00B50AF3">
              <w:t>Muzej Turopolja</w:t>
            </w:r>
          </w:p>
          <w:p w14:paraId="1F4BF25C" w14:textId="77777777" w:rsidR="00183A1F" w:rsidRPr="00B50AF3" w:rsidRDefault="00183A1F" w:rsidP="009612E7">
            <w:r w:rsidRPr="00B50AF3">
              <w:t>-</w:t>
            </w:r>
            <w:r>
              <w:t xml:space="preserve"> </w:t>
            </w:r>
            <w:r w:rsidRPr="00B50AF3">
              <w:t xml:space="preserve">Arheološki park Andautonija </w:t>
            </w:r>
          </w:p>
          <w:p w14:paraId="3F9D68EC" w14:textId="77777777" w:rsidR="00183A1F" w:rsidRDefault="00183A1F" w:rsidP="009612E7">
            <w:r w:rsidRPr="00B50AF3">
              <w:t xml:space="preserve">- </w:t>
            </w:r>
            <w:r>
              <w:t xml:space="preserve">obnovljen </w:t>
            </w:r>
            <w:r w:rsidRPr="00B50AF3">
              <w:t>stari grad Lukavec</w:t>
            </w:r>
          </w:p>
          <w:p w14:paraId="14CEF3BD" w14:textId="77777777" w:rsidR="00183A1F" w:rsidRPr="00B50AF3" w:rsidRDefault="00183A1F" w:rsidP="009612E7">
            <w:r>
              <w:t>- kurija Modić- Bedeković</w:t>
            </w:r>
          </w:p>
          <w:p w14:paraId="62695082" w14:textId="77777777" w:rsidR="00183A1F" w:rsidRDefault="00183A1F" w:rsidP="009612E7">
            <w:r w:rsidRPr="00B50AF3">
              <w:t>-</w:t>
            </w:r>
            <w:r>
              <w:t xml:space="preserve"> </w:t>
            </w:r>
            <w:r w:rsidRPr="00B50AF3">
              <w:t>Vrata od krča</w:t>
            </w:r>
          </w:p>
          <w:p w14:paraId="7D426390" w14:textId="77777777" w:rsidR="00183A1F" w:rsidRPr="00B50AF3" w:rsidRDefault="00183A1F" w:rsidP="009612E7">
            <w:r>
              <w:t>- etno naselje Novo Čiče</w:t>
            </w:r>
          </w:p>
          <w:p w14:paraId="76F2916E" w14:textId="77777777" w:rsidR="00183A1F" w:rsidRPr="00B50AF3" w:rsidRDefault="00183A1F" w:rsidP="009612E7">
            <w:r w:rsidRPr="00B50AF3">
              <w:t>-</w:t>
            </w:r>
            <w:r>
              <w:t xml:space="preserve"> </w:t>
            </w:r>
            <w:r w:rsidRPr="00B50AF3">
              <w:t>drveno graditeljstvo Turopolja</w:t>
            </w:r>
          </w:p>
          <w:p w14:paraId="52C22E68" w14:textId="77777777" w:rsidR="00183A1F" w:rsidRPr="00B50AF3" w:rsidRDefault="00183A1F" w:rsidP="009612E7">
            <w:r w:rsidRPr="00B50AF3">
              <w:t>- sakralni objekti</w:t>
            </w:r>
          </w:p>
          <w:p w14:paraId="7E7B38F3" w14:textId="77777777" w:rsidR="00183A1F" w:rsidRPr="00B50AF3" w:rsidRDefault="00183A1F" w:rsidP="009612E7">
            <w:r w:rsidRPr="00B50AF3">
              <w:t>- kulturne rute</w:t>
            </w:r>
          </w:p>
          <w:p w14:paraId="5844B511" w14:textId="77777777" w:rsidR="00183A1F" w:rsidRPr="00B50AF3" w:rsidRDefault="00183A1F" w:rsidP="009612E7">
            <w:r w:rsidRPr="00B50AF3">
              <w:t>-</w:t>
            </w:r>
            <w:r>
              <w:t xml:space="preserve"> </w:t>
            </w:r>
            <w:r w:rsidRPr="00B50AF3">
              <w:t>interpretacijski i informacijski sadržaji</w:t>
            </w:r>
          </w:p>
          <w:p w14:paraId="5EE33181" w14:textId="77777777" w:rsidR="00183A1F" w:rsidRPr="00000158" w:rsidRDefault="00183A1F" w:rsidP="009612E7">
            <w:r w:rsidRPr="00B50AF3">
              <w:t>-</w:t>
            </w:r>
            <w:r>
              <w:t xml:space="preserve"> kulturne </w:t>
            </w:r>
            <w:r w:rsidRPr="00B50AF3">
              <w:t>manifestacije tijekom cijele godine</w:t>
            </w:r>
          </w:p>
        </w:tc>
      </w:tr>
    </w:tbl>
    <w:p w14:paraId="087A0BB6" w14:textId="77777777" w:rsidR="00183A1F" w:rsidRDefault="00183A1F" w:rsidP="009612E7"/>
    <w:tbl>
      <w:tblPr>
        <w:tblStyle w:val="TableGrid"/>
        <w:tblW w:w="0" w:type="auto"/>
        <w:tblLook w:val="04A0" w:firstRow="1" w:lastRow="0" w:firstColumn="1" w:lastColumn="0" w:noHBand="0" w:noVBand="1"/>
      </w:tblPr>
      <w:tblGrid>
        <w:gridCol w:w="4531"/>
        <w:gridCol w:w="4531"/>
      </w:tblGrid>
      <w:tr w:rsidR="00183A1F" w14:paraId="5EEF8C9F" w14:textId="77777777" w:rsidTr="008E0735">
        <w:tc>
          <w:tcPr>
            <w:tcW w:w="9062" w:type="dxa"/>
            <w:gridSpan w:val="2"/>
            <w:shd w:val="clear" w:color="auto" w:fill="83CAEB" w:themeFill="accent1" w:themeFillTint="66"/>
          </w:tcPr>
          <w:p w14:paraId="4D1FFB11" w14:textId="77777777" w:rsidR="00183A1F" w:rsidRPr="00CC782F" w:rsidRDefault="00183A1F" w:rsidP="009612E7">
            <w:bookmarkStart w:id="142" w:name="_Hlk201791188"/>
            <w:r w:rsidRPr="00CC782F">
              <w:t>Potencijal proizvoda- kulturni turizam</w:t>
            </w:r>
          </w:p>
        </w:tc>
      </w:tr>
      <w:tr w:rsidR="00183A1F" w14:paraId="6E2F2DF7" w14:textId="77777777" w:rsidTr="008E0735">
        <w:tc>
          <w:tcPr>
            <w:tcW w:w="4531" w:type="dxa"/>
            <w:shd w:val="clear" w:color="auto" w:fill="83CAEB" w:themeFill="accent1" w:themeFillTint="66"/>
          </w:tcPr>
          <w:p w14:paraId="26F29A9C" w14:textId="77777777" w:rsidR="00183A1F" w:rsidRPr="004E159E" w:rsidRDefault="00183A1F" w:rsidP="009612E7">
            <w:r w:rsidRPr="004E159E">
              <w:t>Razvojni potencijal</w:t>
            </w:r>
          </w:p>
        </w:tc>
        <w:tc>
          <w:tcPr>
            <w:tcW w:w="4531" w:type="dxa"/>
            <w:shd w:val="clear" w:color="auto" w:fill="83CAEB" w:themeFill="accent1" w:themeFillTint="66"/>
          </w:tcPr>
          <w:p w14:paraId="44222D43" w14:textId="77777777" w:rsidR="00183A1F" w:rsidRPr="004E159E" w:rsidRDefault="00183A1F" w:rsidP="009612E7">
            <w:r w:rsidRPr="004E159E">
              <w:t>Marketinški potencijal</w:t>
            </w:r>
          </w:p>
        </w:tc>
      </w:tr>
      <w:tr w:rsidR="00183A1F" w14:paraId="77E5C378" w14:textId="77777777" w:rsidTr="008E0735">
        <w:tc>
          <w:tcPr>
            <w:tcW w:w="4531" w:type="dxa"/>
          </w:tcPr>
          <w:p w14:paraId="230359A3" w14:textId="77777777" w:rsidR="00183A1F" w:rsidRDefault="00183A1F" w:rsidP="009612E7">
            <w:r w:rsidRPr="00B50AF3">
              <w:t xml:space="preserve">- </w:t>
            </w:r>
            <w:r>
              <w:t>izgradnja Interpretacijskog centra Arheološkog parka Andautonija</w:t>
            </w:r>
          </w:p>
          <w:p w14:paraId="52929443" w14:textId="77777777" w:rsidR="00183A1F" w:rsidRPr="00B50AF3" w:rsidRDefault="00183A1F" w:rsidP="009612E7">
            <w:r>
              <w:t>-</w:t>
            </w:r>
            <w:r w:rsidRPr="00B50AF3">
              <w:t>suradnja s turističkim vodičima</w:t>
            </w:r>
          </w:p>
          <w:p w14:paraId="5C4EA435" w14:textId="77777777" w:rsidR="00183A1F" w:rsidRDefault="00183A1F" w:rsidP="009612E7">
            <w:r w:rsidRPr="00B50AF3">
              <w:t>-jača turistifikacija kulturne baštine: drvene kapelice i čardaci, stari čardaci Turopoljskih plemenitaša, napušteni željeznički i industrijski objekti</w:t>
            </w:r>
            <w:r>
              <w:t xml:space="preserve"> (ulaganje u obnovu)</w:t>
            </w:r>
          </w:p>
          <w:p w14:paraId="4FFE653D" w14:textId="77777777" w:rsidR="00183A1F" w:rsidRDefault="00183A1F" w:rsidP="009612E7">
            <w:r>
              <w:t>-ulaganje u poboljšanje popratne infrastrukture atrakcija</w:t>
            </w:r>
          </w:p>
          <w:p w14:paraId="6D7EA2C9" w14:textId="77777777" w:rsidR="00183A1F" w:rsidRDefault="00183A1F" w:rsidP="009612E7">
            <w:r>
              <w:t>-proizvod za cijelu kalendarsku godinu</w:t>
            </w:r>
          </w:p>
          <w:p w14:paraId="2E37D9C1" w14:textId="77777777" w:rsidR="00183A1F" w:rsidRDefault="00183A1F" w:rsidP="009612E7">
            <w:r>
              <w:t>-ponuda turističkih i izletničkih paketa koji sadrže proizvod kulturnog turizma</w:t>
            </w:r>
          </w:p>
          <w:p w14:paraId="2FA987C6" w14:textId="77777777" w:rsidR="00183A1F" w:rsidRPr="00CC10CC" w:rsidRDefault="00183A1F" w:rsidP="009612E7">
            <w:r>
              <w:t>-umrežavanje ponude sa susjednim destinacijama (Zagreb)</w:t>
            </w:r>
          </w:p>
        </w:tc>
        <w:tc>
          <w:tcPr>
            <w:tcW w:w="4531" w:type="dxa"/>
          </w:tcPr>
          <w:p w14:paraId="15CA756C" w14:textId="77777777" w:rsidR="00183A1F" w:rsidRPr="00B50AF3" w:rsidRDefault="00183A1F" w:rsidP="009612E7">
            <w:r w:rsidRPr="00B50AF3">
              <w:t>-</w:t>
            </w:r>
            <w:r>
              <w:t xml:space="preserve"> ambijentalnu vrijednost t</w:t>
            </w:r>
            <w:r w:rsidRPr="00B50AF3">
              <w:t>uropolj</w:t>
            </w:r>
            <w:r>
              <w:t xml:space="preserve">skog kraja </w:t>
            </w:r>
            <w:r w:rsidRPr="00B50AF3">
              <w:t>i Vukomeričk</w:t>
            </w:r>
            <w:r>
              <w:t>ih</w:t>
            </w:r>
            <w:r w:rsidRPr="00B50AF3">
              <w:t xml:space="preserve"> goric</w:t>
            </w:r>
            <w:r>
              <w:t xml:space="preserve">a promovirati </w:t>
            </w:r>
            <w:r w:rsidRPr="00B50AF3">
              <w:t>kao brend</w:t>
            </w:r>
          </w:p>
          <w:p w14:paraId="13077672" w14:textId="77777777" w:rsidR="00183A1F" w:rsidRDefault="00183A1F" w:rsidP="009612E7">
            <w:r w:rsidRPr="00B50AF3">
              <w:t>-izdvojiti ključne atrakcije i manifestacije i u njih usmjeriti više sredstava za marketing prema ciljnim tržištima</w:t>
            </w:r>
          </w:p>
          <w:p w14:paraId="2057AE76" w14:textId="77777777" w:rsidR="00183A1F" w:rsidRDefault="00183A1F" w:rsidP="009612E7">
            <w:r>
              <w:t>-unaprijediti turističku signalizaciju</w:t>
            </w:r>
          </w:p>
          <w:p w14:paraId="5ECC9D70" w14:textId="77777777" w:rsidR="00183A1F" w:rsidRDefault="00183A1F" w:rsidP="009612E7">
            <w:r>
              <w:t>-</w:t>
            </w:r>
            <w:r w:rsidRPr="003D68C8">
              <w:t>razvoj storytelling pristupa</w:t>
            </w:r>
          </w:p>
          <w:p w14:paraId="6AC0B0D8" w14:textId="77777777" w:rsidR="00183A1F" w:rsidRDefault="00183A1F" w:rsidP="009612E7">
            <w:r>
              <w:t>-višejezičnost u promoviranju</w:t>
            </w:r>
          </w:p>
          <w:p w14:paraId="7D4D4287" w14:textId="77777777" w:rsidR="00183A1F" w:rsidRDefault="00183A1F" w:rsidP="009612E7">
            <w:r>
              <w:t>-jača prisutnost na digitalnim platformama</w:t>
            </w:r>
          </w:p>
          <w:p w14:paraId="17FE431C" w14:textId="77777777" w:rsidR="00183A1F" w:rsidRDefault="00183A1F" w:rsidP="009612E7">
            <w:r>
              <w:t xml:space="preserve">- </w:t>
            </w:r>
            <w:r w:rsidRPr="003D68C8">
              <w:t xml:space="preserve">predstavljanje </w:t>
            </w:r>
            <w:r>
              <w:t>kulture</w:t>
            </w:r>
            <w:r w:rsidRPr="003D68C8">
              <w:t xml:space="preserve"> s drugim turističkim proizvodima</w:t>
            </w:r>
          </w:p>
          <w:p w14:paraId="10614BA3" w14:textId="77777777" w:rsidR="00183A1F" w:rsidRDefault="00183A1F" w:rsidP="009612E7">
            <w:r>
              <w:t>-promoviranje kroz kulturne manifestacije</w:t>
            </w:r>
          </w:p>
          <w:p w14:paraId="7F9F641C" w14:textId="77777777" w:rsidR="00183A1F" w:rsidRPr="00B50AF3" w:rsidRDefault="00183A1F" w:rsidP="009612E7">
            <w:r>
              <w:t>-promoviranje kroz zajedničku ponudu šireg prostora Zagrebačke županije</w:t>
            </w:r>
          </w:p>
          <w:p w14:paraId="20D07358" w14:textId="77777777" w:rsidR="00183A1F" w:rsidRPr="005214CD" w:rsidRDefault="00183A1F" w:rsidP="009612E7"/>
        </w:tc>
      </w:tr>
      <w:bookmarkEnd w:id="142"/>
    </w:tbl>
    <w:p w14:paraId="4488BDE4" w14:textId="77777777" w:rsidR="00183A1F" w:rsidRDefault="00183A1F" w:rsidP="009612E7"/>
    <w:p w14:paraId="4CE9B1DD" w14:textId="139B32C9" w:rsidR="00183A1F" w:rsidRDefault="00183A1F" w:rsidP="009612E7">
      <w:r>
        <w:t xml:space="preserve">Važan arheološki lokalitet Andautonija doživio je ulaganja koja su ga oblikovala u smjeru turističkog proizvoda. Osim toga je važna i etnološka baština, posebno graditeljska baština koja prostoru daje ambijentalnu vrijednost; manifestacije su jedan od načina na koji se to bogatstvo nudi kao turistički proizvod, a tematski obuhvaćaju raznovrsna područja kulture/ tradicije kroz čitavu godinu. Anketa provedena za potrebe ovog Plana pokazala je da 86,11% lokalnih stanovnika barem povremeno sudjeluje na manifestacijama u destinaciji, 72,22% željelo bi više festivala i kulturnih događanja, dok 69,79% priželjkuje više zabavnih manifestacija. Proizvod može bitno doprinijeti daljnjem razvoju destinacije kao cjelogodišnje, s ponudom neovisnom </w:t>
      </w:r>
      <w:r>
        <w:lastRenderedPageBreak/>
        <w:t>o sezonskom vremenskom okviru. Rezultati ankete među turistima pokazali su da se značajnom dijelu turista u destinaciji najviše sviđaju kulturne znamenitosti (35,56%).</w:t>
      </w:r>
    </w:p>
    <w:p w14:paraId="1E4D66E7" w14:textId="77777777" w:rsidR="00483394" w:rsidRDefault="00483394" w:rsidP="009612E7"/>
    <w:p w14:paraId="3C59438D" w14:textId="510473E1" w:rsidR="00183A1F" w:rsidRDefault="00183A1F" w:rsidP="009612E7">
      <w:r>
        <w:t>Proizvod nema potencijal sam zadržati turiste na dulji boravak, već ga je potrebno kombinirati s drugim turističkim proizvodima. Također, proizvod je izuzetno pogodan za izletničke grupe. Ovaj turistički sadržaj Velike Gorice dobro se uklapa u širu ponudu kulturnog proizvoda Zagrebačke županije (</w:t>
      </w:r>
      <w:r w:rsidRPr="00B42A3E">
        <w:t>lokaliteti kulturno-povijesne baštine</w:t>
      </w:r>
      <w:r>
        <w:t>,</w:t>
      </w:r>
      <w:r w:rsidRPr="00B42A3E">
        <w:t xml:space="preserve"> priče i legende, drveno graditeljstvo, sakralna gradnja, autohtona arhitektura, arheološki </w:t>
      </w:r>
      <w:r>
        <w:t>lokaliteti, kulturne manifestacije)</w:t>
      </w:r>
      <w:r w:rsidR="00483394">
        <w:t>.</w:t>
      </w:r>
    </w:p>
    <w:p w14:paraId="173274DB" w14:textId="77777777" w:rsidR="00483394" w:rsidRPr="00B42A3E" w:rsidRDefault="00483394" w:rsidP="009612E7"/>
    <w:p w14:paraId="26470F75" w14:textId="77777777" w:rsidR="00907FF4" w:rsidRDefault="00183A1F" w:rsidP="009612E7">
      <w:r w:rsidRPr="00483394">
        <w:t xml:space="preserve">Marketinški se na ovom području mogu napraviti značajni pomaci. Upravo je kulturni turizam tržišna niša koja najbrže raste u Europi, a osim učenja i upoznavanja drugih kultura trend u ovom turističkom proizvodu je digitalizacija. Sve češći su digitalno obilježavanje atrakcija i virtualne ture. Kulturni turizam zahtijeva marketinšku aktivnost kroz cijelu godinu, a „kulturni turisti“, kako pokazuju istraživanja, troše više novca na putovanju i u prosjeku imaju znatno veće prihode od prosječnog turista. </w:t>
      </w:r>
    </w:p>
    <w:p w14:paraId="2B654FF6" w14:textId="77777777" w:rsidR="00907FF4" w:rsidRDefault="00907FF4" w:rsidP="009612E7"/>
    <w:p w14:paraId="47815103" w14:textId="0F28CDA1" w:rsidR="00483394" w:rsidRDefault="00183A1F" w:rsidP="009612E7">
      <w:r w:rsidRPr="00483394">
        <w:t>Brojene manifestacije na području Zagrebačke županije su na tržištu prepoznatljive te je stvaranje zajedničke ponude način kako da se i marketinški znatno unaprijedi turistički sektor destinacije. TZG Velike Gorice treba kontinuirano nastaviti poboljšavanje obilježavanja atrakcija, što se odnosi i na unaprjeđenje višejezičnosti. Potrebna je i daljnja digitalizacija informacija i unaprjeđenje fizičke i informacijske dostupnosti atrakcija. Kroz svoje redovne aktivnosti TZG Velike Gorice treba nastaviti intenzivno uključivati promociju ovog turističkog proizvoda, što uključuje sudjelovanje na manifestacijama i u promotivnim kampanjama svih oblika.</w:t>
      </w:r>
    </w:p>
    <w:p w14:paraId="460658E6" w14:textId="77777777" w:rsidR="00483394" w:rsidRDefault="00483394" w:rsidP="009612E7">
      <w:r>
        <w:br w:type="page"/>
      </w:r>
    </w:p>
    <w:p w14:paraId="7E73455B" w14:textId="171AF1DE" w:rsidR="00183A1F" w:rsidRPr="00483394" w:rsidRDefault="00483394" w:rsidP="00257C18">
      <w:pPr>
        <w:pStyle w:val="Heading3"/>
      </w:pPr>
      <w:bookmarkStart w:id="143" w:name="_Toc211958138"/>
      <w:r>
        <w:lastRenderedPageBreak/>
        <w:t>Gastro turizam</w:t>
      </w:r>
      <w:bookmarkEnd w:id="143"/>
    </w:p>
    <w:tbl>
      <w:tblPr>
        <w:tblStyle w:val="TableGrid"/>
        <w:tblW w:w="0" w:type="auto"/>
        <w:tblLook w:val="04A0" w:firstRow="1" w:lastRow="0" w:firstColumn="1" w:lastColumn="0" w:noHBand="0" w:noVBand="1"/>
      </w:tblPr>
      <w:tblGrid>
        <w:gridCol w:w="9062"/>
      </w:tblGrid>
      <w:tr w:rsidR="00183A1F" w14:paraId="7620F697" w14:textId="77777777" w:rsidTr="008E0735">
        <w:tc>
          <w:tcPr>
            <w:tcW w:w="9062" w:type="dxa"/>
            <w:shd w:val="clear" w:color="auto" w:fill="83CAEB" w:themeFill="accent1" w:themeFillTint="66"/>
          </w:tcPr>
          <w:p w14:paraId="78D3F312" w14:textId="77777777" w:rsidR="00183A1F" w:rsidRPr="00CC782F" w:rsidRDefault="00183A1F" w:rsidP="009612E7">
            <w:r w:rsidRPr="00CC782F">
              <w:t xml:space="preserve">Resursna osnova- </w:t>
            </w:r>
            <w:r>
              <w:t>gastronomski turizam</w:t>
            </w:r>
          </w:p>
        </w:tc>
      </w:tr>
      <w:tr w:rsidR="00183A1F" w14:paraId="61516997" w14:textId="77777777" w:rsidTr="008E0735">
        <w:tc>
          <w:tcPr>
            <w:tcW w:w="9062" w:type="dxa"/>
            <w:shd w:val="clear" w:color="auto" w:fill="83CAEB" w:themeFill="accent1" w:themeFillTint="66"/>
          </w:tcPr>
          <w:p w14:paraId="69A10533" w14:textId="77777777" w:rsidR="00183A1F" w:rsidRPr="004E159E" w:rsidRDefault="00183A1F" w:rsidP="009612E7">
            <w:r w:rsidRPr="004E159E">
              <w:t>Glavni sadržaji</w:t>
            </w:r>
          </w:p>
        </w:tc>
      </w:tr>
      <w:tr w:rsidR="00183A1F" w14:paraId="454B5F97" w14:textId="77777777" w:rsidTr="008E0735">
        <w:tc>
          <w:tcPr>
            <w:tcW w:w="9062" w:type="dxa"/>
          </w:tcPr>
          <w:p w14:paraId="0B4CAD8F" w14:textId="77777777" w:rsidR="00183A1F" w:rsidRPr="00000158" w:rsidRDefault="00183A1F" w:rsidP="009612E7">
            <w:pPr>
              <w:pStyle w:val="ListParagraph"/>
              <w:numPr>
                <w:ilvl w:val="0"/>
                <w:numId w:val="641"/>
              </w:numPr>
            </w:pPr>
            <w:r>
              <w:t xml:space="preserve">gastronomske manifestacije tijekom godine (Petek na gorice, </w:t>
            </w:r>
            <w:r w:rsidRPr="00000158">
              <w:t>Turopoljski Chill&amp;Grill</w:t>
            </w:r>
            <w:r>
              <w:t xml:space="preserve">, </w:t>
            </w:r>
            <w:r w:rsidRPr="00000158">
              <w:t>Pri kotlu v Buševcu</w:t>
            </w:r>
            <w:r>
              <w:t xml:space="preserve">, </w:t>
            </w:r>
            <w:r w:rsidRPr="00000158">
              <w:t>Kotlić u Starom Čiču</w:t>
            </w:r>
            <w:r>
              <w:t xml:space="preserve">, </w:t>
            </w:r>
            <w:r w:rsidRPr="00000158">
              <w:t>Gastro tjedan u velikogoričkim restoranima</w:t>
            </w:r>
            <w:r>
              <w:t xml:space="preserve">, </w:t>
            </w:r>
            <w:r w:rsidRPr="00000158">
              <w:t>Dječji gastro</w:t>
            </w:r>
            <w:r>
              <w:t xml:space="preserve">, </w:t>
            </w:r>
            <w:r w:rsidRPr="00000158">
              <w:t>Turopoljski ručak</w:t>
            </w:r>
            <w:r>
              <w:t xml:space="preserve">, </w:t>
            </w:r>
            <w:r w:rsidRPr="00000158">
              <w:t>Dani okusa zagrebačkoga kraja</w:t>
            </w:r>
            <w:r>
              <w:t>)</w:t>
            </w:r>
          </w:p>
          <w:p w14:paraId="17AB096A" w14:textId="77777777" w:rsidR="00183A1F" w:rsidRDefault="00183A1F" w:rsidP="009612E7">
            <w:pPr>
              <w:pStyle w:val="ListParagraph"/>
              <w:numPr>
                <w:ilvl w:val="0"/>
                <w:numId w:val="641"/>
              </w:numPr>
            </w:pPr>
            <w:r>
              <w:t>restorani s cjelogodišnjom ponudom</w:t>
            </w:r>
          </w:p>
          <w:p w14:paraId="1794DF68" w14:textId="77777777" w:rsidR="00183A1F" w:rsidRPr="009F7A31" w:rsidRDefault="00183A1F" w:rsidP="009612E7">
            <w:pPr>
              <w:pStyle w:val="ListParagraph"/>
            </w:pPr>
          </w:p>
        </w:tc>
      </w:tr>
    </w:tbl>
    <w:p w14:paraId="779EF047" w14:textId="6A3EB2BD" w:rsidR="00483394" w:rsidRDefault="00483394" w:rsidP="009612E7"/>
    <w:tbl>
      <w:tblPr>
        <w:tblStyle w:val="TableGrid"/>
        <w:tblW w:w="0" w:type="auto"/>
        <w:tblLook w:val="04A0" w:firstRow="1" w:lastRow="0" w:firstColumn="1" w:lastColumn="0" w:noHBand="0" w:noVBand="1"/>
      </w:tblPr>
      <w:tblGrid>
        <w:gridCol w:w="4531"/>
        <w:gridCol w:w="4531"/>
      </w:tblGrid>
      <w:tr w:rsidR="00183A1F" w14:paraId="49881D47" w14:textId="77777777" w:rsidTr="008E0735">
        <w:tc>
          <w:tcPr>
            <w:tcW w:w="9062" w:type="dxa"/>
            <w:gridSpan w:val="2"/>
            <w:shd w:val="clear" w:color="auto" w:fill="83CAEB" w:themeFill="accent1" w:themeFillTint="66"/>
          </w:tcPr>
          <w:p w14:paraId="2774DE7D" w14:textId="77777777" w:rsidR="00183A1F" w:rsidRPr="00CC782F" w:rsidRDefault="00183A1F" w:rsidP="009612E7">
            <w:r w:rsidRPr="00CC782F">
              <w:t>Potencijal proizvoda-</w:t>
            </w:r>
            <w:r>
              <w:t>gastronomski</w:t>
            </w:r>
            <w:r w:rsidRPr="00CC782F">
              <w:t xml:space="preserve"> turizam</w:t>
            </w:r>
          </w:p>
        </w:tc>
      </w:tr>
      <w:tr w:rsidR="00183A1F" w14:paraId="62A312BE" w14:textId="77777777" w:rsidTr="008E0735">
        <w:tc>
          <w:tcPr>
            <w:tcW w:w="4531" w:type="dxa"/>
            <w:shd w:val="clear" w:color="auto" w:fill="83CAEB" w:themeFill="accent1" w:themeFillTint="66"/>
          </w:tcPr>
          <w:p w14:paraId="05D80BA8" w14:textId="77777777" w:rsidR="00183A1F" w:rsidRPr="004E159E" w:rsidRDefault="00183A1F" w:rsidP="009612E7">
            <w:r w:rsidRPr="004E159E">
              <w:t>Razvojni potencijal</w:t>
            </w:r>
          </w:p>
        </w:tc>
        <w:tc>
          <w:tcPr>
            <w:tcW w:w="4531" w:type="dxa"/>
            <w:shd w:val="clear" w:color="auto" w:fill="83CAEB" w:themeFill="accent1" w:themeFillTint="66"/>
          </w:tcPr>
          <w:p w14:paraId="4C43DDDC" w14:textId="77777777" w:rsidR="00183A1F" w:rsidRPr="004E159E" w:rsidRDefault="00183A1F" w:rsidP="009612E7">
            <w:r w:rsidRPr="004E159E">
              <w:t>Marketinški potencijal</w:t>
            </w:r>
          </w:p>
        </w:tc>
      </w:tr>
      <w:tr w:rsidR="00183A1F" w14:paraId="50DC5EBF" w14:textId="77777777" w:rsidTr="008E0735">
        <w:tc>
          <w:tcPr>
            <w:tcW w:w="4531" w:type="dxa"/>
          </w:tcPr>
          <w:p w14:paraId="2512EA5A" w14:textId="77777777" w:rsidR="00183A1F" w:rsidRDefault="00183A1F" w:rsidP="009612E7">
            <w:pPr>
              <w:pStyle w:val="ListParagraph"/>
              <w:numPr>
                <w:ilvl w:val="0"/>
                <w:numId w:val="641"/>
              </w:numPr>
            </w:pPr>
            <w:r>
              <w:t>gastronomske manifestacije tijekom svih godišnjih doba omogućavaju cjelogodišnji turizam</w:t>
            </w:r>
          </w:p>
          <w:p w14:paraId="61B544AD" w14:textId="77777777" w:rsidR="00183A1F" w:rsidRDefault="00183A1F" w:rsidP="009612E7">
            <w:pPr>
              <w:pStyle w:val="ListParagraph"/>
              <w:numPr>
                <w:ilvl w:val="0"/>
                <w:numId w:val="641"/>
              </w:numPr>
            </w:pPr>
            <w:r>
              <w:t>u</w:t>
            </w:r>
            <w:r w:rsidRPr="00CD14C4">
              <w:t xml:space="preserve">ključivanje u </w:t>
            </w:r>
            <w:r>
              <w:t xml:space="preserve">regionalne, </w:t>
            </w:r>
            <w:r w:rsidRPr="00CD14C4">
              <w:t>nacionalne i međunarodne enogastronomske rute</w:t>
            </w:r>
          </w:p>
          <w:p w14:paraId="021893B8" w14:textId="77777777" w:rsidR="00183A1F" w:rsidRDefault="00183A1F" w:rsidP="009612E7">
            <w:pPr>
              <w:pStyle w:val="ListParagraph"/>
              <w:numPr>
                <w:ilvl w:val="0"/>
                <w:numId w:val="641"/>
              </w:numPr>
            </w:pPr>
            <w:r>
              <w:t>razvoj gastronomskih specifičnih turističkih paketa (npr. vikend paketi, degustacije, demonstracije, posjete proizvođačima)</w:t>
            </w:r>
          </w:p>
          <w:p w14:paraId="03E7986B" w14:textId="77777777" w:rsidR="00183A1F" w:rsidRDefault="00183A1F" w:rsidP="009612E7">
            <w:pPr>
              <w:pStyle w:val="ListParagraph"/>
              <w:numPr>
                <w:ilvl w:val="0"/>
                <w:numId w:val="641"/>
              </w:numPr>
            </w:pPr>
            <w:r>
              <w:t>povezivanje s drugim gospodarskim sektorima</w:t>
            </w:r>
          </w:p>
          <w:p w14:paraId="66CEF88B" w14:textId="77777777" w:rsidR="00183A1F" w:rsidRDefault="00183A1F" w:rsidP="009612E7">
            <w:pPr>
              <w:pStyle w:val="ListParagraph"/>
              <w:numPr>
                <w:ilvl w:val="0"/>
                <w:numId w:val="641"/>
              </w:numPr>
            </w:pPr>
            <w:r>
              <w:t>trend održive potrošnje</w:t>
            </w:r>
          </w:p>
          <w:p w14:paraId="2D21DBC3" w14:textId="77777777" w:rsidR="00183A1F" w:rsidRDefault="00183A1F" w:rsidP="009612E7">
            <w:pPr>
              <w:pStyle w:val="ListParagraph"/>
              <w:numPr>
                <w:ilvl w:val="0"/>
                <w:numId w:val="641"/>
              </w:numPr>
            </w:pPr>
            <w:r>
              <w:t>trend razvoja tematskog turizma</w:t>
            </w:r>
          </w:p>
          <w:p w14:paraId="06F88FED" w14:textId="77777777" w:rsidR="00183A1F" w:rsidRDefault="00183A1F" w:rsidP="009612E7">
            <w:pPr>
              <w:pStyle w:val="ListParagraph"/>
              <w:numPr>
                <w:ilvl w:val="0"/>
                <w:numId w:val="641"/>
              </w:numPr>
            </w:pPr>
            <w:r>
              <w:t>interes za lokalne kulture</w:t>
            </w:r>
          </w:p>
          <w:p w14:paraId="08B62089" w14:textId="77777777" w:rsidR="00183A1F" w:rsidRPr="00000158" w:rsidRDefault="00183A1F" w:rsidP="009612E7">
            <w:pPr>
              <w:pStyle w:val="ListParagraph"/>
              <w:numPr>
                <w:ilvl w:val="0"/>
                <w:numId w:val="641"/>
              </w:numPr>
            </w:pPr>
            <w:r>
              <w:t>certifikati za gospodarske subjekte</w:t>
            </w:r>
          </w:p>
        </w:tc>
        <w:tc>
          <w:tcPr>
            <w:tcW w:w="4531" w:type="dxa"/>
          </w:tcPr>
          <w:p w14:paraId="4E0AEC67" w14:textId="77777777" w:rsidR="00183A1F" w:rsidRDefault="00183A1F" w:rsidP="009612E7">
            <w:r>
              <w:t>-isticati laku prometnu dostupnost kao prednost</w:t>
            </w:r>
          </w:p>
          <w:p w14:paraId="141C13F2" w14:textId="77777777" w:rsidR="00183A1F" w:rsidRDefault="00183A1F" w:rsidP="009612E7">
            <w:r>
              <w:t>-unaprijediti turističku signalizaciju</w:t>
            </w:r>
          </w:p>
          <w:p w14:paraId="1435ED4E" w14:textId="77777777" w:rsidR="00183A1F" w:rsidRDefault="00183A1F" w:rsidP="009612E7">
            <w:r>
              <w:t>-</w:t>
            </w:r>
            <w:r w:rsidRPr="00CD14C4">
              <w:t>storytelling</w:t>
            </w:r>
            <w:r>
              <w:t xml:space="preserve"> pristup</w:t>
            </w:r>
          </w:p>
          <w:p w14:paraId="73DD7A43" w14:textId="77777777" w:rsidR="00183A1F" w:rsidRDefault="00183A1F" w:rsidP="009612E7">
            <w:r>
              <w:t>-predstavljanje gastronomije s drugim turističkim proizvodima kao dio lokalne kulture</w:t>
            </w:r>
          </w:p>
          <w:p w14:paraId="12A84DA2" w14:textId="77777777" w:rsidR="00183A1F" w:rsidRDefault="00183A1F" w:rsidP="009612E7">
            <w:r>
              <w:t>-promoviranje kroz manifestacije</w:t>
            </w:r>
          </w:p>
          <w:p w14:paraId="5DB70BE7" w14:textId="77777777" w:rsidR="00183A1F" w:rsidRPr="005214CD" w:rsidRDefault="00183A1F" w:rsidP="009612E7">
            <w:r>
              <w:t>-foodblogeri, vlogovi</w:t>
            </w:r>
          </w:p>
          <w:p w14:paraId="525084C5" w14:textId="77777777" w:rsidR="00183A1F" w:rsidRPr="004E1716" w:rsidRDefault="00183A1F" w:rsidP="009612E7">
            <w:pPr>
              <w:rPr>
                <w:u w:val="single"/>
              </w:rPr>
            </w:pPr>
            <w:r w:rsidRPr="004E1716">
              <w:rPr>
                <w:u w:val="single"/>
              </w:rPr>
              <w:t>-</w:t>
            </w:r>
            <w:r w:rsidRPr="004E1716">
              <w:t>gastrobrendiranje</w:t>
            </w:r>
          </w:p>
          <w:p w14:paraId="760249F6" w14:textId="77777777" w:rsidR="00183A1F" w:rsidRPr="005214CD" w:rsidRDefault="00183A1F" w:rsidP="009612E7">
            <w:pPr>
              <w:rPr>
                <w:u w:val="single"/>
              </w:rPr>
            </w:pPr>
            <w:r>
              <w:t>-j</w:t>
            </w:r>
            <w:r w:rsidRPr="004E1716">
              <w:t>ačanje svijesti o važnosti gastronomije među dionicima u destinaciji</w:t>
            </w:r>
          </w:p>
        </w:tc>
      </w:tr>
    </w:tbl>
    <w:p w14:paraId="312BB34F" w14:textId="77777777" w:rsidR="00183A1F" w:rsidRDefault="00183A1F" w:rsidP="009612E7"/>
    <w:p w14:paraId="67177186" w14:textId="68EDB8C9" w:rsidR="00483394" w:rsidRDefault="00183A1F" w:rsidP="009612E7">
      <w:r>
        <w:t>Gastronomski turizam nekada se smatrao dijelom kulturnog turizma, ali promjenom trendova na tržištu postao je samostalni turistički proizvod posebnog interesa. Gastronomski turizam bi trebao daljnji razvoj i ulaganja u pravcu održive potrošnje (kratki lanci opskrbe uz sljedivost porijekla hrane, oznake kvalitete i standardi, odnosno smanjenje otpada). Resursi za takav pristup postoje, a uz ostale turističke proizvode mogli bi se oblikovati zanimljivi turistički paketi. Gastronomski turizam treba ostati blizak kulturnom turizmu i stoga odražavati lokalnu kulturu. Globalno se očekuje daljnji rast ovog turističkog proizvoda. Za Veliku Goricu je posebno važna karakteristika gastronomskog turizma njegova neovisnost o sezoni, ali stoga i njegova nužna povezanost s ostalim turističkim proizvodima. Zasad je raznovrsnost ponude nedostatna, kao i povezanost s lokalnim proizvođačima te je ovaj turistički proizvod zapravo u razvoju.</w:t>
      </w:r>
    </w:p>
    <w:p w14:paraId="73CACB74" w14:textId="77777777" w:rsidR="00483394" w:rsidRDefault="00483394" w:rsidP="009612E7"/>
    <w:p w14:paraId="748AA314" w14:textId="10D91A18" w:rsidR="00183A1F" w:rsidRDefault="00183A1F" w:rsidP="009612E7">
      <w:r>
        <w:t>Potrebna</w:t>
      </w:r>
      <w:r w:rsidRPr="000A061E">
        <w:t xml:space="preserve"> </w:t>
      </w:r>
      <w:r>
        <w:t xml:space="preserve">je </w:t>
      </w:r>
      <w:r w:rsidRPr="000A061E">
        <w:t>marketinšk</w:t>
      </w:r>
      <w:r>
        <w:t>a</w:t>
      </w:r>
      <w:r w:rsidRPr="000A061E">
        <w:t xml:space="preserve"> obrad</w:t>
      </w:r>
      <w:r>
        <w:t>a i uključivanje u tokove</w:t>
      </w:r>
      <w:r w:rsidRPr="000A061E">
        <w:t xml:space="preserve"> gastro</w:t>
      </w:r>
      <w:r>
        <w:t xml:space="preserve"> </w:t>
      </w:r>
      <w:r w:rsidRPr="000A061E">
        <w:t>brendiranj</w:t>
      </w:r>
      <w:r>
        <w:t>a na području cijele Zagrebačke županije</w:t>
      </w:r>
      <w:r w:rsidRPr="000A061E">
        <w:t>.</w:t>
      </w:r>
      <w:r>
        <w:t xml:space="preserve"> Prema rezultatima ankete, gastronomska ponuda je na četvrtom mjestu među ponudom koja se najviše svidjela turistima (odabralo ju je 32,56% anketiranih) što govori o potrebi daljnjeg razvoja. Samim time što pripada sekundarnom turističkom proizvodu gastronomski turizam je neizostavan dio i izletničkog i turističkog tržišta.</w:t>
      </w:r>
      <w:r w:rsidRPr="00522103">
        <w:t xml:space="preserve"> Zagrebačka županija </w:t>
      </w:r>
      <w:r>
        <w:lastRenderedPageBreak/>
        <w:t xml:space="preserve">ima </w:t>
      </w:r>
      <w:r w:rsidRPr="00522103">
        <w:t>brendira</w:t>
      </w:r>
      <w:r>
        <w:t>ne</w:t>
      </w:r>
      <w:r w:rsidRPr="00522103">
        <w:t xml:space="preserve"> prehramben</w:t>
      </w:r>
      <w:r>
        <w:t>e</w:t>
      </w:r>
      <w:r w:rsidRPr="00522103">
        <w:t xml:space="preserve"> proizvod</w:t>
      </w:r>
      <w:r>
        <w:t>e; riječ je o</w:t>
      </w:r>
      <w:r w:rsidRPr="00522103">
        <w:t xml:space="preserve"> etiketom zaštićen</w:t>
      </w:r>
      <w:r>
        <w:t>im</w:t>
      </w:r>
      <w:r w:rsidRPr="00522103">
        <w:t xml:space="preserve"> robn</w:t>
      </w:r>
      <w:r>
        <w:t>im</w:t>
      </w:r>
      <w:r w:rsidRPr="00522103">
        <w:t xml:space="preserve"> mark</w:t>
      </w:r>
      <w:r>
        <w:t xml:space="preserve">ama, proizvodima koji su </w:t>
      </w:r>
      <w:r w:rsidRPr="00522103">
        <w:t xml:space="preserve">označeni znakom za zaštićenu oznaku izvornosti, zaštićenu oznaku zemljopisnog podrijetla ili zajamčeno tradicionalni specijalitet, </w:t>
      </w:r>
      <w:r>
        <w:t xml:space="preserve">a poznate su i vinske ceste. Velika Gorica trebala bi se svojom restoranskom ponudom nastaviti uključivati u širi kontekst gastronomske ponude. </w:t>
      </w:r>
    </w:p>
    <w:p w14:paraId="491E9E26" w14:textId="77777777" w:rsidR="00183A1F" w:rsidRPr="00483394" w:rsidRDefault="00183A1F" w:rsidP="00257C18">
      <w:pPr>
        <w:pStyle w:val="Heading3"/>
      </w:pPr>
      <w:bookmarkStart w:id="144" w:name="_Toc211958139"/>
      <w:r w:rsidRPr="00483394">
        <w:t>Sportsko- rekreacijski turizam</w:t>
      </w:r>
      <w:bookmarkEnd w:id="144"/>
    </w:p>
    <w:tbl>
      <w:tblPr>
        <w:tblStyle w:val="TableGrid"/>
        <w:tblW w:w="0" w:type="auto"/>
        <w:tblLook w:val="04A0" w:firstRow="1" w:lastRow="0" w:firstColumn="1" w:lastColumn="0" w:noHBand="0" w:noVBand="1"/>
      </w:tblPr>
      <w:tblGrid>
        <w:gridCol w:w="9062"/>
      </w:tblGrid>
      <w:tr w:rsidR="00183A1F" w14:paraId="186D6A85" w14:textId="77777777" w:rsidTr="008E0735">
        <w:tc>
          <w:tcPr>
            <w:tcW w:w="9062" w:type="dxa"/>
            <w:shd w:val="clear" w:color="auto" w:fill="83CAEB" w:themeFill="accent1" w:themeFillTint="66"/>
          </w:tcPr>
          <w:p w14:paraId="36A5F9D0" w14:textId="77777777" w:rsidR="00183A1F" w:rsidRPr="00CC782F" w:rsidRDefault="00183A1F" w:rsidP="009612E7">
            <w:r w:rsidRPr="00CC782F">
              <w:t>Resursna osnova</w:t>
            </w:r>
            <w:r>
              <w:t>- sportsko- rekreacijski turizam</w:t>
            </w:r>
          </w:p>
        </w:tc>
      </w:tr>
      <w:tr w:rsidR="00183A1F" w14:paraId="5AB101EC" w14:textId="77777777" w:rsidTr="008E0735">
        <w:tc>
          <w:tcPr>
            <w:tcW w:w="9062" w:type="dxa"/>
            <w:shd w:val="clear" w:color="auto" w:fill="83CAEB" w:themeFill="accent1" w:themeFillTint="66"/>
          </w:tcPr>
          <w:p w14:paraId="389C2E82" w14:textId="77777777" w:rsidR="00183A1F" w:rsidRPr="004E159E" w:rsidRDefault="00183A1F" w:rsidP="009612E7">
            <w:r w:rsidRPr="004E159E">
              <w:t>Glavni sadržaji</w:t>
            </w:r>
          </w:p>
        </w:tc>
      </w:tr>
      <w:tr w:rsidR="00183A1F" w14:paraId="0DDE61FB" w14:textId="77777777" w:rsidTr="008E0735">
        <w:tc>
          <w:tcPr>
            <w:tcW w:w="9062" w:type="dxa"/>
          </w:tcPr>
          <w:p w14:paraId="53A3ACA0" w14:textId="77777777" w:rsidR="00183A1F" w:rsidRDefault="00183A1F" w:rsidP="009612E7">
            <w:r>
              <w:t>-biciklističke rute i staze</w:t>
            </w:r>
          </w:p>
          <w:p w14:paraId="4922538F" w14:textId="77777777" w:rsidR="00183A1F" w:rsidRDefault="00183A1F" w:rsidP="009612E7">
            <w:r>
              <w:t>-pješačke/tematske staze</w:t>
            </w:r>
          </w:p>
          <w:p w14:paraId="44EC8232" w14:textId="77777777" w:rsidR="00183A1F" w:rsidRDefault="00183A1F" w:rsidP="009612E7">
            <w:r>
              <w:t>-poučne staze</w:t>
            </w:r>
          </w:p>
          <w:p w14:paraId="404B8B8F" w14:textId="77777777" w:rsidR="00183A1F" w:rsidRDefault="00183A1F" w:rsidP="009612E7">
            <w:r>
              <w:t>-</w:t>
            </w:r>
            <w:r w:rsidRPr="006760E4">
              <w:t>pumptrack staza</w:t>
            </w:r>
          </w:p>
          <w:p w14:paraId="2D35CD29" w14:textId="77777777" w:rsidR="00183A1F" w:rsidRDefault="00183A1F" w:rsidP="009612E7">
            <w:r>
              <w:t>-ambijent triju rijeka i hrastovih šuma</w:t>
            </w:r>
          </w:p>
          <w:p w14:paraId="040C5A11" w14:textId="77777777" w:rsidR="00183A1F" w:rsidRDefault="00183A1F" w:rsidP="009612E7">
            <w:r>
              <w:t xml:space="preserve">-jahanje </w:t>
            </w:r>
          </w:p>
          <w:p w14:paraId="68E7EC2E" w14:textId="77777777" w:rsidR="00183A1F" w:rsidRDefault="00183A1F" w:rsidP="009612E7">
            <w:r>
              <w:t>-izletišta</w:t>
            </w:r>
          </w:p>
          <w:p w14:paraId="245C8EC8" w14:textId="77777777" w:rsidR="00183A1F" w:rsidRPr="00BD3F3A" w:rsidRDefault="00183A1F" w:rsidP="009612E7">
            <w:r>
              <w:t>-sportska natjecanja</w:t>
            </w:r>
          </w:p>
        </w:tc>
      </w:tr>
    </w:tbl>
    <w:p w14:paraId="27618D10" w14:textId="77777777" w:rsidR="00183A1F" w:rsidRDefault="00183A1F" w:rsidP="009612E7"/>
    <w:tbl>
      <w:tblPr>
        <w:tblStyle w:val="TableGrid"/>
        <w:tblW w:w="0" w:type="auto"/>
        <w:tblLook w:val="04A0" w:firstRow="1" w:lastRow="0" w:firstColumn="1" w:lastColumn="0" w:noHBand="0" w:noVBand="1"/>
      </w:tblPr>
      <w:tblGrid>
        <w:gridCol w:w="4531"/>
        <w:gridCol w:w="4531"/>
      </w:tblGrid>
      <w:tr w:rsidR="00183A1F" w14:paraId="52E63C70" w14:textId="77777777" w:rsidTr="008E0735">
        <w:tc>
          <w:tcPr>
            <w:tcW w:w="9062" w:type="dxa"/>
            <w:gridSpan w:val="2"/>
            <w:shd w:val="clear" w:color="auto" w:fill="83CAEB" w:themeFill="accent1" w:themeFillTint="66"/>
          </w:tcPr>
          <w:p w14:paraId="646D5F19" w14:textId="77777777" w:rsidR="00183A1F" w:rsidRPr="00CC782F" w:rsidRDefault="00183A1F" w:rsidP="009612E7">
            <w:r w:rsidRPr="00CC782F">
              <w:t xml:space="preserve">Potencijal proizvoda- </w:t>
            </w:r>
            <w:r>
              <w:t>sportsko- rekreacijski turizam</w:t>
            </w:r>
          </w:p>
        </w:tc>
      </w:tr>
      <w:tr w:rsidR="00183A1F" w14:paraId="65601F35" w14:textId="77777777" w:rsidTr="008E0735">
        <w:tc>
          <w:tcPr>
            <w:tcW w:w="4531" w:type="dxa"/>
            <w:shd w:val="clear" w:color="auto" w:fill="83CAEB" w:themeFill="accent1" w:themeFillTint="66"/>
          </w:tcPr>
          <w:p w14:paraId="65A98647" w14:textId="77777777" w:rsidR="00183A1F" w:rsidRPr="004E159E" w:rsidRDefault="00183A1F" w:rsidP="009612E7">
            <w:r w:rsidRPr="004E159E">
              <w:t>Razvojni potencijal</w:t>
            </w:r>
          </w:p>
        </w:tc>
        <w:tc>
          <w:tcPr>
            <w:tcW w:w="4531" w:type="dxa"/>
            <w:shd w:val="clear" w:color="auto" w:fill="83CAEB" w:themeFill="accent1" w:themeFillTint="66"/>
          </w:tcPr>
          <w:p w14:paraId="339139B8" w14:textId="77777777" w:rsidR="00183A1F" w:rsidRPr="004E159E" w:rsidRDefault="00183A1F" w:rsidP="009612E7">
            <w:r w:rsidRPr="004E159E">
              <w:t>Marketinški potencijal</w:t>
            </w:r>
          </w:p>
        </w:tc>
      </w:tr>
      <w:tr w:rsidR="00183A1F" w14:paraId="51C1629D" w14:textId="77777777" w:rsidTr="008E0735">
        <w:tc>
          <w:tcPr>
            <w:tcW w:w="4531" w:type="dxa"/>
          </w:tcPr>
          <w:p w14:paraId="339A2C84" w14:textId="77777777" w:rsidR="00183A1F" w:rsidRDefault="00183A1F" w:rsidP="009612E7">
            <w:pPr>
              <w:pStyle w:val="ListParagraph"/>
              <w:numPr>
                <w:ilvl w:val="0"/>
                <w:numId w:val="639"/>
              </w:numPr>
            </w:pPr>
            <w:r>
              <w:t>jezero Čiče</w:t>
            </w:r>
          </w:p>
          <w:p w14:paraId="3CAA8BE3" w14:textId="77777777" w:rsidR="00183A1F" w:rsidRDefault="00183A1F" w:rsidP="009612E7">
            <w:pPr>
              <w:pStyle w:val="ListParagraph"/>
              <w:numPr>
                <w:ilvl w:val="0"/>
                <w:numId w:val="639"/>
              </w:numPr>
            </w:pPr>
            <w:r>
              <w:t>uređenje kupališta</w:t>
            </w:r>
          </w:p>
          <w:p w14:paraId="75C54553" w14:textId="77777777" w:rsidR="00183A1F" w:rsidRDefault="00183A1F" w:rsidP="009612E7">
            <w:pPr>
              <w:pStyle w:val="ListParagraph"/>
              <w:numPr>
                <w:ilvl w:val="0"/>
                <w:numId w:val="639"/>
              </w:numPr>
            </w:pPr>
            <w:r>
              <w:t>nove biciklističke rute</w:t>
            </w:r>
          </w:p>
          <w:p w14:paraId="2C017465" w14:textId="77777777" w:rsidR="00183A1F" w:rsidRPr="00EB0464" w:rsidRDefault="00183A1F" w:rsidP="009612E7">
            <w:pPr>
              <w:pStyle w:val="ListParagraph"/>
              <w:numPr>
                <w:ilvl w:val="0"/>
                <w:numId w:val="639"/>
              </w:numPr>
            </w:pPr>
            <w:r w:rsidRPr="00EB0464">
              <w:t>Gradski stadion u Velikoj Gorici</w:t>
            </w:r>
          </w:p>
          <w:p w14:paraId="4EDB081A" w14:textId="77777777" w:rsidR="00183A1F" w:rsidRPr="00EB0464" w:rsidRDefault="00183A1F" w:rsidP="009612E7">
            <w:pPr>
              <w:pStyle w:val="ListParagraph"/>
              <w:numPr>
                <w:ilvl w:val="0"/>
                <w:numId w:val="639"/>
              </w:numPr>
            </w:pPr>
            <w:r w:rsidRPr="00EB0464">
              <w:t xml:space="preserve">gradski bazen </w:t>
            </w:r>
          </w:p>
          <w:p w14:paraId="43D2BD3D" w14:textId="77777777" w:rsidR="00183A1F" w:rsidRPr="00EB0464" w:rsidRDefault="00183A1F" w:rsidP="009612E7">
            <w:pPr>
              <w:pStyle w:val="ListParagraph"/>
              <w:numPr>
                <w:ilvl w:val="0"/>
                <w:numId w:val="639"/>
              </w:numPr>
            </w:pPr>
            <w:r w:rsidRPr="00EB0464">
              <w:t xml:space="preserve">teniski centar Ribnjak </w:t>
            </w:r>
          </w:p>
          <w:p w14:paraId="06B2A74D" w14:textId="77777777" w:rsidR="00183A1F" w:rsidRDefault="00183A1F" w:rsidP="009612E7">
            <w:pPr>
              <w:pStyle w:val="ListParagraph"/>
              <w:numPr>
                <w:ilvl w:val="0"/>
                <w:numId w:val="639"/>
              </w:numPr>
            </w:pPr>
            <w:r w:rsidRPr="00EB0464">
              <w:t>nogometni kamp Hrvatskog nogometnog saveza</w:t>
            </w:r>
          </w:p>
          <w:p w14:paraId="0EC8FC28" w14:textId="77777777" w:rsidR="00183A1F" w:rsidRDefault="00183A1F" w:rsidP="009612E7">
            <w:pPr>
              <w:pStyle w:val="ListParagraph"/>
              <w:numPr>
                <w:ilvl w:val="0"/>
                <w:numId w:val="639"/>
              </w:numPr>
            </w:pPr>
            <w:r>
              <w:t>pokrenuti ulaganja u pristupačnost</w:t>
            </w:r>
          </w:p>
          <w:p w14:paraId="4F7E5370" w14:textId="77777777" w:rsidR="00183A1F" w:rsidRPr="003D68C8" w:rsidRDefault="00183A1F" w:rsidP="009612E7">
            <w:pPr>
              <w:pStyle w:val="ListParagraph"/>
              <w:numPr>
                <w:ilvl w:val="0"/>
                <w:numId w:val="639"/>
              </w:numPr>
            </w:pPr>
            <w:r>
              <w:t>povezivanje s ostalim proizvodima</w:t>
            </w:r>
          </w:p>
        </w:tc>
        <w:tc>
          <w:tcPr>
            <w:tcW w:w="4531" w:type="dxa"/>
          </w:tcPr>
          <w:p w14:paraId="3C53BF69" w14:textId="77777777" w:rsidR="00183A1F" w:rsidRDefault="00183A1F" w:rsidP="009612E7">
            <w:r w:rsidRPr="00105905">
              <w:t>-</w:t>
            </w:r>
            <w:r>
              <w:t>ulaganja u smeđu signalizaciju</w:t>
            </w:r>
          </w:p>
          <w:p w14:paraId="73E3032C" w14:textId="77777777" w:rsidR="00183A1F" w:rsidRDefault="00183A1F" w:rsidP="009612E7">
            <w:r>
              <w:t>-jačanje višejezične prisutnosti proizvoda na digitalnim platformama</w:t>
            </w:r>
          </w:p>
          <w:p w14:paraId="66FD9BA1" w14:textId="77777777" w:rsidR="00183A1F" w:rsidRDefault="00183A1F" w:rsidP="009612E7">
            <w:r>
              <w:t>-bolja obilježenost postojećih biciklističkih i pješačkih ruta</w:t>
            </w:r>
          </w:p>
          <w:p w14:paraId="2A4857DD" w14:textId="77777777" w:rsidR="00183A1F" w:rsidRPr="00105905" w:rsidRDefault="00183A1F" w:rsidP="009612E7">
            <w:r>
              <w:t>-marketinška obrada u okviru ponude Zagrebačke županije</w:t>
            </w:r>
          </w:p>
          <w:p w14:paraId="345F9419" w14:textId="77777777" w:rsidR="00183A1F" w:rsidRPr="00105905" w:rsidRDefault="00183A1F" w:rsidP="009612E7"/>
        </w:tc>
      </w:tr>
    </w:tbl>
    <w:p w14:paraId="02F11195" w14:textId="77777777" w:rsidR="00183A1F" w:rsidRDefault="00183A1F" w:rsidP="009612E7"/>
    <w:p w14:paraId="753C2DDC" w14:textId="68B96C3A" w:rsidR="00183A1F" w:rsidRDefault="00183A1F" w:rsidP="009612E7">
      <w:r>
        <w:t xml:space="preserve">Sport kao motiv putovanja može imati aktivni i pasivni modalitet. Aktivni modalitet uglavnom znači aktivno sudjelovanje u sportskim događajima ili rekreaciju na različite načine uz konzumaciju ostalih turističkih proizvoda u destinaciji. U destinaciji </w:t>
      </w:r>
      <w:r w:rsidRPr="00001CCB">
        <w:t xml:space="preserve"> </w:t>
      </w:r>
      <w:r>
        <w:t>postoji tradicija</w:t>
      </w:r>
      <w:r w:rsidRPr="00001CCB">
        <w:t xml:space="preserve"> organiziranj</w:t>
      </w:r>
      <w:r>
        <w:t>a</w:t>
      </w:r>
      <w:r w:rsidRPr="00001CCB">
        <w:t xml:space="preserve"> brojnih sportskih događaja </w:t>
      </w:r>
      <w:r>
        <w:t xml:space="preserve">(nacionalnih i međunarodnih) </w:t>
      </w:r>
      <w:r w:rsidRPr="00001CCB">
        <w:t>uz sudjelovanje i profesionalnih sportaš</w:t>
      </w:r>
      <w:r>
        <w:t>a u što je uključena publika kao dio pasivnog modaliteta ovog turističkog proizvoda. P</w:t>
      </w:r>
      <w:r w:rsidRPr="00001CCB">
        <w:t xml:space="preserve">okrenuti dodatna ulaganja u infrastrukturu značilo bi znatni zamašnjak ovom vidu turizma. </w:t>
      </w:r>
      <w:r>
        <w:t>Što se tiče rekreacije, pješačenje i biciklizam zasad imaju dobru početnu infrastrukturu koja omogućuje daljnji razvoj. Veći dio ponude ovog proizvoda je sezonski, ovisan o vremenskim prilikama. Rezultati ankete provedene za potrebe ovog Plana pokazali su da se turistima u destinaciji najviše sviđa priroda (42,22%). Međutim, tek 22,22% su se izjasnili da im se najviše sviđaju outdoor aktivnosti.</w:t>
      </w:r>
    </w:p>
    <w:p w14:paraId="20B83BA0" w14:textId="77777777" w:rsidR="00183A1F" w:rsidRDefault="00183A1F" w:rsidP="009612E7">
      <w:r>
        <w:t xml:space="preserve">Sportski turizam vezan uz zatvorene prostora nema sezonskih ograničenja, ali zato ima potrebu za znatnim inicijalnim ulaganjima te za znatnim sredstvima za održavanje infrastrukture. </w:t>
      </w:r>
    </w:p>
    <w:p w14:paraId="56D42657" w14:textId="77777777" w:rsidR="00183A1F" w:rsidRPr="00B06D21" w:rsidRDefault="00183A1F" w:rsidP="009612E7">
      <w:r>
        <w:lastRenderedPageBreak/>
        <w:t xml:space="preserve">Javni sektor može poboljšati promoviranje proizvoda sportsko-rekreacijskog turizma, ali i stalno poboljšavati fizičku dostupnost sadržaja za sve. I ovaj proizvod zahtijeva daljnja ulaganja u smeđu signalizaciju, </w:t>
      </w:r>
      <w:r w:rsidRPr="00B06D21">
        <w:t>označavanje i informativne ploče</w:t>
      </w:r>
      <w:r>
        <w:t xml:space="preserve">, izradu </w:t>
      </w:r>
      <w:r w:rsidRPr="00B06D21">
        <w:t>kar</w:t>
      </w:r>
      <w:r>
        <w:t>a</w:t>
      </w:r>
      <w:r w:rsidRPr="00B06D21">
        <w:t>ta</w:t>
      </w:r>
      <w:r>
        <w:t xml:space="preserve"> s preciznim informacijama i uputama. Digitalizacija i višejezičnost pri tome su neizostavni.</w:t>
      </w:r>
    </w:p>
    <w:p w14:paraId="3658D4F8" w14:textId="77777777" w:rsidR="00183A1F" w:rsidRPr="00CC782F" w:rsidRDefault="00183A1F" w:rsidP="00257C18">
      <w:pPr>
        <w:pStyle w:val="Heading3"/>
      </w:pPr>
      <w:bookmarkStart w:id="145" w:name="_Toc211958140"/>
      <w:r>
        <w:t>Poslovni turizam</w:t>
      </w:r>
      <w:bookmarkEnd w:id="145"/>
    </w:p>
    <w:tbl>
      <w:tblPr>
        <w:tblStyle w:val="TableGrid"/>
        <w:tblW w:w="0" w:type="auto"/>
        <w:tblLook w:val="04A0" w:firstRow="1" w:lastRow="0" w:firstColumn="1" w:lastColumn="0" w:noHBand="0" w:noVBand="1"/>
      </w:tblPr>
      <w:tblGrid>
        <w:gridCol w:w="9062"/>
      </w:tblGrid>
      <w:tr w:rsidR="00183A1F" w14:paraId="53558169" w14:textId="77777777" w:rsidTr="008E0735">
        <w:tc>
          <w:tcPr>
            <w:tcW w:w="9062" w:type="dxa"/>
            <w:shd w:val="clear" w:color="auto" w:fill="83CAEB" w:themeFill="accent1" w:themeFillTint="66"/>
          </w:tcPr>
          <w:p w14:paraId="08EEFC66" w14:textId="77777777" w:rsidR="00183A1F" w:rsidRPr="00CC782F" w:rsidRDefault="00183A1F" w:rsidP="009612E7">
            <w:r w:rsidRPr="00CC782F">
              <w:t>Resursna osnova</w:t>
            </w:r>
            <w:r>
              <w:t xml:space="preserve">- </w:t>
            </w:r>
            <w:r w:rsidRPr="008276BA">
              <w:t>poslovni turizam</w:t>
            </w:r>
          </w:p>
        </w:tc>
      </w:tr>
      <w:tr w:rsidR="00183A1F" w14:paraId="031FDC0C" w14:textId="77777777" w:rsidTr="008E0735">
        <w:tc>
          <w:tcPr>
            <w:tcW w:w="9062" w:type="dxa"/>
            <w:shd w:val="clear" w:color="auto" w:fill="83CAEB" w:themeFill="accent1" w:themeFillTint="66"/>
          </w:tcPr>
          <w:p w14:paraId="1252875E" w14:textId="77777777" w:rsidR="00183A1F" w:rsidRPr="004E159E" w:rsidRDefault="00183A1F" w:rsidP="009612E7">
            <w:r w:rsidRPr="004E159E">
              <w:t>Glavni sadržaji</w:t>
            </w:r>
          </w:p>
        </w:tc>
      </w:tr>
      <w:tr w:rsidR="00183A1F" w14:paraId="326791AE" w14:textId="77777777" w:rsidTr="008E0735">
        <w:tc>
          <w:tcPr>
            <w:tcW w:w="9062" w:type="dxa"/>
          </w:tcPr>
          <w:p w14:paraId="784962FE" w14:textId="0E3FA427" w:rsidR="00183A1F" w:rsidRPr="00536D4B" w:rsidRDefault="00183A1F" w:rsidP="009612E7">
            <w:pPr>
              <w:pStyle w:val="ListParagraph"/>
            </w:pPr>
            <w:r>
              <w:t xml:space="preserve">-manji </w:t>
            </w:r>
            <w:r w:rsidRPr="00242C42">
              <w:t xml:space="preserve">prostori </w:t>
            </w:r>
            <w:r>
              <w:t xml:space="preserve">za sastanke </w:t>
            </w:r>
            <w:r w:rsidRPr="00242C42">
              <w:t>Poduzetničkog inkubatora, POU-a Velika Gorica, Muzeja Turopolja, kurije Modić-Bedeković</w:t>
            </w:r>
            <w:r>
              <w:t>,</w:t>
            </w:r>
            <w:r w:rsidRPr="00242C42">
              <w:t xml:space="preserve"> </w:t>
            </w:r>
            <w:r w:rsidR="004854DA">
              <w:t>Starog grada Lukavca</w:t>
            </w:r>
            <w:r>
              <w:t xml:space="preserve"> i Turističkog informativnog centra te hotelske dvorane</w:t>
            </w:r>
          </w:p>
        </w:tc>
      </w:tr>
    </w:tbl>
    <w:p w14:paraId="4A4C7DBA" w14:textId="77777777" w:rsidR="00183A1F" w:rsidRDefault="00183A1F" w:rsidP="009612E7"/>
    <w:tbl>
      <w:tblPr>
        <w:tblStyle w:val="TableGrid"/>
        <w:tblW w:w="0" w:type="auto"/>
        <w:tblLook w:val="04A0" w:firstRow="1" w:lastRow="0" w:firstColumn="1" w:lastColumn="0" w:noHBand="0" w:noVBand="1"/>
      </w:tblPr>
      <w:tblGrid>
        <w:gridCol w:w="4531"/>
        <w:gridCol w:w="4531"/>
      </w:tblGrid>
      <w:tr w:rsidR="00183A1F" w14:paraId="580EF948" w14:textId="77777777" w:rsidTr="008E0735">
        <w:tc>
          <w:tcPr>
            <w:tcW w:w="9062" w:type="dxa"/>
            <w:gridSpan w:val="2"/>
            <w:shd w:val="clear" w:color="auto" w:fill="83CAEB" w:themeFill="accent1" w:themeFillTint="66"/>
          </w:tcPr>
          <w:p w14:paraId="73802747" w14:textId="77777777" w:rsidR="00183A1F" w:rsidRPr="00CC782F" w:rsidRDefault="00183A1F" w:rsidP="009612E7">
            <w:r w:rsidRPr="00CC782F">
              <w:t xml:space="preserve">Potencijal proizvoda- </w:t>
            </w:r>
            <w:r>
              <w:t>poslovni turizam</w:t>
            </w:r>
          </w:p>
          <w:p w14:paraId="166FBF6A" w14:textId="77777777" w:rsidR="00183A1F" w:rsidRPr="00CC782F" w:rsidRDefault="00183A1F" w:rsidP="009612E7"/>
        </w:tc>
      </w:tr>
      <w:tr w:rsidR="00183A1F" w14:paraId="55E23955" w14:textId="77777777" w:rsidTr="008E0735">
        <w:tc>
          <w:tcPr>
            <w:tcW w:w="4531" w:type="dxa"/>
            <w:shd w:val="clear" w:color="auto" w:fill="83CAEB" w:themeFill="accent1" w:themeFillTint="66"/>
          </w:tcPr>
          <w:p w14:paraId="517E2CB3" w14:textId="77777777" w:rsidR="00183A1F" w:rsidRPr="005214CD" w:rsidRDefault="00183A1F" w:rsidP="009612E7">
            <w:r>
              <w:t>Razvojni potencijal</w:t>
            </w:r>
          </w:p>
        </w:tc>
        <w:tc>
          <w:tcPr>
            <w:tcW w:w="4531" w:type="dxa"/>
            <w:shd w:val="clear" w:color="auto" w:fill="83CAEB" w:themeFill="accent1" w:themeFillTint="66"/>
          </w:tcPr>
          <w:p w14:paraId="7085BE4B" w14:textId="77777777" w:rsidR="00183A1F" w:rsidRPr="005214CD" w:rsidRDefault="00183A1F" w:rsidP="009612E7">
            <w:r>
              <w:t>Marketinški potencijal</w:t>
            </w:r>
          </w:p>
        </w:tc>
      </w:tr>
      <w:tr w:rsidR="00183A1F" w14:paraId="4F174A24" w14:textId="77777777" w:rsidTr="008E0735">
        <w:tc>
          <w:tcPr>
            <w:tcW w:w="4531" w:type="dxa"/>
          </w:tcPr>
          <w:p w14:paraId="62BE55E8" w14:textId="77777777" w:rsidR="00183A1F" w:rsidRDefault="00183A1F" w:rsidP="009612E7">
            <w:pPr>
              <w:pStyle w:val="ListParagraph"/>
              <w:numPr>
                <w:ilvl w:val="0"/>
                <w:numId w:val="639"/>
              </w:numPr>
            </w:pPr>
            <w:r>
              <w:t>lokacije za manje grupe (sastanci, team building i sl.)</w:t>
            </w:r>
          </w:p>
          <w:p w14:paraId="3AF291EE" w14:textId="77777777" w:rsidR="00183A1F" w:rsidRDefault="00183A1F" w:rsidP="009612E7">
            <w:pPr>
              <w:pStyle w:val="ListParagraph"/>
              <w:numPr>
                <w:ilvl w:val="0"/>
                <w:numId w:val="639"/>
              </w:numPr>
            </w:pPr>
            <w:r>
              <w:t>spajanje proizvoda s drugim turističkim proizvodima (gastronomski turizam, aktivni turizam)</w:t>
            </w:r>
          </w:p>
          <w:p w14:paraId="06D5197A" w14:textId="77777777" w:rsidR="00183A1F" w:rsidRDefault="00183A1F" w:rsidP="009612E7">
            <w:pPr>
              <w:pStyle w:val="ListParagraph"/>
              <w:numPr>
                <w:ilvl w:val="0"/>
                <w:numId w:val="639"/>
              </w:numPr>
            </w:pPr>
            <w:r>
              <w:t>polivalentni prostor planiranog Interpretacijskog centra Arheološkog parka Andautonija</w:t>
            </w:r>
          </w:p>
          <w:p w14:paraId="383F11C5" w14:textId="77777777" w:rsidR="00183A1F" w:rsidRDefault="00183A1F" w:rsidP="009612E7">
            <w:pPr>
              <w:pStyle w:val="ListParagraph"/>
              <w:numPr>
                <w:ilvl w:val="0"/>
                <w:numId w:val="639"/>
              </w:numPr>
            </w:pPr>
            <w:r>
              <w:t>blizina zračne luke</w:t>
            </w:r>
          </w:p>
          <w:p w14:paraId="66999219" w14:textId="77777777" w:rsidR="00183A1F" w:rsidRDefault="00183A1F" w:rsidP="009612E7">
            <w:pPr>
              <w:pStyle w:val="ListParagraph"/>
              <w:numPr>
                <w:ilvl w:val="0"/>
                <w:numId w:val="639"/>
              </w:numPr>
            </w:pPr>
            <w:r>
              <w:t>blizina Zagreba</w:t>
            </w:r>
          </w:p>
          <w:p w14:paraId="2C86B9A0" w14:textId="77777777" w:rsidR="00183A1F" w:rsidRDefault="00183A1F" w:rsidP="009612E7">
            <w:pPr>
              <w:pStyle w:val="ListParagraph"/>
              <w:numPr>
                <w:ilvl w:val="0"/>
                <w:numId w:val="639"/>
              </w:numPr>
            </w:pPr>
            <w:r>
              <w:t>povezivanje s lokalnim proizvođačima</w:t>
            </w:r>
          </w:p>
          <w:p w14:paraId="478C0238" w14:textId="77777777" w:rsidR="00183A1F" w:rsidRPr="008276BA" w:rsidRDefault="00183A1F" w:rsidP="009612E7">
            <w:pPr>
              <w:pStyle w:val="ListParagraph"/>
              <w:numPr>
                <w:ilvl w:val="0"/>
                <w:numId w:val="639"/>
              </w:numPr>
            </w:pPr>
            <w:r>
              <w:t>neovisnost o sezoni</w:t>
            </w:r>
          </w:p>
        </w:tc>
        <w:tc>
          <w:tcPr>
            <w:tcW w:w="4531" w:type="dxa"/>
          </w:tcPr>
          <w:p w14:paraId="613E090A" w14:textId="77777777" w:rsidR="00183A1F" w:rsidRDefault="00183A1F" w:rsidP="009612E7">
            <w:pPr>
              <w:pStyle w:val="ListParagraph"/>
              <w:numPr>
                <w:ilvl w:val="0"/>
                <w:numId w:val="639"/>
              </w:numPr>
            </w:pPr>
            <w:r>
              <w:t xml:space="preserve">naglašavati </w:t>
            </w:r>
            <w:r w:rsidRPr="008276BA">
              <w:t>lak</w:t>
            </w:r>
            <w:r>
              <w:t xml:space="preserve">u </w:t>
            </w:r>
            <w:r w:rsidRPr="008276BA">
              <w:t>dostupnost destinacije</w:t>
            </w:r>
          </w:p>
          <w:p w14:paraId="23EDB7A6" w14:textId="77777777" w:rsidR="00183A1F" w:rsidRDefault="00183A1F" w:rsidP="009612E7">
            <w:pPr>
              <w:pStyle w:val="ListParagraph"/>
              <w:numPr>
                <w:ilvl w:val="0"/>
                <w:numId w:val="639"/>
              </w:numPr>
            </w:pPr>
            <w:r>
              <w:t>izuzetna ambijentalna vrijednost pojedinih lokacija za održavanje poslovnih događaja</w:t>
            </w:r>
          </w:p>
          <w:p w14:paraId="71AB2E2C" w14:textId="77777777" w:rsidR="00183A1F" w:rsidRPr="008276BA" w:rsidRDefault="00183A1F" w:rsidP="009612E7">
            <w:pPr>
              <w:pStyle w:val="ListParagraph"/>
              <w:numPr>
                <w:ilvl w:val="0"/>
                <w:numId w:val="639"/>
              </w:numPr>
            </w:pPr>
            <w:r>
              <w:t>promoviranje tijekom cijele godine u paketu s ostalim turističkim proizvodima</w:t>
            </w:r>
          </w:p>
        </w:tc>
      </w:tr>
    </w:tbl>
    <w:p w14:paraId="4B84202B" w14:textId="77777777" w:rsidR="00183A1F" w:rsidRDefault="00183A1F" w:rsidP="009612E7"/>
    <w:p w14:paraId="3B68F4EF" w14:textId="77777777" w:rsidR="00483394" w:rsidRDefault="00183A1F" w:rsidP="009612E7">
      <w:r>
        <w:t xml:space="preserve">Poslovni turizam je u Velikoj Gorici dobio zamah izgradnjom hotela koji ima kapacitete za održavanje poslovnih evenata, ali manji prostori postoje i u drugim, nadasve zanimljivim ambijentima. Riječ je o infrastrukturi koja može podnijeti događanja manjeg opsega pa je to jedna od „niša“ u ovom turističkom proizvodu. Kombiniran s drugim proizvodima, sigurno ima perspektivu za razvoj. Poslovni je turizam povezan i s ostalim turističkim proizvodima te široko zahvaća atrakcijsku osnovu destinacije; posjete lokalnim restoranima i lokalnim znamenitostima i poklon paketi s lokalnim proizvodima za sudionike uobičajeni su dio poslovnog turizma. Poslovni turizam nije prepoznat kao jedan od proizvoda cijele Zagrebačke županije. </w:t>
      </w:r>
    </w:p>
    <w:p w14:paraId="609BF873" w14:textId="77777777" w:rsidR="00483394" w:rsidRDefault="00483394" w:rsidP="009612E7"/>
    <w:p w14:paraId="26D2EA57" w14:textId="44894153" w:rsidR="00183A1F" w:rsidRDefault="00183A1F" w:rsidP="009612E7">
      <w:r>
        <w:t xml:space="preserve">Međutim, u Velikoj Gorici kao urbanom središte u blizini zračne luke i s razvojem hotelskog kapaciteta spontano se počela razvijati i takva turistička ponuda iz koje bi trebalo oblikovati cjelovit turistički proizvod koji je neovisan o sezonskim turističkim kretanjima. Potvrđuju to i rezultati ankete provedene za potrebe ovog Plana koji su među anketiranim turistima pokazali da je najvećem dijelu njih (48,89%) razlog dolaska u destinaciju bio posao. Pri tom je 9,3% </w:t>
      </w:r>
      <w:r>
        <w:lastRenderedPageBreak/>
        <w:t>gostiju u destinaciju došlo zrakoplovom. Automobil ostaje najvažnije sredstvo dolaska (6,12%) a značajno prijevozno sredstvo je i autobus (23,26%).</w:t>
      </w:r>
    </w:p>
    <w:p w14:paraId="0474C17C" w14:textId="5ACA3C89" w:rsidR="00483394" w:rsidRDefault="00483394" w:rsidP="009612E7"/>
    <w:p w14:paraId="67C36FE0" w14:textId="1EF57056" w:rsidR="00183A1F" w:rsidRPr="00483394" w:rsidRDefault="00483394" w:rsidP="009612E7">
      <w:pPr>
        <w:pStyle w:val="Heading2"/>
        <w:rPr>
          <w:rFonts w:eastAsia="Times New Roman"/>
        </w:rPr>
      </w:pPr>
      <w:bookmarkStart w:id="146" w:name="_Toc211958141"/>
      <w:r>
        <w:t>Ciljni segmenti turističkih proizvoda</w:t>
      </w:r>
      <w:bookmarkEnd w:id="146"/>
    </w:p>
    <w:tbl>
      <w:tblPr>
        <w:tblStyle w:val="TableGrid"/>
        <w:tblW w:w="9606" w:type="dxa"/>
        <w:tblLook w:val="04A0" w:firstRow="1" w:lastRow="0" w:firstColumn="1" w:lastColumn="0" w:noHBand="0" w:noVBand="1"/>
      </w:tblPr>
      <w:tblGrid>
        <w:gridCol w:w="1326"/>
        <w:gridCol w:w="1785"/>
        <w:gridCol w:w="2017"/>
        <w:gridCol w:w="2018"/>
        <w:gridCol w:w="2460"/>
      </w:tblGrid>
      <w:tr w:rsidR="00183A1F" w14:paraId="490951DD" w14:textId="77777777" w:rsidTr="008E0735">
        <w:trPr>
          <w:trHeight w:val="442"/>
        </w:trPr>
        <w:tc>
          <w:tcPr>
            <w:tcW w:w="9606" w:type="dxa"/>
            <w:gridSpan w:val="5"/>
            <w:shd w:val="clear" w:color="auto" w:fill="83CAEB" w:themeFill="accent1" w:themeFillTint="66"/>
          </w:tcPr>
          <w:p w14:paraId="0E2F562A" w14:textId="77777777" w:rsidR="00183A1F" w:rsidRDefault="00183A1F" w:rsidP="009612E7">
            <w:r w:rsidRPr="005E6F3B">
              <w:t>Ključni ciljni segmenti turističkih proizvoda</w:t>
            </w:r>
          </w:p>
        </w:tc>
      </w:tr>
      <w:tr w:rsidR="00183A1F" w14:paraId="1365A226" w14:textId="77777777" w:rsidTr="008E0735">
        <w:trPr>
          <w:trHeight w:val="814"/>
        </w:trPr>
        <w:tc>
          <w:tcPr>
            <w:tcW w:w="1326" w:type="dxa"/>
            <w:shd w:val="clear" w:color="auto" w:fill="83CAEB" w:themeFill="accent1" w:themeFillTint="66"/>
          </w:tcPr>
          <w:p w14:paraId="05966581" w14:textId="77777777" w:rsidR="00183A1F" w:rsidRPr="00AA79AB" w:rsidRDefault="00183A1F" w:rsidP="009612E7">
            <w:r w:rsidRPr="00AA79AB">
              <w:t>Turistički proizvod</w:t>
            </w:r>
          </w:p>
        </w:tc>
        <w:tc>
          <w:tcPr>
            <w:tcW w:w="1785" w:type="dxa"/>
            <w:shd w:val="clear" w:color="auto" w:fill="83CAEB" w:themeFill="accent1" w:themeFillTint="66"/>
          </w:tcPr>
          <w:p w14:paraId="75C0ADA6" w14:textId="77777777" w:rsidR="00183A1F" w:rsidRPr="00AA79AB" w:rsidRDefault="00183A1F" w:rsidP="009612E7"/>
          <w:p w14:paraId="7BD2A473" w14:textId="77777777" w:rsidR="00183A1F" w:rsidRPr="00AA79AB" w:rsidRDefault="00183A1F" w:rsidP="009612E7">
            <w:r>
              <w:t>Kulturni</w:t>
            </w:r>
          </w:p>
        </w:tc>
        <w:tc>
          <w:tcPr>
            <w:tcW w:w="2017" w:type="dxa"/>
            <w:shd w:val="clear" w:color="auto" w:fill="83CAEB" w:themeFill="accent1" w:themeFillTint="66"/>
          </w:tcPr>
          <w:p w14:paraId="5AFBC63D" w14:textId="77777777" w:rsidR="00183A1F" w:rsidRPr="00AA79AB" w:rsidRDefault="00183A1F" w:rsidP="009612E7"/>
          <w:p w14:paraId="07F0F2BF" w14:textId="77777777" w:rsidR="00183A1F" w:rsidRPr="00AA79AB" w:rsidRDefault="00183A1F" w:rsidP="009612E7">
            <w:r>
              <w:t>Gastronomski</w:t>
            </w:r>
          </w:p>
        </w:tc>
        <w:tc>
          <w:tcPr>
            <w:tcW w:w="2018" w:type="dxa"/>
            <w:shd w:val="clear" w:color="auto" w:fill="83CAEB" w:themeFill="accent1" w:themeFillTint="66"/>
          </w:tcPr>
          <w:p w14:paraId="419D4208" w14:textId="77777777" w:rsidR="00183A1F" w:rsidRPr="00AA79AB" w:rsidRDefault="00183A1F" w:rsidP="009612E7"/>
          <w:p w14:paraId="48FB1309" w14:textId="77777777" w:rsidR="00183A1F" w:rsidRPr="00AA79AB" w:rsidRDefault="00183A1F" w:rsidP="009612E7">
            <w:r>
              <w:t>Sportsko-rekreacijski turizam</w:t>
            </w:r>
          </w:p>
          <w:p w14:paraId="631609D9" w14:textId="77777777" w:rsidR="00183A1F" w:rsidRPr="00AA79AB" w:rsidRDefault="00183A1F" w:rsidP="009612E7"/>
        </w:tc>
        <w:tc>
          <w:tcPr>
            <w:tcW w:w="2459" w:type="dxa"/>
            <w:shd w:val="clear" w:color="auto" w:fill="83CAEB" w:themeFill="accent1" w:themeFillTint="66"/>
          </w:tcPr>
          <w:p w14:paraId="5F84B1E8" w14:textId="77777777" w:rsidR="00183A1F" w:rsidRPr="00AA79AB" w:rsidRDefault="00183A1F" w:rsidP="009612E7">
            <w:r>
              <w:t>Poslovni turizam</w:t>
            </w:r>
          </w:p>
          <w:p w14:paraId="00A9F697" w14:textId="77777777" w:rsidR="00183A1F" w:rsidRPr="00AA79AB" w:rsidRDefault="00183A1F" w:rsidP="009612E7"/>
        </w:tc>
      </w:tr>
      <w:tr w:rsidR="00183A1F" w14:paraId="6135C9F9" w14:textId="77777777" w:rsidTr="008E0735">
        <w:trPr>
          <w:trHeight w:val="1960"/>
        </w:trPr>
        <w:tc>
          <w:tcPr>
            <w:tcW w:w="1326" w:type="dxa"/>
            <w:shd w:val="clear" w:color="auto" w:fill="83CAEB" w:themeFill="accent1" w:themeFillTint="66"/>
          </w:tcPr>
          <w:p w14:paraId="3D0A547D" w14:textId="77777777" w:rsidR="00183A1F" w:rsidRDefault="00183A1F" w:rsidP="009612E7"/>
          <w:p w14:paraId="505805BB" w14:textId="77777777" w:rsidR="00183A1F" w:rsidRDefault="00183A1F" w:rsidP="009612E7"/>
          <w:p w14:paraId="5BE0AFA6" w14:textId="77777777" w:rsidR="00183A1F" w:rsidRPr="00AA79AB" w:rsidRDefault="00183A1F" w:rsidP="009612E7">
            <w:r w:rsidRPr="00AA79AB">
              <w:t>Ciljni segmenti</w:t>
            </w:r>
          </w:p>
        </w:tc>
        <w:tc>
          <w:tcPr>
            <w:tcW w:w="1785" w:type="dxa"/>
          </w:tcPr>
          <w:p w14:paraId="55BF4F8A" w14:textId="77777777" w:rsidR="00183A1F" w:rsidRDefault="00183A1F" w:rsidP="009612E7">
            <w:r>
              <w:t>-obitelji s djecom</w:t>
            </w:r>
          </w:p>
          <w:p w14:paraId="275B51FA" w14:textId="77777777" w:rsidR="00183A1F" w:rsidRDefault="00183A1F" w:rsidP="009612E7">
            <w:r>
              <w:t>-izletnici</w:t>
            </w:r>
          </w:p>
          <w:p w14:paraId="7564AC6C" w14:textId="77777777" w:rsidR="00183A1F" w:rsidRDefault="00183A1F" w:rsidP="009612E7">
            <w:r>
              <w:t>-školske i vrtićke grupe</w:t>
            </w:r>
          </w:p>
          <w:p w14:paraId="3237ABD0" w14:textId="77777777" w:rsidR="00183A1F" w:rsidRPr="00A23142" w:rsidRDefault="00183A1F" w:rsidP="009612E7"/>
        </w:tc>
        <w:tc>
          <w:tcPr>
            <w:tcW w:w="2017" w:type="dxa"/>
          </w:tcPr>
          <w:p w14:paraId="1CC718B7" w14:textId="77777777" w:rsidR="00183A1F" w:rsidRDefault="00183A1F" w:rsidP="009612E7">
            <w:r>
              <w:t>-parovi bez djece</w:t>
            </w:r>
          </w:p>
          <w:p w14:paraId="1D0BE944" w14:textId="77777777" w:rsidR="00183A1F" w:rsidRDefault="00183A1F" w:rsidP="009612E7">
            <w:r>
              <w:t>-baby boomers</w:t>
            </w:r>
          </w:p>
          <w:p w14:paraId="6D00A5CD" w14:textId="77777777" w:rsidR="00183A1F" w:rsidRDefault="00183A1F" w:rsidP="009612E7">
            <w:r>
              <w:t>-empty nesters</w:t>
            </w:r>
          </w:p>
          <w:p w14:paraId="4CE589FB" w14:textId="77777777" w:rsidR="00183A1F" w:rsidRDefault="00183A1F" w:rsidP="009612E7">
            <w:r>
              <w:t>-turisti posebnih interesa</w:t>
            </w:r>
          </w:p>
          <w:p w14:paraId="1CEB3A3A" w14:textId="77777777" w:rsidR="00183A1F" w:rsidRDefault="00183A1F" w:rsidP="009612E7">
            <w:r>
              <w:t>-izletnici</w:t>
            </w:r>
          </w:p>
          <w:p w14:paraId="072586F6" w14:textId="77777777" w:rsidR="00183A1F" w:rsidRDefault="00183A1F" w:rsidP="009612E7">
            <w:r>
              <w:t>-školske grupe</w:t>
            </w:r>
          </w:p>
          <w:p w14:paraId="45B72E35" w14:textId="77777777" w:rsidR="00183A1F" w:rsidRPr="00A23142" w:rsidRDefault="00183A1F" w:rsidP="009612E7">
            <w:r>
              <w:t>-gosti u tranzitu i gosti na odmoru</w:t>
            </w:r>
          </w:p>
        </w:tc>
        <w:tc>
          <w:tcPr>
            <w:tcW w:w="2018" w:type="dxa"/>
          </w:tcPr>
          <w:p w14:paraId="1F7492DA" w14:textId="77777777" w:rsidR="00183A1F" w:rsidRDefault="00183A1F" w:rsidP="009612E7">
            <w:r>
              <w:t>-</w:t>
            </w:r>
            <w:r w:rsidRPr="00B06D21">
              <w:t>rekreativc</w:t>
            </w:r>
            <w:r>
              <w:t>i</w:t>
            </w:r>
          </w:p>
          <w:p w14:paraId="563288BD" w14:textId="77777777" w:rsidR="00183A1F" w:rsidRDefault="00183A1F" w:rsidP="009612E7">
            <w:r>
              <w:t>-</w:t>
            </w:r>
            <w:r w:rsidRPr="00B06D21">
              <w:t xml:space="preserve"> sportaš</w:t>
            </w:r>
            <w:r>
              <w:t>i</w:t>
            </w:r>
          </w:p>
          <w:p w14:paraId="6BB4A8CD" w14:textId="77777777" w:rsidR="00183A1F" w:rsidRDefault="00183A1F" w:rsidP="009612E7">
            <w:r>
              <w:t>-ljubitelji prirode</w:t>
            </w:r>
          </w:p>
          <w:p w14:paraId="0CBCC121" w14:textId="77777777" w:rsidR="00183A1F" w:rsidRDefault="00183A1F" w:rsidP="009612E7">
            <w:r>
              <w:t>-</w:t>
            </w:r>
            <w:r w:rsidRPr="00B06D21">
              <w:t>obitelji</w:t>
            </w:r>
          </w:p>
          <w:p w14:paraId="4049BDD2" w14:textId="77777777" w:rsidR="00183A1F" w:rsidRDefault="00183A1F" w:rsidP="009612E7">
            <w:r>
              <w:t>-</w:t>
            </w:r>
            <w:r w:rsidRPr="00B06D21">
              <w:t>ekoturist</w:t>
            </w:r>
            <w:r>
              <w:t>i</w:t>
            </w:r>
          </w:p>
          <w:p w14:paraId="6803E8EB" w14:textId="77777777" w:rsidR="00183A1F" w:rsidRPr="00A23142" w:rsidRDefault="00183A1F" w:rsidP="009612E7">
            <w:r>
              <w:t>-izletnici</w:t>
            </w:r>
          </w:p>
        </w:tc>
        <w:tc>
          <w:tcPr>
            <w:tcW w:w="2459" w:type="dxa"/>
          </w:tcPr>
          <w:p w14:paraId="790B7215" w14:textId="77777777" w:rsidR="00183A1F" w:rsidRDefault="00183A1F" w:rsidP="009612E7">
            <w:r>
              <w:t>-mladi</w:t>
            </w:r>
          </w:p>
          <w:p w14:paraId="4724935A" w14:textId="77777777" w:rsidR="00183A1F" w:rsidRPr="00A23142" w:rsidRDefault="00183A1F" w:rsidP="009612E7">
            <w:r>
              <w:t>-zrela dob</w:t>
            </w:r>
          </w:p>
        </w:tc>
      </w:tr>
    </w:tbl>
    <w:p w14:paraId="67922CF9" w14:textId="77777777" w:rsidR="00183A1F" w:rsidRPr="00266E66" w:rsidRDefault="00183A1F" w:rsidP="009612E7"/>
    <w:p w14:paraId="6DD42C4A" w14:textId="77777777" w:rsidR="00183A1F" w:rsidRDefault="00183A1F" w:rsidP="009612E7">
      <w:r>
        <w:t>Promatrajući pojedine tržišne segmente p</w:t>
      </w:r>
      <w:r w:rsidRPr="009D34B8">
        <w:t>rema</w:t>
      </w:r>
      <w:r>
        <w:t xml:space="preserve"> turističkoj potražnji  vidljivo je da je Velika Gorica prvenstveno </w:t>
      </w:r>
      <w:r w:rsidRPr="00595F01">
        <w:t>destinacija gostiju u tranzitu</w:t>
      </w:r>
      <w:r>
        <w:t xml:space="preserve"> koji se zadržavaju kraće vrijeme, što se odražava i na temeljna strateška načela za koja se destinacija opredjeljuje ovim dokumentom. Više od 40% gostiju čine jednodnevni posjetitelji, a ne turisti koji ostvaruju noćenje. P</w:t>
      </w:r>
      <w:r w:rsidRPr="008F539B">
        <w:t>ojedin</w:t>
      </w:r>
      <w:r>
        <w:t>e</w:t>
      </w:r>
      <w:r w:rsidRPr="008F539B">
        <w:t xml:space="preserve"> </w:t>
      </w:r>
      <w:r>
        <w:t>sadržaje</w:t>
      </w:r>
      <w:r w:rsidRPr="008F539B">
        <w:t xml:space="preserve"> </w:t>
      </w:r>
      <w:r>
        <w:t>treba</w:t>
      </w:r>
      <w:r w:rsidRPr="008F539B">
        <w:t xml:space="preserve"> </w:t>
      </w:r>
      <w:r>
        <w:t xml:space="preserve">razvijati </w:t>
      </w:r>
      <w:r w:rsidRPr="008F539B">
        <w:t>kroz pojedinačne projekte</w:t>
      </w:r>
      <w:r>
        <w:t xml:space="preserve"> kako bi se dobili zaokruženi turistički proizvodi. Svaki turistički proizvod treba razvijati kvalitetu u skladu s načelima za koje se destinacija opredjeljuje ovim dokumentom. Cilj koji se time želi postići formuliran je kako  bi se postiglo zadovoljstvo svih dionika: lokalnog stanovništva, turista i izletnika.</w:t>
      </w:r>
    </w:p>
    <w:p w14:paraId="7FB3F8EE" w14:textId="3C3266A3" w:rsidR="00907FF4" w:rsidRDefault="00907FF4">
      <w:pPr>
        <w:jc w:val="left"/>
      </w:pPr>
      <w:r>
        <w:br w:type="page"/>
      </w:r>
    </w:p>
    <w:p w14:paraId="3661D1CD" w14:textId="77777777" w:rsidR="00183A1F" w:rsidRPr="009003A8" w:rsidRDefault="00183A1F" w:rsidP="00257C18">
      <w:pPr>
        <w:pStyle w:val="Heading1"/>
        <w:rPr>
          <w:rFonts w:asciiTheme="minorHAnsi" w:eastAsiaTheme="minorHAnsi" w:hAnsiTheme="minorHAnsi" w:cstheme="minorBidi"/>
        </w:rPr>
      </w:pPr>
      <w:bookmarkStart w:id="147" w:name="_Toc211958142"/>
      <w:r w:rsidRPr="00EF70F6">
        <w:rPr>
          <w:rFonts w:eastAsia="Times New Roman"/>
        </w:rPr>
        <w:lastRenderedPageBreak/>
        <w:t xml:space="preserve">Pokazatelji </w:t>
      </w:r>
      <w:r>
        <w:rPr>
          <w:rFonts w:eastAsia="Times New Roman"/>
        </w:rPr>
        <w:t>održivosti na  razini destinacije</w:t>
      </w:r>
      <w:bookmarkEnd w:id="147"/>
      <w:r>
        <w:rPr>
          <w:rFonts w:eastAsia="Times New Roman"/>
        </w:rPr>
        <w:t xml:space="preserve"> </w:t>
      </w:r>
    </w:p>
    <w:p w14:paraId="48D51DF6" w14:textId="0DA233AB" w:rsidR="00E1678E" w:rsidRDefault="00E1678E" w:rsidP="009612E7">
      <w:pPr>
        <w:pStyle w:val="Heading2"/>
      </w:pPr>
      <w:bookmarkStart w:id="148" w:name="_Toc211958143"/>
      <w:r>
        <w:t>Vrijednosti obveznih pokazatelja održivosti</w:t>
      </w:r>
      <w:bookmarkEnd w:id="148"/>
    </w:p>
    <w:p w14:paraId="61BA6B61" w14:textId="31CAB6D7" w:rsidR="00183A1F" w:rsidRDefault="00183A1F" w:rsidP="009612E7">
      <w:r>
        <w:t xml:space="preserve">U narednom poglavlju evidentirane su vrijednosti obaveznih pokazatelja </w:t>
      </w:r>
      <w:r w:rsidRPr="00DC119C">
        <w:t xml:space="preserve">te onih specifičnih pokazatelja koji proizlaze iz </w:t>
      </w:r>
      <w:r>
        <w:t>posebnosti destinacije Velika Gorica</w:t>
      </w:r>
      <w:r w:rsidRPr="00DC119C">
        <w:t>.</w:t>
      </w:r>
      <w:r>
        <w:t xml:space="preserve"> Izvori</w:t>
      </w:r>
      <w:r w:rsidRPr="00C3357F">
        <w:t xml:space="preserve"> i evidentiranje podataka za izračun pokazatelja</w:t>
      </w:r>
      <w:r>
        <w:t xml:space="preserve"> usklađeni su s</w:t>
      </w:r>
      <w:r w:rsidRPr="00C3357F">
        <w:t xml:space="preserve"> Pravilnikom o pokazateljima za praćenje razvoja i održivosti turizma (NN 112/</w:t>
      </w:r>
      <w:r>
        <w:t>20</w:t>
      </w:r>
      <w:r w:rsidRPr="00C3357F">
        <w:t>24)</w:t>
      </w:r>
      <w:r>
        <w:t xml:space="preserve">. Pokazatelji održivosti destinacije ključni su za izradu Plana upravljanja destinacijom kako bi se dosljedno mogao primijeniti održivi pristup upravljanja turizmom na </w:t>
      </w:r>
      <w:r w:rsidRPr="009003A8">
        <w:t xml:space="preserve">području TZ </w:t>
      </w:r>
      <w:r>
        <w:t xml:space="preserve"> Velika Gorica</w:t>
      </w:r>
      <w:r w:rsidRPr="009003A8">
        <w:t>.</w:t>
      </w:r>
    </w:p>
    <w:p w14:paraId="47B65423" w14:textId="77777777" w:rsidR="00183A1F" w:rsidRDefault="00183A1F" w:rsidP="009612E7">
      <w:r>
        <w:t>Obavezni pokazatelji su sljedeći:</w:t>
      </w:r>
    </w:p>
    <w:p w14:paraId="38C68BC5" w14:textId="77777777" w:rsidR="00183A1F" w:rsidRDefault="00183A1F" w:rsidP="009612E7"/>
    <w:p w14:paraId="33ECE23A" w14:textId="77777777" w:rsidR="00183A1F" w:rsidRDefault="00183A1F" w:rsidP="009612E7">
      <w:pPr>
        <w:pStyle w:val="ListParagraph"/>
        <w:numPr>
          <w:ilvl w:val="0"/>
          <w:numId w:val="629"/>
        </w:numPr>
      </w:pPr>
      <w:r w:rsidRPr="00E32798">
        <w:t>Broj turističkih noćenja na stotinu stalnih stanovnika u vrhu turističke sezone</w:t>
      </w:r>
      <w:r>
        <w:t xml:space="preserve"> (ZL-1)</w:t>
      </w:r>
    </w:p>
    <w:p w14:paraId="21AFA6DC" w14:textId="77777777" w:rsidR="00183A1F" w:rsidRDefault="00183A1F" w:rsidP="009612E7">
      <w:pPr>
        <w:pStyle w:val="ListParagraph"/>
        <w:numPr>
          <w:ilvl w:val="0"/>
          <w:numId w:val="629"/>
        </w:numPr>
      </w:pPr>
      <w:r w:rsidRPr="00E32798">
        <w:t>Zadovoljstvo lokalnog stanovništva turizmom</w:t>
      </w:r>
      <w:r>
        <w:t xml:space="preserve"> </w:t>
      </w:r>
      <w:r w:rsidRPr="0035761B">
        <w:t>(ZL-</w:t>
      </w:r>
      <w:r>
        <w:t>2</w:t>
      </w:r>
      <w:r w:rsidRPr="0035761B">
        <w:t>)</w:t>
      </w:r>
    </w:p>
    <w:p w14:paraId="6AA10CF4" w14:textId="77777777" w:rsidR="00183A1F" w:rsidRDefault="00183A1F" w:rsidP="009612E7">
      <w:pPr>
        <w:pStyle w:val="ListParagraph"/>
        <w:numPr>
          <w:ilvl w:val="0"/>
          <w:numId w:val="629"/>
        </w:numPr>
      </w:pPr>
      <w:r w:rsidRPr="00E32798">
        <w:t>Zadovoljstvo cjelokupnim boravkom u destinaciji</w:t>
      </w:r>
      <w:r>
        <w:t xml:space="preserve"> </w:t>
      </w:r>
      <w:r w:rsidRPr="0035761B">
        <w:t>(Z</w:t>
      </w:r>
      <w:r>
        <w:t>T</w:t>
      </w:r>
      <w:r w:rsidRPr="0035761B">
        <w:t>-1)</w:t>
      </w:r>
    </w:p>
    <w:p w14:paraId="3F7ACDF9" w14:textId="77777777" w:rsidR="00183A1F" w:rsidRDefault="00183A1F" w:rsidP="009612E7">
      <w:pPr>
        <w:pStyle w:val="ListParagraph"/>
        <w:numPr>
          <w:ilvl w:val="0"/>
          <w:numId w:val="629"/>
        </w:numPr>
      </w:pPr>
      <w:r w:rsidRPr="00E32798">
        <w:t>Udio atrakcija (lokaliteta) pristupačnih osobama s invaliditetom</w:t>
      </w:r>
      <w:r>
        <w:t xml:space="preserve"> </w:t>
      </w:r>
      <w:r w:rsidRPr="0035761B">
        <w:t>(</w:t>
      </w:r>
      <w:r>
        <w:t>PD</w:t>
      </w:r>
      <w:r w:rsidRPr="0035761B">
        <w:t>-1)</w:t>
      </w:r>
    </w:p>
    <w:p w14:paraId="653CA16C" w14:textId="77777777" w:rsidR="00183A1F" w:rsidRDefault="00183A1F" w:rsidP="009612E7">
      <w:pPr>
        <w:pStyle w:val="ListParagraph"/>
        <w:numPr>
          <w:ilvl w:val="0"/>
          <w:numId w:val="629"/>
        </w:numPr>
      </w:pPr>
      <w:r w:rsidRPr="00E32798">
        <w:t>Broj organiziranih turističkih ambulanti</w:t>
      </w:r>
      <w:r>
        <w:t xml:space="preserve"> </w:t>
      </w:r>
      <w:r w:rsidRPr="0035761B">
        <w:t>(</w:t>
      </w:r>
      <w:r>
        <w:t>SD</w:t>
      </w:r>
      <w:r w:rsidRPr="0035761B">
        <w:t>-1)</w:t>
      </w:r>
      <w:r w:rsidRPr="00CA2634">
        <w:t xml:space="preserve"> </w:t>
      </w:r>
    </w:p>
    <w:p w14:paraId="62098F83" w14:textId="77777777" w:rsidR="00183A1F" w:rsidRDefault="00183A1F" w:rsidP="009612E7">
      <w:pPr>
        <w:pStyle w:val="ListParagraph"/>
        <w:numPr>
          <w:ilvl w:val="0"/>
          <w:numId w:val="629"/>
        </w:numPr>
      </w:pPr>
      <w:r w:rsidRPr="00E32798">
        <w:t>Omjer potrošnje vode po turističkom noćenju u odnosu na prosječnu potrošnju vode po stalnom stanovniku destinacije (izraženo po osobi i po noćenju</w:t>
      </w:r>
      <w:r>
        <w:t xml:space="preserve">) </w:t>
      </w:r>
      <w:r w:rsidRPr="00CA2634">
        <w:t>(</w:t>
      </w:r>
      <w:r>
        <w:t>UVR-1</w:t>
      </w:r>
      <w:r w:rsidRPr="00CA2634">
        <w:t>)</w:t>
      </w:r>
    </w:p>
    <w:p w14:paraId="23D38848" w14:textId="77777777" w:rsidR="00183A1F" w:rsidRDefault="00183A1F" w:rsidP="009612E7">
      <w:pPr>
        <w:pStyle w:val="ListParagraph"/>
        <w:numPr>
          <w:ilvl w:val="0"/>
          <w:numId w:val="629"/>
        </w:numPr>
      </w:pPr>
      <w:r w:rsidRPr="00E32798">
        <w:t>Omjer količine komunalnog otpada nastale po noćenju turista i količine otpada koje generira stanovništvo u destinaciji (tone)</w:t>
      </w:r>
      <w:r>
        <w:t xml:space="preserve"> </w:t>
      </w:r>
      <w:r w:rsidRPr="00CA2634">
        <w:t>(</w:t>
      </w:r>
      <w:r>
        <w:t>GO</w:t>
      </w:r>
      <w:r w:rsidRPr="00CA2634">
        <w:t>-</w:t>
      </w:r>
      <w:r>
        <w:t>1</w:t>
      </w:r>
      <w:r w:rsidRPr="00CA2634">
        <w:t>)</w:t>
      </w:r>
    </w:p>
    <w:p w14:paraId="051FF705" w14:textId="77777777" w:rsidR="00183A1F" w:rsidRDefault="00183A1F" w:rsidP="009612E7">
      <w:pPr>
        <w:pStyle w:val="ListParagraph"/>
        <w:numPr>
          <w:ilvl w:val="0"/>
          <w:numId w:val="629"/>
        </w:numPr>
      </w:pPr>
      <w:r w:rsidRPr="00E32798">
        <w:t>Udio zaštićenih područja u destinaciji u ukupnoj površini destinacije (ukupno i pojedinačno po kategoriji zaštite)</w:t>
      </w:r>
      <w:r>
        <w:t xml:space="preserve"> </w:t>
      </w:r>
      <w:r w:rsidRPr="00CA2634">
        <w:t>(</w:t>
      </w:r>
      <w:r>
        <w:t>BR-1</w:t>
      </w:r>
      <w:r w:rsidRPr="00CA2634">
        <w:t>)</w:t>
      </w:r>
    </w:p>
    <w:p w14:paraId="36542B85" w14:textId="77777777" w:rsidR="00183A1F" w:rsidRDefault="00183A1F" w:rsidP="009612E7">
      <w:pPr>
        <w:pStyle w:val="ListParagraph"/>
        <w:numPr>
          <w:ilvl w:val="0"/>
          <w:numId w:val="629"/>
        </w:numPr>
      </w:pPr>
      <w:r w:rsidRPr="00E32798">
        <w:t>Omjer potrošnje električne energije po turističkom noćenju u odnosu na potrošnju električne energije stalnog stanovništva destinacije</w:t>
      </w:r>
      <w:r>
        <w:t xml:space="preserve"> </w:t>
      </w:r>
      <w:r w:rsidRPr="00CA2634">
        <w:t>(</w:t>
      </w:r>
      <w:r>
        <w:t>UEN-1</w:t>
      </w:r>
      <w:r w:rsidRPr="00CA2634">
        <w:t>)</w:t>
      </w:r>
    </w:p>
    <w:p w14:paraId="561669B4" w14:textId="77777777" w:rsidR="00183A1F" w:rsidRDefault="00183A1F" w:rsidP="009612E7">
      <w:pPr>
        <w:pStyle w:val="ListParagraph"/>
        <w:numPr>
          <w:ilvl w:val="0"/>
          <w:numId w:val="629"/>
        </w:numPr>
      </w:pPr>
      <w:r w:rsidRPr="00E32798">
        <w:t>Uspostavljen sustav za prilagodbu klimatskim promjenama i procjenu rizika</w:t>
      </w:r>
      <w:r>
        <w:t xml:space="preserve"> </w:t>
      </w:r>
      <w:r w:rsidRPr="00CA2634">
        <w:t>(</w:t>
      </w:r>
      <w:r>
        <w:t>UPK-1</w:t>
      </w:r>
      <w:r w:rsidRPr="00CA2634">
        <w:t>)</w:t>
      </w:r>
    </w:p>
    <w:p w14:paraId="34E1F6CF" w14:textId="77777777" w:rsidR="00183A1F" w:rsidRDefault="00183A1F" w:rsidP="009612E7">
      <w:pPr>
        <w:pStyle w:val="ListParagraph"/>
        <w:numPr>
          <w:ilvl w:val="0"/>
          <w:numId w:val="629"/>
        </w:numPr>
      </w:pPr>
      <w:r w:rsidRPr="00E32798">
        <w:t>Ukupan broj dolazaka turista u mjesecu s najvećim opterećenjem</w:t>
      </w:r>
      <w:r>
        <w:t xml:space="preserve"> </w:t>
      </w:r>
      <w:r w:rsidRPr="00CA2634">
        <w:t>(TP-</w:t>
      </w:r>
      <w:r>
        <w:t>1</w:t>
      </w:r>
      <w:r w:rsidRPr="00CA2634">
        <w:t>)</w:t>
      </w:r>
    </w:p>
    <w:p w14:paraId="5BC62390" w14:textId="77777777" w:rsidR="00183A1F" w:rsidRDefault="00183A1F" w:rsidP="009612E7">
      <w:pPr>
        <w:pStyle w:val="ListParagraph"/>
        <w:numPr>
          <w:ilvl w:val="0"/>
          <w:numId w:val="629"/>
        </w:numPr>
      </w:pPr>
      <w:r w:rsidRPr="00E32798">
        <w:t>Prosječna duljina boravka turista u destinaciji</w:t>
      </w:r>
      <w:r>
        <w:t xml:space="preserve"> </w:t>
      </w:r>
      <w:r w:rsidRPr="00CA2634">
        <w:t>(</w:t>
      </w:r>
      <w:r>
        <w:t>TP</w:t>
      </w:r>
      <w:r w:rsidRPr="00CA2634">
        <w:t>-2)</w:t>
      </w:r>
    </w:p>
    <w:p w14:paraId="5B4F2646" w14:textId="77777777" w:rsidR="00183A1F" w:rsidRDefault="00183A1F" w:rsidP="009612E7">
      <w:pPr>
        <w:pStyle w:val="ListParagraph"/>
        <w:numPr>
          <w:ilvl w:val="0"/>
          <w:numId w:val="629"/>
        </w:numPr>
      </w:pPr>
      <w:r w:rsidRPr="00E32798">
        <w:t>Ukupan broj zaposlenih u djelatnostima pružanja smještaja te pripreme i usluživanja hrane</w:t>
      </w:r>
      <w:r>
        <w:t xml:space="preserve"> </w:t>
      </w:r>
      <w:r w:rsidRPr="00CA2634">
        <w:t>(PGS-</w:t>
      </w:r>
      <w:r>
        <w:t>1</w:t>
      </w:r>
      <w:r w:rsidRPr="00CA2634">
        <w:t>)</w:t>
      </w:r>
    </w:p>
    <w:p w14:paraId="067C38E7" w14:textId="77777777" w:rsidR="00183A1F" w:rsidRDefault="00183A1F" w:rsidP="009612E7">
      <w:pPr>
        <w:pStyle w:val="ListParagraph"/>
        <w:numPr>
          <w:ilvl w:val="0"/>
          <w:numId w:val="629"/>
        </w:numPr>
      </w:pPr>
      <w:r w:rsidRPr="00E32798">
        <w:t>Poslovni prihod gospodarskih subjekata (obveznika poreza na dobit) u djelatnostima pružanja smještaja te pripreme i usluživanja hrane</w:t>
      </w:r>
      <w:r>
        <w:t xml:space="preserve"> </w:t>
      </w:r>
      <w:r w:rsidRPr="0035761B">
        <w:t>(</w:t>
      </w:r>
      <w:r>
        <w:t>PGS-2</w:t>
      </w:r>
      <w:r w:rsidRPr="0035761B">
        <w:t>)</w:t>
      </w:r>
    </w:p>
    <w:p w14:paraId="669FB7DA" w14:textId="77777777" w:rsidR="00183A1F" w:rsidRDefault="00183A1F" w:rsidP="009612E7">
      <w:pPr>
        <w:pStyle w:val="ListParagraph"/>
        <w:numPr>
          <w:ilvl w:val="0"/>
          <w:numId w:val="629"/>
        </w:numPr>
      </w:pPr>
      <w:r w:rsidRPr="00E32798">
        <w:t>Identifikacija i klasifikacija turističkih atrakcija</w:t>
      </w:r>
      <w:r>
        <w:t xml:space="preserve"> </w:t>
      </w:r>
      <w:r w:rsidRPr="0035761B">
        <w:t>(</w:t>
      </w:r>
      <w:r>
        <w:t>TI</w:t>
      </w:r>
      <w:r w:rsidRPr="0035761B">
        <w:t>-1)</w:t>
      </w:r>
    </w:p>
    <w:p w14:paraId="185D2068" w14:textId="77777777" w:rsidR="00183A1F" w:rsidRDefault="00183A1F" w:rsidP="009612E7">
      <w:pPr>
        <w:pStyle w:val="ListParagraph"/>
        <w:numPr>
          <w:ilvl w:val="0"/>
          <w:numId w:val="629"/>
        </w:numPr>
      </w:pPr>
      <w:r w:rsidRPr="00E32798">
        <w:t>Status implementacije aktivnosti iz plana upravljanja destinacijom</w:t>
      </w:r>
      <w:r>
        <w:t xml:space="preserve"> </w:t>
      </w:r>
      <w:r w:rsidRPr="0035761B">
        <w:t>(OU</w:t>
      </w:r>
      <w:r>
        <w:t>D</w:t>
      </w:r>
      <w:r w:rsidRPr="0035761B">
        <w:t>-1)</w:t>
      </w:r>
    </w:p>
    <w:p w14:paraId="47B0F313" w14:textId="77777777" w:rsidR="00183A1F" w:rsidRPr="00E32798" w:rsidRDefault="00183A1F" w:rsidP="009612E7">
      <w:pPr>
        <w:pStyle w:val="ListParagraph"/>
        <w:numPr>
          <w:ilvl w:val="0"/>
          <w:numId w:val="629"/>
        </w:numPr>
      </w:pPr>
      <w:r w:rsidRPr="00E32798">
        <w:t xml:space="preserve">Broj ostvarenih noćenja u </w:t>
      </w:r>
      <w:r>
        <w:t>smještajnim objektima</w:t>
      </w:r>
      <w:r w:rsidRPr="00E32798">
        <w:t xml:space="preserve"> destinacij</w:t>
      </w:r>
      <w:r>
        <w:t>e</w:t>
      </w:r>
      <w:r w:rsidRPr="00E32798">
        <w:t xml:space="preserve"> po hektaru izrađenog građevinskog područja JLS</w:t>
      </w:r>
      <w:r>
        <w:t xml:space="preserve"> (OUP-1)</w:t>
      </w:r>
    </w:p>
    <w:p w14:paraId="7C379B5E" w14:textId="287A1BBB" w:rsidR="00183A1F" w:rsidRDefault="00183A1F" w:rsidP="009612E7"/>
    <w:p w14:paraId="7C506473" w14:textId="77777777" w:rsidR="00183A1F" w:rsidRPr="00E173C2" w:rsidRDefault="00183A1F" w:rsidP="009612E7">
      <w:r>
        <w:t>Vrijednosti pokazatelja u ovom dokumentu iskazane su u tablicama s nazivom pokazatelja i godinom na koju se vrijednost odnosi. Za obavezne pokazatelje upute za učestalost mjerenja su obvezujuće, dok su kod specifičnih pokazatelja navedene upute učestalosti mjerenja samo prijedlog, ali uz obavezu da razmak između pojedinih mjerenja ne može biti dulji od četiri godine</w:t>
      </w:r>
      <w:r>
        <w:rPr>
          <w:rStyle w:val="FootnoteReference"/>
          <w:rFonts w:ascii="Arial" w:hAnsi="Arial" w:cs="Arial"/>
        </w:rPr>
        <w:footnoteReference w:id="3"/>
      </w:r>
      <w:r>
        <w:t xml:space="preserve">. </w:t>
      </w:r>
    </w:p>
    <w:p w14:paraId="332A80FF" w14:textId="77777777" w:rsidR="00183A1F" w:rsidRPr="00EF70F6" w:rsidRDefault="00183A1F" w:rsidP="009612E7"/>
    <w:p w14:paraId="1D076936" w14:textId="77777777" w:rsidR="00E1678E" w:rsidRDefault="00E1678E" w:rsidP="009612E7">
      <w:pPr>
        <w:rPr>
          <w:rFonts w:asciiTheme="majorHAnsi" w:hAnsiTheme="majorHAnsi" w:cstheme="majorBidi"/>
          <w:color w:val="0F4761" w:themeColor="accent1" w:themeShade="BF"/>
          <w:sz w:val="40"/>
          <w:szCs w:val="40"/>
        </w:rPr>
      </w:pPr>
      <w:r>
        <w:br w:type="page"/>
      </w:r>
    </w:p>
    <w:p w14:paraId="00A37BCD" w14:textId="6A781D42" w:rsidR="00183A1F" w:rsidRDefault="00E1678E" w:rsidP="00257C18">
      <w:pPr>
        <w:pStyle w:val="Heading1"/>
      </w:pPr>
      <w:r>
        <w:rPr>
          <w:rFonts w:eastAsia="Times New Roman"/>
        </w:rPr>
        <w:lastRenderedPageBreak/>
        <w:t xml:space="preserve"> </w:t>
      </w:r>
      <w:bookmarkStart w:id="149" w:name="_Toc211958144"/>
      <w:r w:rsidR="00183A1F">
        <w:rPr>
          <w:rFonts w:eastAsia="Times New Roman"/>
        </w:rPr>
        <w:t>Obavezni pokazatelji održivosti</w:t>
      </w:r>
      <w:bookmarkEnd w:id="149"/>
    </w:p>
    <w:p w14:paraId="1AD10DB0" w14:textId="77777777" w:rsidR="00183A1F" w:rsidRPr="00E173C2" w:rsidRDefault="00183A1F" w:rsidP="009612E7">
      <w:r w:rsidRPr="00E6434D">
        <w:t>Obavezn</w:t>
      </w:r>
      <w:r>
        <w:t>i</w:t>
      </w:r>
      <w:r w:rsidRPr="00E6434D">
        <w:t xml:space="preserve"> pokazatelj</w:t>
      </w:r>
      <w:r>
        <w:t>i</w:t>
      </w:r>
      <w:r w:rsidRPr="00E6434D">
        <w:t xml:space="preserve"> održivosti </w:t>
      </w:r>
      <w:r>
        <w:t xml:space="preserve">u sljedećim tablicama prikazani </w:t>
      </w:r>
      <w:r w:rsidRPr="00E6434D">
        <w:t xml:space="preserve">su </w:t>
      </w:r>
      <w:r>
        <w:t xml:space="preserve">prema područjima održivosti: društveni pokazatelji, okolišni pokazatelji, ekonomski pokazatelji te prostorni/ upravljanje. Prilikom prikupljanja podataka za izračun pokazatelja u potpunosti je slijeđena metodologija iz  </w:t>
      </w:r>
      <w:r w:rsidRPr="00C3357F">
        <w:t>Pravilnik</w:t>
      </w:r>
      <w:r>
        <w:t>a</w:t>
      </w:r>
      <w:r w:rsidRPr="00C3357F">
        <w:t xml:space="preserve"> o pokazateljima za praćenje razvoja i održivosti turizma</w:t>
      </w:r>
      <w:r>
        <w:t>. Pokazatelji su važno polazište za izradu strateških elemenata Plana te je stoga vrijednost svakog pokazatelja valorizirana u kontekstu turizma destinacije</w:t>
      </w:r>
      <w:r w:rsidRPr="00E83423">
        <w:t xml:space="preserve"> </w:t>
      </w:r>
      <w:r>
        <w:t>i navedene su implikacije koje iz njih proizlaze. Prema potrebi su podaci dodatno argumentirani te su objašnjeni izvori prikupljenih podataka. Intervali prikupljana podataka i učestalosti mjerenja kod obaveznih pokazatelja moraju biti u skladu s intervalima navedenima u Pravilniku.</w:t>
      </w:r>
      <w:r w:rsidRPr="00354FE3">
        <w:t xml:space="preserve"> </w:t>
      </w:r>
      <w:r>
        <w:t>Stoga su u tablicama označene i godine u kojima treba izvršiti mjerenje.</w:t>
      </w:r>
    </w:p>
    <w:p w14:paraId="6106E4D7" w14:textId="77777777" w:rsidR="00183A1F" w:rsidRPr="00E6434D" w:rsidRDefault="00183A1F" w:rsidP="009612E7"/>
    <w:p w14:paraId="6085F185" w14:textId="77777777" w:rsidR="00183A1F" w:rsidRPr="00902026" w:rsidRDefault="00183A1F" w:rsidP="009612E7">
      <w:pPr>
        <w:pStyle w:val="Heading2"/>
        <w:rPr>
          <w:rFonts w:eastAsia="Times New Roman"/>
        </w:rPr>
      </w:pPr>
      <w:bookmarkStart w:id="150" w:name="_Toc211958145"/>
      <w:r w:rsidRPr="009003A8">
        <w:rPr>
          <w:rFonts w:eastAsia="Times New Roman"/>
        </w:rPr>
        <w:t>Obavezni pokazatelji održivosti koji mjere utjecaj turizma na društvene aspekte  održivosti</w:t>
      </w:r>
      <w:bookmarkStart w:id="151" w:name="_Hlk189563358"/>
      <w:bookmarkEnd w:id="150"/>
    </w:p>
    <w:p w14:paraId="0D8F62A5" w14:textId="77777777" w:rsidR="00183A1F" w:rsidRPr="00BC36E3" w:rsidRDefault="00183A1F" w:rsidP="00257C18">
      <w:pPr>
        <w:pStyle w:val="Heading3"/>
      </w:pPr>
      <w:bookmarkStart w:id="152" w:name="_Toc211958146"/>
      <w:r w:rsidRPr="00EF70F6">
        <w:t>Zadovoljstvo lokalnog stanovništva turizmom</w:t>
      </w:r>
      <w:bookmarkEnd w:id="151"/>
      <w:bookmarkEnd w:id="152"/>
      <w:r>
        <w:t xml:space="preserve"> </w:t>
      </w:r>
    </w:p>
    <w:tbl>
      <w:tblPr>
        <w:tblStyle w:val="TableGrid"/>
        <w:tblW w:w="0" w:type="auto"/>
        <w:tblLook w:val="04A0" w:firstRow="1" w:lastRow="0" w:firstColumn="1" w:lastColumn="0" w:noHBand="0" w:noVBand="1"/>
      </w:tblPr>
      <w:tblGrid>
        <w:gridCol w:w="2207"/>
        <w:gridCol w:w="56"/>
        <w:gridCol w:w="1418"/>
        <w:gridCol w:w="1701"/>
        <w:gridCol w:w="1559"/>
        <w:gridCol w:w="992"/>
        <w:gridCol w:w="1129"/>
      </w:tblGrid>
      <w:tr w:rsidR="00183A1F" w:rsidRPr="00477A12" w14:paraId="762189E0" w14:textId="77777777" w:rsidTr="008E0735">
        <w:tc>
          <w:tcPr>
            <w:tcW w:w="2207" w:type="dxa"/>
            <w:shd w:val="clear" w:color="auto" w:fill="F2CEED" w:themeFill="accent5" w:themeFillTint="33"/>
          </w:tcPr>
          <w:p w14:paraId="50C819EC" w14:textId="77777777" w:rsidR="00183A1F" w:rsidRPr="007F743C" w:rsidRDefault="00183A1F" w:rsidP="009612E7">
            <w:bookmarkStart w:id="153" w:name="_Hlk189562288"/>
            <w:r w:rsidRPr="005C0CF1">
              <w:t>Pokazatelj (kod pokazatelja)</w:t>
            </w:r>
          </w:p>
        </w:tc>
        <w:tc>
          <w:tcPr>
            <w:tcW w:w="6855" w:type="dxa"/>
            <w:gridSpan w:val="6"/>
            <w:shd w:val="clear" w:color="auto" w:fill="F2CEED" w:themeFill="accent5" w:themeFillTint="33"/>
          </w:tcPr>
          <w:p w14:paraId="2797659A" w14:textId="77777777" w:rsidR="00183A1F" w:rsidRPr="007F743C" w:rsidRDefault="00183A1F" w:rsidP="009612E7">
            <w:r w:rsidRPr="007F743C">
              <w:t>Broj turističkih noćenja na stotinu stalnih stanovnika u vrhu turističke sezone (ZL-1)</w:t>
            </w:r>
          </w:p>
        </w:tc>
      </w:tr>
      <w:tr w:rsidR="00183A1F" w:rsidRPr="00477A12" w14:paraId="0123DFA1" w14:textId="77777777" w:rsidTr="008E0735">
        <w:trPr>
          <w:trHeight w:val="110"/>
        </w:trPr>
        <w:tc>
          <w:tcPr>
            <w:tcW w:w="2263" w:type="dxa"/>
            <w:gridSpan w:val="2"/>
            <w:shd w:val="clear" w:color="auto" w:fill="F2CEED" w:themeFill="accent5" w:themeFillTint="33"/>
          </w:tcPr>
          <w:p w14:paraId="7FB35AC5" w14:textId="77777777" w:rsidR="00183A1F" w:rsidRPr="007F743C" w:rsidRDefault="00183A1F" w:rsidP="009612E7">
            <w:r w:rsidRPr="007F743C">
              <w:t>2024.</w:t>
            </w:r>
          </w:p>
        </w:tc>
        <w:tc>
          <w:tcPr>
            <w:tcW w:w="1418" w:type="dxa"/>
            <w:shd w:val="clear" w:color="auto" w:fill="F2CEED" w:themeFill="accent5" w:themeFillTint="33"/>
          </w:tcPr>
          <w:p w14:paraId="1EAE3646" w14:textId="77777777" w:rsidR="00183A1F" w:rsidRPr="007F743C" w:rsidRDefault="00183A1F" w:rsidP="009612E7">
            <w:r w:rsidRPr="007F743C">
              <w:t>2025.</w:t>
            </w:r>
          </w:p>
        </w:tc>
        <w:tc>
          <w:tcPr>
            <w:tcW w:w="1701" w:type="dxa"/>
            <w:shd w:val="clear" w:color="auto" w:fill="F2CEED" w:themeFill="accent5" w:themeFillTint="33"/>
          </w:tcPr>
          <w:p w14:paraId="1C64D4E7" w14:textId="77777777" w:rsidR="00183A1F" w:rsidRPr="007F743C" w:rsidRDefault="00183A1F" w:rsidP="009612E7">
            <w:r w:rsidRPr="007F743C">
              <w:t>2026.</w:t>
            </w:r>
          </w:p>
        </w:tc>
        <w:tc>
          <w:tcPr>
            <w:tcW w:w="1559" w:type="dxa"/>
            <w:shd w:val="clear" w:color="auto" w:fill="F2CEED" w:themeFill="accent5" w:themeFillTint="33"/>
          </w:tcPr>
          <w:p w14:paraId="6348619B" w14:textId="77777777" w:rsidR="00183A1F" w:rsidRPr="007F743C" w:rsidRDefault="00183A1F" w:rsidP="009612E7">
            <w:r w:rsidRPr="007F743C">
              <w:t>2027.</w:t>
            </w:r>
          </w:p>
        </w:tc>
        <w:tc>
          <w:tcPr>
            <w:tcW w:w="992" w:type="dxa"/>
            <w:shd w:val="clear" w:color="auto" w:fill="F2CEED" w:themeFill="accent5" w:themeFillTint="33"/>
          </w:tcPr>
          <w:p w14:paraId="6AD56048" w14:textId="77777777" w:rsidR="00183A1F" w:rsidRPr="007F743C" w:rsidRDefault="00183A1F" w:rsidP="009612E7">
            <w:r w:rsidRPr="007F743C">
              <w:t>2028.</w:t>
            </w:r>
          </w:p>
        </w:tc>
        <w:tc>
          <w:tcPr>
            <w:tcW w:w="1129" w:type="dxa"/>
            <w:shd w:val="clear" w:color="auto" w:fill="F2CEED" w:themeFill="accent5" w:themeFillTint="33"/>
          </w:tcPr>
          <w:p w14:paraId="16DB965B" w14:textId="77777777" w:rsidR="00183A1F" w:rsidRPr="007F743C" w:rsidRDefault="00183A1F" w:rsidP="009612E7">
            <w:r w:rsidRPr="007F743C">
              <w:t>2029.</w:t>
            </w:r>
          </w:p>
        </w:tc>
      </w:tr>
      <w:tr w:rsidR="00183A1F" w:rsidRPr="00477A12" w14:paraId="112A7398" w14:textId="77777777" w:rsidTr="008E0735">
        <w:tc>
          <w:tcPr>
            <w:tcW w:w="2263" w:type="dxa"/>
            <w:gridSpan w:val="2"/>
          </w:tcPr>
          <w:p w14:paraId="5846CA4D" w14:textId="77777777" w:rsidR="00183A1F" w:rsidRPr="007F743C" w:rsidRDefault="00183A1F" w:rsidP="009612E7">
            <w:r>
              <w:t>0,56</w:t>
            </w:r>
          </w:p>
        </w:tc>
        <w:tc>
          <w:tcPr>
            <w:tcW w:w="1418" w:type="dxa"/>
          </w:tcPr>
          <w:p w14:paraId="2ECBC943" w14:textId="77777777" w:rsidR="00183A1F" w:rsidRPr="007F743C" w:rsidRDefault="00183A1F" w:rsidP="009612E7">
            <w:pPr>
              <w:pStyle w:val="ListParagraph"/>
            </w:pPr>
          </w:p>
        </w:tc>
        <w:tc>
          <w:tcPr>
            <w:tcW w:w="1701" w:type="dxa"/>
          </w:tcPr>
          <w:p w14:paraId="5AF4D3C0" w14:textId="77777777" w:rsidR="00183A1F" w:rsidRPr="007F743C" w:rsidRDefault="00183A1F" w:rsidP="009612E7">
            <w:pPr>
              <w:pStyle w:val="ListParagraph"/>
            </w:pPr>
          </w:p>
        </w:tc>
        <w:tc>
          <w:tcPr>
            <w:tcW w:w="1559" w:type="dxa"/>
          </w:tcPr>
          <w:p w14:paraId="7D6C405E" w14:textId="77777777" w:rsidR="00183A1F" w:rsidRPr="007F743C" w:rsidRDefault="00183A1F" w:rsidP="009612E7">
            <w:pPr>
              <w:pStyle w:val="ListParagraph"/>
            </w:pPr>
          </w:p>
        </w:tc>
        <w:tc>
          <w:tcPr>
            <w:tcW w:w="992" w:type="dxa"/>
          </w:tcPr>
          <w:p w14:paraId="3CEE4B43" w14:textId="77777777" w:rsidR="00183A1F" w:rsidRPr="007F743C" w:rsidRDefault="00183A1F" w:rsidP="009612E7">
            <w:pPr>
              <w:pStyle w:val="ListParagraph"/>
            </w:pPr>
          </w:p>
        </w:tc>
        <w:tc>
          <w:tcPr>
            <w:tcW w:w="1129" w:type="dxa"/>
          </w:tcPr>
          <w:p w14:paraId="1CCA1F96" w14:textId="77777777" w:rsidR="00183A1F" w:rsidRPr="007F743C" w:rsidRDefault="00183A1F" w:rsidP="009612E7">
            <w:pPr>
              <w:pStyle w:val="ListParagraph"/>
            </w:pPr>
          </w:p>
        </w:tc>
      </w:tr>
      <w:bookmarkEnd w:id="153"/>
    </w:tbl>
    <w:p w14:paraId="24A1473E" w14:textId="77777777" w:rsidR="00183A1F" w:rsidRPr="00477A12" w:rsidRDefault="00183A1F" w:rsidP="009612E7"/>
    <w:p w14:paraId="5A36D1C4" w14:textId="77777777" w:rsidR="00183A1F" w:rsidRDefault="00183A1F" w:rsidP="009612E7">
      <w:r>
        <w:t>Izvori podataka za pokazatelj su eVisitor (turistički promet 2024. godine) te  dokument statistike u nizu „Gradovi u statistici“ Državnog zavoda za statistiku (posljednji dostupni podaci o procijenjenom broju stanovnika na području grada Velike Gorice, 31.12. 2023. godine)</w:t>
      </w:r>
      <w:r>
        <w:rPr>
          <w:rStyle w:val="FootnoteReference"/>
          <w:rFonts w:ascii="Arial" w:hAnsi="Arial" w:cs="Arial"/>
        </w:rPr>
        <w:footnoteReference w:id="4"/>
      </w:r>
      <w:r>
        <w:t xml:space="preserve">. </w:t>
      </w:r>
      <w:bookmarkStart w:id="154" w:name="_Hlk204851656"/>
      <w:r>
        <w:t xml:space="preserve">Vrijednost pokazatelja upućuje na to </w:t>
      </w:r>
      <w:r w:rsidRPr="00EC0111">
        <w:t xml:space="preserve">da </w:t>
      </w:r>
      <w:bookmarkStart w:id="155" w:name="_Hlk204806709"/>
      <w:r w:rsidRPr="00EC0111">
        <w:t xml:space="preserve">lokalno stanovništvo </w:t>
      </w:r>
      <w:r>
        <w:t>ne osjeća nikakav teret</w:t>
      </w:r>
      <w:r w:rsidRPr="00EC0111">
        <w:t xml:space="preserve"> obima fizičkog turističkog prometa</w:t>
      </w:r>
      <w:bookmarkEnd w:id="155"/>
      <w:r w:rsidRPr="00EC0111">
        <w:t>.</w:t>
      </w:r>
      <w:r>
        <w:t xml:space="preserve">  Na </w:t>
      </w:r>
      <w:r w:rsidRPr="00EC0111">
        <w:t xml:space="preserve">100 </w:t>
      </w:r>
      <w:r>
        <w:t>lokalnih stanovnika</w:t>
      </w:r>
      <w:r w:rsidRPr="00EC0111">
        <w:t xml:space="preserve"> dolazi manje od jednog turističkog noćenja u vrhuncu sezone</w:t>
      </w:r>
      <w:r>
        <w:t xml:space="preserve"> (mjesec srpanj)</w:t>
      </w:r>
      <w:r w:rsidRPr="00EC0111">
        <w:t>,</w:t>
      </w:r>
      <w:r>
        <w:t xml:space="preserve"> </w:t>
      </w:r>
      <w:r w:rsidRPr="00EC0111">
        <w:t xml:space="preserve">što je izrazito </w:t>
      </w:r>
      <w:r>
        <w:t>malo. U obzir se uzimaju podaci skupno o komercijalnom i nekomercijalnom smještaju. T</w:t>
      </w:r>
      <w:r w:rsidRPr="00EC0111">
        <w:t xml:space="preserve">urizam nije značajna gospodarska aktivnost </w:t>
      </w:r>
      <w:r>
        <w:t>te</w:t>
      </w:r>
      <w:r w:rsidRPr="00EC0111">
        <w:t xml:space="preserve"> nema </w:t>
      </w:r>
      <w:r>
        <w:t>znatnijeg</w:t>
      </w:r>
      <w:r w:rsidRPr="00EC0111">
        <w:t xml:space="preserve"> ekonomskog ni društvenog utjecaja.</w:t>
      </w:r>
      <w:r>
        <w:t xml:space="preserve"> </w:t>
      </w:r>
      <w:r w:rsidRPr="00E173C2">
        <w:t>Periodičnost prikupljanja podataka i učestalost mjerenja</w:t>
      </w:r>
      <w:r>
        <w:t xml:space="preserve"> je</w:t>
      </w:r>
      <w:r w:rsidRPr="00E173C2">
        <w:t xml:space="preserve"> </w:t>
      </w:r>
      <w:r>
        <w:t>jednom godišnje</w:t>
      </w:r>
      <w:r w:rsidRPr="00E173C2">
        <w:t>.</w:t>
      </w:r>
    </w:p>
    <w:bookmarkEnd w:id="154"/>
    <w:p w14:paraId="7A6BC314" w14:textId="295B91C5" w:rsidR="00E1678E" w:rsidRDefault="00E1678E" w:rsidP="009612E7">
      <w:r>
        <w:br w:type="page"/>
      </w:r>
    </w:p>
    <w:tbl>
      <w:tblPr>
        <w:tblStyle w:val="TableGrid"/>
        <w:tblW w:w="0" w:type="auto"/>
        <w:tblLook w:val="04A0" w:firstRow="1" w:lastRow="0" w:firstColumn="1" w:lastColumn="0" w:noHBand="0" w:noVBand="1"/>
      </w:tblPr>
      <w:tblGrid>
        <w:gridCol w:w="2104"/>
        <w:gridCol w:w="2955"/>
        <w:gridCol w:w="1577"/>
        <w:gridCol w:w="1259"/>
        <w:gridCol w:w="1167"/>
      </w:tblGrid>
      <w:tr w:rsidR="00183A1F" w:rsidRPr="00EF70F6" w14:paraId="526F7DEE" w14:textId="77777777" w:rsidTr="008E0735">
        <w:tc>
          <w:tcPr>
            <w:tcW w:w="2104" w:type="dxa"/>
            <w:shd w:val="clear" w:color="auto" w:fill="F2CEED" w:themeFill="accent5" w:themeFillTint="33"/>
          </w:tcPr>
          <w:p w14:paraId="1327D054" w14:textId="77777777" w:rsidR="00183A1F" w:rsidRPr="005C0CF1" w:rsidRDefault="00183A1F" w:rsidP="009612E7">
            <w:bookmarkStart w:id="156" w:name="_Hlk189563430"/>
            <w:r w:rsidRPr="005C0CF1">
              <w:lastRenderedPageBreak/>
              <w:t xml:space="preserve">Pokazatelj (kod pokazatelja) </w:t>
            </w:r>
          </w:p>
        </w:tc>
        <w:tc>
          <w:tcPr>
            <w:tcW w:w="6958" w:type="dxa"/>
            <w:gridSpan w:val="4"/>
            <w:shd w:val="clear" w:color="auto" w:fill="F2CEED" w:themeFill="accent5" w:themeFillTint="33"/>
          </w:tcPr>
          <w:p w14:paraId="796FD5F1" w14:textId="77777777" w:rsidR="00183A1F" w:rsidRPr="005C0CF1" w:rsidRDefault="00183A1F" w:rsidP="009612E7">
            <w:r w:rsidRPr="005C0CF1">
              <w:t>Zadovoljstvo lokalnog stanovništva turizmom (ZL-2)</w:t>
            </w:r>
          </w:p>
        </w:tc>
      </w:tr>
      <w:tr w:rsidR="00183A1F" w:rsidRPr="00EF70F6" w14:paraId="1A5D4128" w14:textId="77777777" w:rsidTr="008E0735">
        <w:trPr>
          <w:trHeight w:val="288"/>
        </w:trPr>
        <w:tc>
          <w:tcPr>
            <w:tcW w:w="5059" w:type="dxa"/>
            <w:gridSpan w:val="2"/>
            <w:shd w:val="clear" w:color="auto" w:fill="F2CEED" w:themeFill="accent5" w:themeFillTint="33"/>
          </w:tcPr>
          <w:p w14:paraId="1A3EE536" w14:textId="77777777" w:rsidR="00183A1F" w:rsidRPr="00CA2634" w:rsidRDefault="00183A1F" w:rsidP="009612E7"/>
        </w:tc>
        <w:tc>
          <w:tcPr>
            <w:tcW w:w="1577" w:type="dxa"/>
            <w:shd w:val="clear" w:color="auto" w:fill="F2CEED" w:themeFill="accent5" w:themeFillTint="33"/>
          </w:tcPr>
          <w:p w14:paraId="79EC029C" w14:textId="77777777" w:rsidR="00183A1F" w:rsidRPr="00CA2634" w:rsidRDefault="00183A1F" w:rsidP="009612E7">
            <w:r w:rsidRPr="00CA2634">
              <w:t xml:space="preserve">2025. </w:t>
            </w:r>
          </w:p>
          <w:p w14:paraId="6E2D0B23" w14:textId="77777777" w:rsidR="00183A1F" w:rsidRPr="00CA2634" w:rsidRDefault="00183A1F" w:rsidP="009612E7">
            <w:r w:rsidRPr="00CA2634">
              <w:t>(početne vrijednosti)</w:t>
            </w:r>
          </w:p>
        </w:tc>
        <w:tc>
          <w:tcPr>
            <w:tcW w:w="1259" w:type="dxa"/>
            <w:shd w:val="clear" w:color="auto" w:fill="F2CEED" w:themeFill="accent5" w:themeFillTint="33"/>
          </w:tcPr>
          <w:p w14:paraId="51113048" w14:textId="77777777" w:rsidR="00183A1F" w:rsidRPr="00CA2634" w:rsidRDefault="00183A1F" w:rsidP="009612E7">
            <w:r w:rsidRPr="00CA2634">
              <w:t>2027.</w:t>
            </w:r>
          </w:p>
        </w:tc>
        <w:tc>
          <w:tcPr>
            <w:tcW w:w="1167" w:type="dxa"/>
            <w:shd w:val="clear" w:color="auto" w:fill="F2CEED" w:themeFill="accent5" w:themeFillTint="33"/>
          </w:tcPr>
          <w:p w14:paraId="1B7609A8" w14:textId="77777777" w:rsidR="00183A1F" w:rsidRPr="00CA2634" w:rsidRDefault="00183A1F" w:rsidP="009612E7">
            <w:r w:rsidRPr="00CA2634">
              <w:t>2029.</w:t>
            </w:r>
          </w:p>
        </w:tc>
      </w:tr>
      <w:tr w:rsidR="00183A1F" w14:paraId="08E596D6" w14:textId="77777777" w:rsidTr="008E0735">
        <w:tc>
          <w:tcPr>
            <w:tcW w:w="5059" w:type="dxa"/>
            <w:gridSpan w:val="2"/>
          </w:tcPr>
          <w:p w14:paraId="06996E2E" w14:textId="77777777" w:rsidR="00183A1F" w:rsidRPr="00CA2634" w:rsidRDefault="00183A1F" w:rsidP="009612E7">
            <w:r w:rsidRPr="00CA2634">
              <w:t>Udio lokalnih stanovnika zadovoljnih turizmom (ukupno)</w:t>
            </w:r>
          </w:p>
        </w:tc>
        <w:tc>
          <w:tcPr>
            <w:tcW w:w="1577" w:type="dxa"/>
          </w:tcPr>
          <w:p w14:paraId="47249B99" w14:textId="77777777" w:rsidR="00183A1F" w:rsidRPr="00CA2634" w:rsidRDefault="00183A1F" w:rsidP="009612E7">
            <w:r w:rsidRPr="00CA2634">
              <w:t>40,97%</w:t>
            </w:r>
          </w:p>
        </w:tc>
        <w:tc>
          <w:tcPr>
            <w:tcW w:w="1259" w:type="dxa"/>
          </w:tcPr>
          <w:p w14:paraId="627221F5" w14:textId="77777777" w:rsidR="00183A1F" w:rsidRPr="00CA2634" w:rsidRDefault="00183A1F" w:rsidP="009612E7">
            <w:pPr>
              <w:pStyle w:val="ListParagraph"/>
            </w:pPr>
          </w:p>
        </w:tc>
        <w:tc>
          <w:tcPr>
            <w:tcW w:w="1167" w:type="dxa"/>
          </w:tcPr>
          <w:p w14:paraId="4F8DAAFD" w14:textId="77777777" w:rsidR="00183A1F" w:rsidRPr="00CA2634" w:rsidRDefault="00183A1F" w:rsidP="009612E7">
            <w:pPr>
              <w:pStyle w:val="ListParagraph"/>
            </w:pPr>
          </w:p>
        </w:tc>
      </w:tr>
      <w:tr w:rsidR="00183A1F" w14:paraId="39EBC851" w14:textId="77777777" w:rsidTr="008E0735">
        <w:tc>
          <w:tcPr>
            <w:tcW w:w="5059" w:type="dxa"/>
            <w:gridSpan w:val="2"/>
            <w:shd w:val="clear" w:color="auto" w:fill="F2CEED" w:themeFill="accent5" w:themeFillTint="33"/>
          </w:tcPr>
          <w:p w14:paraId="6AD84AEF" w14:textId="77777777" w:rsidR="00183A1F" w:rsidRPr="00CA2634" w:rsidRDefault="00183A1F" w:rsidP="009612E7">
            <w:r w:rsidRPr="00CA2634">
              <w:t>Podpokazatelji</w:t>
            </w:r>
          </w:p>
        </w:tc>
        <w:tc>
          <w:tcPr>
            <w:tcW w:w="1577" w:type="dxa"/>
            <w:shd w:val="clear" w:color="auto" w:fill="F2CEED" w:themeFill="accent5" w:themeFillTint="33"/>
          </w:tcPr>
          <w:p w14:paraId="06BF9FB3" w14:textId="77777777" w:rsidR="00183A1F" w:rsidRPr="00CA2634" w:rsidRDefault="00183A1F" w:rsidP="009612E7">
            <w:r w:rsidRPr="00CA2634">
              <w:t>2025.</w:t>
            </w:r>
          </w:p>
        </w:tc>
        <w:tc>
          <w:tcPr>
            <w:tcW w:w="1259" w:type="dxa"/>
            <w:shd w:val="clear" w:color="auto" w:fill="F2CEED" w:themeFill="accent5" w:themeFillTint="33"/>
          </w:tcPr>
          <w:p w14:paraId="005E46A9" w14:textId="77777777" w:rsidR="00183A1F" w:rsidRPr="00CA2634" w:rsidRDefault="00183A1F" w:rsidP="009612E7">
            <w:r w:rsidRPr="00CA2634">
              <w:t>2027.</w:t>
            </w:r>
          </w:p>
        </w:tc>
        <w:tc>
          <w:tcPr>
            <w:tcW w:w="1167" w:type="dxa"/>
            <w:shd w:val="clear" w:color="auto" w:fill="F2CEED" w:themeFill="accent5" w:themeFillTint="33"/>
          </w:tcPr>
          <w:p w14:paraId="3BC97073" w14:textId="77777777" w:rsidR="00183A1F" w:rsidRPr="00CA2634" w:rsidRDefault="00183A1F" w:rsidP="009612E7">
            <w:r w:rsidRPr="00CA2634">
              <w:t>2029.</w:t>
            </w:r>
          </w:p>
        </w:tc>
      </w:tr>
      <w:tr w:rsidR="00183A1F" w14:paraId="3828DFC2" w14:textId="77777777" w:rsidTr="008E0735">
        <w:tc>
          <w:tcPr>
            <w:tcW w:w="5059" w:type="dxa"/>
            <w:gridSpan w:val="2"/>
          </w:tcPr>
          <w:p w14:paraId="257099CD" w14:textId="77777777" w:rsidR="00183A1F" w:rsidRPr="00CA2634" w:rsidRDefault="00183A1F" w:rsidP="009612E7">
            <w:r w:rsidRPr="00CA2634">
              <w:t xml:space="preserve">Udio lokalnih stanovnika koji ostvaruju korist od turizma zadovoljnih turizmom </w:t>
            </w:r>
          </w:p>
        </w:tc>
        <w:tc>
          <w:tcPr>
            <w:tcW w:w="1577" w:type="dxa"/>
          </w:tcPr>
          <w:p w14:paraId="6BC92729" w14:textId="77777777" w:rsidR="00183A1F" w:rsidRPr="00CA2634" w:rsidRDefault="00183A1F" w:rsidP="009612E7">
            <w:r w:rsidRPr="00CA2634">
              <w:t>45,95%</w:t>
            </w:r>
          </w:p>
        </w:tc>
        <w:tc>
          <w:tcPr>
            <w:tcW w:w="1259" w:type="dxa"/>
          </w:tcPr>
          <w:p w14:paraId="1EF039FF" w14:textId="77777777" w:rsidR="00183A1F" w:rsidRPr="007F743C" w:rsidRDefault="00183A1F" w:rsidP="009612E7">
            <w:pPr>
              <w:pStyle w:val="ListParagraph"/>
            </w:pPr>
          </w:p>
        </w:tc>
        <w:tc>
          <w:tcPr>
            <w:tcW w:w="1167" w:type="dxa"/>
          </w:tcPr>
          <w:p w14:paraId="00EDA6E9" w14:textId="77777777" w:rsidR="00183A1F" w:rsidRPr="007F743C" w:rsidRDefault="00183A1F" w:rsidP="009612E7">
            <w:pPr>
              <w:pStyle w:val="ListParagraph"/>
            </w:pPr>
          </w:p>
        </w:tc>
      </w:tr>
      <w:tr w:rsidR="00183A1F" w14:paraId="136A212B" w14:textId="77777777" w:rsidTr="008E0735">
        <w:tc>
          <w:tcPr>
            <w:tcW w:w="5059" w:type="dxa"/>
            <w:gridSpan w:val="2"/>
          </w:tcPr>
          <w:p w14:paraId="131CE847" w14:textId="77777777" w:rsidR="00183A1F" w:rsidRPr="00CA2634" w:rsidRDefault="00183A1F" w:rsidP="009612E7">
            <w:r w:rsidRPr="00CA2634">
              <w:t>Udio lokalnih stanovnika koji ne ostvaruju korist od turizma zadovoljnih turizmom</w:t>
            </w:r>
          </w:p>
        </w:tc>
        <w:tc>
          <w:tcPr>
            <w:tcW w:w="1577" w:type="dxa"/>
          </w:tcPr>
          <w:p w14:paraId="57079FB8" w14:textId="77777777" w:rsidR="00183A1F" w:rsidRPr="00CA2634" w:rsidRDefault="00183A1F" w:rsidP="009612E7">
            <w:r w:rsidRPr="00CA2634">
              <w:t>40,24%</w:t>
            </w:r>
          </w:p>
        </w:tc>
        <w:tc>
          <w:tcPr>
            <w:tcW w:w="1259" w:type="dxa"/>
          </w:tcPr>
          <w:p w14:paraId="5A872AF6" w14:textId="77777777" w:rsidR="00183A1F" w:rsidRPr="007F743C" w:rsidRDefault="00183A1F" w:rsidP="009612E7">
            <w:pPr>
              <w:pStyle w:val="ListParagraph"/>
            </w:pPr>
          </w:p>
        </w:tc>
        <w:tc>
          <w:tcPr>
            <w:tcW w:w="1167" w:type="dxa"/>
          </w:tcPr>
          <w:p w14:paraId="0E880666" w14:textId="77777777" w:rsidR="00183A1F" w:rsidRPr="007F743C" w:rsidRDefault="00183A1F" w:rsidP="009612E7">
            <w:pPr>
              <w:pStyle w:val="ListParagraph"/>
            </w:pPr>
          </w:p>
        </w:tc>
      </w:tr>
      <w:bookmarkEnd w:id="156"/>
    </w:tbl>
    <w:p w14:paraId="6987253E" w14:textId="77777777" w:rsidR="00183A1F" w:rsidRDefault="00183A1F" w:rsidP="009612E7"/>
    <w:p w14:paraId="3C62000D" w14:textId="77777777" w:rsidR="00E1678E" w:rsidRDefault="00183A1F" w:rsidP="009612E7">
      <w:r>
        <w:t>Izvor podataka je primarno istraživanje</w:t>
      </w:r>
      <w:r w:rsidR="00E1678E">
        <w:t xml:space="preserve"> </w:t>
      </w:r>
      <w:r>
        <w:t xml:space="preserve">- Anketa lokalnog stanovništva koja je provedena </w:t>
      </w:r>
      <w:bookmarkStart w:id="157" w:name="_Hlk210635621"/>
      <w:r w:rsidRPr="002E2D35">
        <w:t>od 26.</w:t>
      </w:r>
      <w:r>
        <w:t xml:space="preserve"> svibnja</w:t>
      </w:r>
      <w:r w:rsidRPr="002E2D35">
        <w:t xml:space="preserve"> do 17.</w:t>
      </w:r>
      <w:r w:rsidR="00E1678E">
        <w:t xml:space="preserve"> </w:t>
      </w:r>
      <w:r>
        <w:t>lipnja 2025. godine na uzorku od 288 ispitanika.</w:t>
      </w:r>
      <w:bookmarkEnd w:id="157"/>
      <w:r>
        <w:t xml:space="preserve"> Rezultat istraživanja pokazuje da je manje od polovice stanovnika zadovoljno razvojem turizma. Postotak zadovoljnih čine ispitanici koji su svoje zadovoljstvo ocijenili ocjenama 4 ili 5</w:t>
      </w:r>
      <w:r w:rsidRPr="00A3033A">
        <w:t>.  Tek je 45,95%</w:t>
      </w:r>
      <w:r>
        <w:t xml:space="preserve"> </w:t>
      </w:r>
      <w:r w:rsidRPr="00A3033A">
        <w:t>lokalnih stanovnika koji ostvaruju korist od turizma</w:t>
      </w:r>
      <w:r>
        <w:t xml:space="preserve"> zadovoljno turizmom</w:t>
      </w:r>
      <w:r w:rsidRPr="00A3033A">
        <w:t>,</w:t>
      </w:r>
      <w:r>
        <w:t xml:space="preserve"> a još je manje zadovoljno onih koji ne ostvaruju korist od turizma </w:t>
      </w:r>
      <w:r w:rsidRPr="00A3033A">
        <w:t xml:space="preserve"> </w:t>
      </w:r>
      <w:r>
        <w:t>(40,24%)</w:t>
      </w:r>
      <w:r w:rsidRPr="00A3033A">
        <w:t>.</w:t>
      </w:r>
    </w:p>
    <w:p w14:paraId="632CF3F5" w14:textId="77777777" w:rsidR="00E1678E" w:rsidRDefault="00E1678E" w:rsidP="009612E7"/>
    <w:p w14:paraId="7A4F26E8" w14:textId="16A8C226" w:rsidR="00183A1F" w:rsidRDefault="00183A1F" w:rsidP="009612E7">
      <w:r>
        <w:t>O</w:t>
      </w:r>
      <w:r w:rsidRPr="00A3033A">
        <w:t>stali odgovor</w:t>
      </w:r>
      <w:r>
        <w:t>i</w:t>
      </w:r>
      <w:r w:rsidRPr="00A3033A">
        <w:t xml:space="preserve"> koji se odnose na utjecaj turizma na lokalnu</w:t>
      </w:r>
      <w:r>
        <w:t xml:space="preserve"> zajednicu su sljedeći:</w:t>
      </w:r>
    </w:p>
    <w:p w14:paraId="4994969B" w14:textId="77777777" w:rsidR="00183A1F" w:rsidRDefault="00183A1F" w:rsidP="009612E7">
      <w:pPr>
        <w:pStyle w:val="ListParagraph"/>
        <w:numPr>
          <w:ilvl w:val="0"/>
          <w:numId w:val="637"/>
        </w:numPr>
      </w:pPr>
      <w:r>
        <w:t>64,58% ispitanika smatra da turizam pomaže u unaprjeđenju kvalitete života,</w:t>
      </w:r>
    </w:p>
    <w:p w14:paraId="64629525" w14:textId="77777777" w:rsidR="00183A1F" w:rsidRDefault="00183A1F" w:rsidP="009612E7">
      <w:pPr>
        <w:pStyle w:val="ListParagraph"/>
        <w:numPr>
          <w:ilvl w:val="0"/>
          <w:numId w:val="637"/>
        </w:numPr>
      </w:pPr>
      <w:r>
        <w:t>23,96%</w:t>
      </w:r>
      <w:r w:rsidRPr="00460078">
        <w:t xml:space="preserve"> </w:t>
      </w:r>
      <w:r>
        <w:t>ispitanika smatra da turizam pomaže u održanju kvalitete života,</w:t>
      </w:r>
    </w:p>
    <w:p w14:paraId="3500884E" w14:textId="77777777" w:rsidR="00183A1F" w:rsidRDefault="00183A1F" w:rsidP="009612E7">
      <w:pPr>
        <w:pStyle w:val="ListParagraph"/>
        <w:numPr>
          <w:ilvl w:val="0"/>
          <w:numId w:val="637"/>
        </w:numPr>
      </w:pPr>
      <w:r>
        <w:t>75,35% smatra da postoji perspektiva za cjelogodišnji turizam,</w:t>
      </w:r>
    </w:p>
    <w:p w14:paraId="7079E655" w14:textId="77777777" w:rsidR="00183A1F" w:rsidRDefault="00183A1F" w:rsidP="009612E7">
      <w:pPr>
        <w:pStyle w:val="ListParagraph"/>
        <w:numPr>
          <w:ilvl w:val="0"/>
          <w:numId w:val="637"/>
        </w:numPr>
      </w:pPr>
      <w:r>
        <w:t>29,51% smatra da turizam ima izrazito pozitivan utjecaj na duh mjesta (ocjena 5 na skali od 1-5)</w:t>
      </w:r>
    </w:p>
    <w:p w14:paraId="0F864E75" w14:textId="77777777" w:rsidR="00183A1F" w:rsidRDefault="00183A1F" w:rsidP="009612E7">
      <w:pPr>
        <w:pStyle w:val="ListParagraph"/>
        <w:numPr>
          <w:ilvl w:val="0"/>
          <w:numId w:val="637"/>
        </w:numPr>
      </w:pPr>
      <w:r>
        <w:t>79,16</w:t>
      </w:r>
      <w:r w:rsidRPr="00095F91">
        <w:t xml:space="preserve">% se tijekom turističke sezone </w:t>
      </w:r>
      <w:r>
        <w:t xml:space="preserve">nikada ili skoro nikada </w:t>
      </w:r>
      <w:r w:rsidRPr="00095F91">
        <w:t>ne osjeća</w:t>
      </w:r>
      <w:r w:rsidRPr="00460078">
        <w:t xml:space="preserve"> uznemireno zbog neočekivanih događaja povezanih s turizmom</w:t>
      </w:r>
      <w:r>
        <w:t>,</w:t>
      </w:r>
    </w:p>
    <w:p w14:paraId="2E7C907C" w14:textId="77777777" w:rsidR="00183A1F" w:rsidRDefault="00183A1F" w:rsidP="009612E7">
      <w:pPr>
        <w:pStyle w:val="ListParagraph"/>
        <w:numPr>
          <w:ilvl w:val="0"/>
          <w:numId w:val="637"/>
        </w:numPr>
      </w:pPr>
      <w:r>
        <w:t xml:space="preserve">85,42% ispitanika u </w:t>
      </w:r>
      <w:r w:rsidRPr="00460078">
        <w:t xml:space="preserve">vrhuncu sezone </w:t>
      </w:r>
      <w:r>
        <w:t>nikada ili skoro nikada ne osjeća da</w:t>
      </w:r>
      <w:r w:rsidRPr="00460078">
        <w:t xml:space="preserve"> zbog turizma nema kontrolu nad važnim stvarima u svom životu</w:t>
      </w:r>
      <w:r>
        <w:t>,</w:t>
      </w:r>
    </w:p>
    <w:p w14:paraId="7BBF9E70" w14:textId="77777777" w:rsidR="00183A1F" w:rsidRDefault="00183A1F" w:rsidP="009612E7">
      <w:pPr>
        <w:pStyle w:val="ListParagraph"/>
        <w:numPr>
          <w:ilvl w:val="0"/>
          <w:numId w:val="637"/>
        </w:numPr>
      </w:pPr>
      <w:r>
        <w:t xml:space="preserve">86,45% se </w:t>
      </w:r>
      <w:r w:rsidRPr="005C7463">
        <w:t xml:space="preserve">zbog turizma </w:t>
      </w:r>
      <w:r>
        <w:t xml:space="preserve">nisu nikad ili skoro nikad </w:t>
      </w:r>
      <w:r w:rsidRPr="005C7463">
        <w:t>osjećali nervozno i pod stresom</w:t>
      </w:r>
      <w:r>
        <w:t>,</w:t>
      </w:r>
    </w:p>
    <w:p w14:paraId="012E3424" w14:textId="77777777" w:rsidR="00183A1F" w:rsidRDefault="00183A1F" w:rsidP="009612E7">
      <w:pPr>
        <w:pStyle w:val="ListParagraph"/>
        <w:numPr>
          <w:ilvl w:val="0"/>
          <w:numId w:val="637"/>
        </w:numPr>
      </w:pPr>
      <w:r>
        <w:t xml:space="preserve">72,92% ispitanika se </w:t>
      </w:r>
      <w:r w:rsidRPr="005C7463">
        <w:t xml:space="preserve">tijekom sezone </w:t>
      </w:r>
      <w:r>
        <w:t xml:space="preserve">nikada nije </w:t>
      </w:r>
      <w:r w:rsidRPr="005C7463">
        <w:t>ljutil</w:t>
      </w:r>
      <w:r>
        <w:t>o</w:t>
      </w:r>
      <w:r w:rsidRPr="005C7463">
        <w:t xml:space="preserve"> zbog događaja uzrokovanih turizmom, a koji su bili izvan </w:t>
      </w:r>
      <w:r>
        <w:t xml:space="preserve">njihove </w:t>
      </w:r>
      <w:r w:rsidRPr="005C7463">
        <w:t>kontrole</w:t>
      </w:r>
      <w:r>
        <w:t>,</w:t>
      </w:r>
    </w:p>
    <w:p w14:paraId="6492E985" w14:textId="77777777" w:rsidR="00183A1F" w:rsidRDefault="00183A1F" w:rsidP="009612E7">
      <w:pPr>
        <w:pStyle w:val="ListParagraph"/>
        <w:numPr>
          <w:ilvl w:val="0"/>
          <w:numId w:val="637"/>
        </w:numPr>
      </w:pPr>
      <w:r>
        <w:t xml:space="preserve">86,11% smatra da </w:t>
      </w:r>
      <w:r w:rsidRPr="005C7463">
        <w:t xml:space="preserve">tijekom turističke sezone </w:t>
      </w:r>
      <w:r>
        <w:t>njihove</w:t>
      </w:r>
      <w:r w:rsidRPr="005C7463">
        <w:t xml:space="preserve"> svakodnevne aktivnosti </w:t>
      </w:r>
      <w:r>
        <w:t xml:space="preserve">nisu </w:t>
      </w:r>
      <w:r w:rsidRPr="005C7463">
        <w:t>otežane zbog</w:t>
      </w:r>
      <w:r>
        <w:t xml:space="preserve"> t</w:t>
      </w:r>
      <w:r w:rsidRPr="005C7463">
        <w:t>urizma.</w:t>
      </w:r>
    </w:p>
    <w:p w14:paraId="378A2E3B" w14:textId="77777777" w:rsidR="00E1678E" w:rsidRPr="005C7463" w:rsidRDefault="00E1678E" w:rsidP="009612E7">
      <w:pPr>
        <w:pStyle w:val="ListParagraph"/>
        <w:numPr>
          <w:ilvl w:val="0"/>
          <w:numId w:val="637"/>
        </w:numPr>
      </w:pPr>
    </w:p>
    <w:p w14:paraId="7315861B" w14:textId="77777777" w:rsidR="00183A1F" w:rsidRDefault="00183A1F" w:rsidP="009612E7">
      <w:r>
        <w:t>Iz svih navedenih podataka može se zaključiti da postoji prostor za daljnji znatan razvoj turističkog prometa, što bi lokalno stanovništvo prihvatilo.</w:t>
      </w:r>
    </w:p>
    <w:p w14:paraId="1BC6A99B" w14:textId="29554F83" w:rsidR="00683D21" w:rsidRDefault="00183A1F" w:rsidP="009612E7">
      <w:r w:rsidRPr="00E173C2">
        <w:t xml:space="preserve">Periodičnost prikupljanja podataka i učestalost mjerenja: svake </w:t>
      </w:r>
      <w:r>
        <w:t xml:space="preserve">četiri </w:t>
      </w:r>
      <w:r w:rsidRPr="00E173C2">
        <w:t>godine.</w:t>
      </w:r>
    </w:p>
    <w:p w14:paraId="48D824C3" w14:textId="77777777" w:rsidR="00683D21" w:rsidRDefault="00683D21">
      <w:pPr>
        <w:jc w:val="left"/>
      </w:pPr>
      <w:r>
        <w:br w:type="page"/>
      </w:r>
    </w:p>
    <w:p w14:paraId="2F655316" w14:textId="77777777" w:rsidR="00183A1F" w:rsidRPr="00BC36E3" w:rsidRDefault="00183A1F" w:rsidP="00257C18">
      <w:pPr>
        <w:pStyle w:val="Heading3"/>
      </w:pPr>
      <w:bookmarkStart w:id="158" w:name="_Hlk189563994"/>
      <w:bookmarkStart w:id="159" w:name="_Toc211958147"/>
      <w:r w:rsidRPr="00EF70F6">
        <w:lastRenderedPageBreak/>
        <w:t xml:space="preserve">Zadovoljstvo </w:t>
      </w:r>
      <w:r>
        <w:t>turista i jednodnevnih posjetitelja destinacijom</w:t>
      </w:r>
      <w:bookmarkEnd w:id="158"/>
      <w:bookmarkEnd w:id="159"/>
      <w:r>
        <w:t xml:space="preserve"> </w:t>
      </w:r>
    </w:p>
    <w:tbl>
      <w:tblPr>
        <w:tblStyle w:val="TableGrid"/>
        <w:tblW w:w="0" w:type="auto"/>
        <w:tblLook w:val="04A0" w:firstRow="1" w:lastRow="0" w:firstColumn="1" w:lastColumn="0" w:noHBand="0" w:noVBand="1"/>
      </w:tblPr>
      <w:tblGrid>
        <w:gridCol w:w="1600"/>
        <w:gridCol w:w="1693"/>
        <w:gridCol w:w="3075"/>
        <w:gridCol w:w="2694"/>
      </w:tblGrid>
      <w:tr w:rsidR="00183A1F" w:rsidRPr="00EF70F6" w14:paraId="20B12257" w14:textId="77777777" w:rsidTr="008E0735">
        <w:tc>
          <w:tcPr>
            <w:tcW w:w="1600" w:type="dxa"/>
            <w:shd w:val="clear" w:color="auto" w:fill="C1E4F5" w:themeFill="accent1" w:themeFillTint="33"/>
          </w:tcPr>
          <w:p w14:paraId="5D313A2C" w14:textId="77777777" w:rsidR="00183A1F" w:rsidRPr="007F743C" w:rsidRDefault="00183A1F" w:rsidP="009612E7">
            <w:r w:rsidRPr="005C0CF1">
              <w:t>Pokazatelj (kod pokazatelja)</w:t>
            </w:r>
          </w:p>
        </w:tc>
        <w:tc>
          <w:tcPr>
            <w:tcW w:w="7462" w:type="dxa"/>
            <w:gridSpan w:val="3"/>
            <w:shd w:val="clear" w:color="auto" w:fill="C1E4F5" w:themeFill="accent1" w:themeFillTint="33"/>
          </w:tcPr>
          <w:p w14:paraId="44919941" w14:textId="77777777" w:rsidR="00183A1F" w:rsidRPr="007F743C" w:rsidRDefault="00183A1F" w:rsidP="009612E7">
            <w:r w:rsidRPr="007F743C">
              <w:t>Zadovoljstvo cjelokupnim boravkom u destinaciji (ZT-1)</w:t>
            </w:r>
          </w:p>
        </w:tc>
      </w:tr>
      <w:tr w:rsidR="00183A1F" w:rsidRPr="00EF70F6" w14:paraId="438AB296" w14:textId="77777777" w:rsidTr="008E0735">
        <w:trPr>
          <w:trHeight w:val="110"/>
        </w:trPr>
        <w:tc>
          <w:tcPr>
            <w:tcW w:w="3293" w:type="dxa"/>
            <w:gridSpan w:val="2"/>
            <w:shd w:val="clear" w:color="auto" w:fill="C1E4F5" w:themeFill="accent1" w:themeFillTint="33"/>
          </w:tcPr>
          <w:p w14:paraId="467F2145" w14:textId="77777777" w:rsidR="00183A1F" w:rsidRPr="007F743C" w:rsidRDefault="00183A1F" w:rsidP="009612E7">
            <w:r w:rsidRPr="007F743C">
              <w:t>Početna vrijednost (anketa 2025. godine)</w:t>
            </w:r>
          </w:p>
        </w:tc>
        <w:tc>
          <w:tcPr>
            <w:tcW w:w="3075" w:type="dxa"/>
            <w:shd w:val="clear" w:color="auto" w:fill="C1E4F5" w:themeFill="accent1" w:themeFillTint="33"/>
          </w:tcPr>
          <w:p w14:paraId="162C40B7" w14:textId="77777777" w:rsidR="00183A1F" w:rsidRPr="007F743C" w:rsidRDefault="00183A1F" w:rsidP="009612E7">
            <w:r w:rsidRPr="007F743C">
              <w:t>202</w:t>
            </w:r>
            <w:r>
              <w:t>7</w:t>
            </w:r>
            <w:r w:rsidRPr="007F743C">
              <w:t>.</w:t>
            </w:r>
          </w:p>
        </w:tc>
        <w:tc>
          <w:tcPr>
            <w:tcW w:w="2694" w:type="dxa"/>
            <w:shd w:val="clear" w:color="auto" w:fill="C1E4F5" w:themeFill="accent1" w:themeFillTint="33"/>
          </w:tcPr>
          <w:p w14:paraId="3ABB6E7E" w14:textId="77777777" w:rsidR="00183A1F" w:rsidRPr="007F743C" w:rsidRDefault="00183A1F" w:rsidP="009612E7">
            <w:r>
              <w:t>2029.</w:t>
            </w:r>
          </w:p>
        </w:tc>
      </w:tr>
      <w:tr w:rsidR="00183A1F" w14:paraId="22506ABF" w14:textId="77777777" w:rsidTr="008E0735">
        <w:tc>
          <w:tcPr>
            <w:tcW w:w="3293" w:type="dxa"/>
            <w:gridSpan w:val="2"/>
          </w:tcPr>
          <w:p w14:paraId="3AF20407" w14:textId="77777777" w:rsidR="00183A1F" w:rsidRPr="007F743C" w:rsidRDefault="00183A1F" w:rsidP="009612E7">
            <w:pPr>
              <w:pStyle w:val="ListParagraph"/>
            </w:pPr>
            <w:r>
              <w:t>83,89%</w:t>
            </w:r>
          </w:p>
        </w:tc>
        <w:tc>
          <w:tcPr>
            <w:tcW w:w="3075" w:type="dxa"/>
          </w:tcPr>
          <w:p w14:paraId="71914AB8" w14:textId="77777777" w:rsidR="00183A1F" w:rsidRPr="007F743C" w:rsidRDefault="00183A1F" w:rsidP="009612E7">
            <w:pPr>
              <w:pStyle w:val="ListParagraph"/>
            </w:pPr>
          </w:p>
        </w:tc>
        <w:tc>
          <w:tcPr>
            <w:tcW w:w="2694" w:type="dxa"/>
          </w:tcPr>
          <w:p w14:paraId="6DEC6E4D" w14:textId="77777777" w:rsidR="00183A1F" w:rsidRPr="007F743C" w:rsidRDefault="00183A1F" w:rsidP="009612E7">
            <w:pPr>
              <w:pStyle w:val="ListParagraph"/>
            </w:pPr>
          </w:p>
        </w:tc>
      </w:tr>
      <w:tr w:rsidR="00183A1F" w14:paraId="0595FC5A" w14:textId="77777777" w:rsidTr="008E0735">
        <w:tc>
          <w:tcPr>
            <w:tcW w:w="9062" w:type="dxa"/>
            <w:gridSpan w:val="4"/>
            <w:shd w:val="clear" w:color="auto" w:fill="C1E4F5" w:themeFill="accent1" w:themeFillTint="33"/>
          </w:tcPr>
          <w:p w14:paraId="021BF516" w14:textId="77777777" w:rsidR="00183A1F" w:rsidRPr="007F743C" w:rsidRDefault="00183A1F" w:rsidP="009612E7">
            <w:pPr>
              <w:pStyle w:val="ListParagraph"/>
            </w:pPr>
            <w:r>
              <w:t>Neto spremnost na preporuku</w:t>
            </w:r>
          </w:p>
        </w:tc>
      </w:tr>
      <w:tr w:rsidR="00183A1F" w14:paraId="5FF8BF36" w14:textId="77777777" w:rsidTr="008E0735">
        <w:tc>
          <w:tcPr>
            <w:tcW w:w="3293" w:type="dxa"/>
            <w:gridSpan w:val="2"/>
          </w:tcPr>
          <w:p w14:paraId="65FEB461" w14:textId="77777777" w:rsidR="00183A1F" w:rsidRDefault="00183A1F" w:rsidP="009612E7">
            <w:pPr>
              <w:pStyle w:val="ListParagraph"/>
            </w:pPr>
            <w:r>
              <w:t>23,26%</w:t>
            </w:r>
          </w:p>
        </w:tc>
        <w:tc>
          <w:tcPr>
            <w:tcW w:w="3075" w:type="dxa"/>
          </w:tcPr>
          <w:p w14:paraId="775ADA1A" w14:textId="77777777" w:rsidR="00183A1F" w:rsidRPr="007F743C" w:rsidRDefault="00183A1F" w:rsidP="009612E7">
            <w:pPr>
              <w:pStyle w:val="ListParagraph"/>
            </w:pPr>
          </w:p>
        </w:tc>
        <w:tc>
          <w:tcPr>
            <w:tcW w:w="2694" w:type="dxa"/>
          </w:tcPr>
          <w:p w14:paraId="736E0D14" w14:textId="77777777" w:rsidR="00183A1F" w:rsidRPr="007F743C" w:rsidRDefault="00183A1F" w:rsidP="009612E7">
            <w:pPr>
              <w:pStyle w:val="ListParagraph"/>
            </w:pPr>
          </w:p>
        </w:tc>
      </w:tr>
    </w:tbl>
    <w:p w14:paraId="64CC59B3" w14:textId="77777777" w:rsidR="00183A1F" w:rsidRDefault="00183A1F" w:rsidP="009612E7"/>
    <w:p w14:paraId="0E9A1520" w14:textId="77777777" w:rsidR="00183A1F" w:rsidRDefault="00183A1F" w:rsidP="009612E7">
      <w:r>
        <w:t xml:space="preserve">Zadovoljstvo turista i jednodnevnih posjetilaca destinacijom mjereno je primarnim istraživanjem </w:t>
      </w:r>
      <w:r w:rsidRPr="002E2D35">
        <w:t>od 9.</w:t>
      </w:r>
      <w:r>
        <w:t>lipnja</w:t>
      </w:r>
      <w:r w:rsidRPr="002E2D35">
        <w:t xml:space="preserve"> do 3.</w:t>
      </w:r>
      <w:r>
        <w:t xml:space="preserve">srpnja </w:t>
      </w:r>
      <w:r w:rsidRPr="002E2D35">
        <w:t>2025.</w:t>
      </w:r>
      <w:r>
        <w:t xml:space="preserve"> godine. Rezultat ankete viši od 80% može se smatrati vrlo visokim stupnjem zadovoljstva. Međutim, spremnost na preporuku je znatno niža.</w:t>
      </w:r>
    </w:p>
    <w:p w14:paraId="48293215" w14:textId="77777777" w:rsidR="00183A1F" w:rsidRDefault="00183A1F" w:rsidP="009612E7">
      <w:r w:rsidRPr="00E173C2">
        <w:t xml:space="preserve">Periodičnost prikupljanja podataka i učestalost mjerenja: svake </w:t>
      </w:r>
      <w:r>
        <w:t xml:space="preserve">četiri </w:t>
      </w:r>
      <w:r w:rsidRPr="00E173C2">
        <w:t>godine.</w:t>
      </w:r>
    </w:p>
    <w:p w14:paraId="6F733814" w14:textId="77777777" w:rsidR="00183A1F" w:rsidRPr="00BC36E3" w:rsidRDefault="00183A1F" w:rsidP="00257C18">
      <w:pPr>
        <w:pStyle w:val="Heading3"/>
      </w:pPr>
      <w:bookmarkStart w:id="160" w:name="_Toc211958148"/>
      <w:r w:rsidRPr="00EF6576">
        <w:t>Pristupačnost destinacije</w:t>
      </w:r>
      <w:bookmarkEnd w:id="160"/>
      <w:r>
        <w:t xml:space="preserve"> </w:t>
      </w:r>
    </w:p>
    <w:tbl>
      <w:tblPr>
        <w:tblStyle w:val="TableGrid"/>
        <w:tblW w:w="0" w:type="auto"/>
        <w:tblLook w:val="04A0" w:firstRow="1" w:lastRow="0" w:firstColumn="1" w:lastColumn="0" w:noHBand="0" w:noVBand="1"/>
      </w:tblPr>
      <w:tblGrid>
        <w:gridCol w:w="1827"/>
        <w:gridCol w:w="578"/>
        <w:gridCol w:w="2977"/>
        <w:gridCol w:w="3680"/>
      </w:tblGrid>
      <w:tr w:rsidR="00183A1F" w:rsidRPr="00EF70F6" w14:paraId="4CDEC25B" w14:textId="77777777" w:rsidTr="008E0735">
        <w:tc>
          <w:tcPr>
            <w:tcW w:w="1827" w:type="dxa"/>
            <w:shd w:val="clear" w:color="auto" w:fill="C1E4F5" w:themeFill="accent1" w:themeFillTint="33"/>
          </w:tcPr>
          <w:p w14:paraId="323B390C" w14:textId="77777777" w:rsidR="00183A1F" w:rsidRPr="00CA2634" w:rsidRDefault="00183A1F" w:rsidP="009612E7">
            <w:r w:rsidRPr="005C0CF1">
              <w:t>Pokazatelj (kod pokazatelja)</w:t>
            </w:r>
          </w:p>
        </w:tc>
        <w:tc>
          <w:tcPr>
            <w:tcW w:w="7235" w:type="dxa"/>
            <w:gridSpan w:val="3"/>
            <w:shd w:val="clear" w:color="auto" w:fill="C1E4F5" w:themeFill="accent1" w:themeFillTint="33"/>
          </w:tcPr>
          <w:p w14:paraId="25085CD9" w14:textId="77777777" w:rsidR="00183A1F" w:rsidRPr="00CA2634" w:rsidRDefault="00183A1F" w:rsidP="009612E7">
            <w:r w:rsidRPr="00CA2634">
              <w:t>Udio atrakcija (lokaliteta) pristupačnih osobama s invaliditetom (PD-1)</w:t>
            </w:r>
          </w:p>
        </w:tc>
      </w:tr>
      <w:tr w:rsidR="00183A1F" w:rsidRPr="00EF70F6" w14:paraId="2D07C37F" w14:textId="77777777" w:rsidTr="008E0735">
        <w:trPr>
          <w:trHeight w:val="400"/>
        </w:trPr>
        <w:tc>
          <w:tcPr>
            <w:tcW w:w="2405" w:type="dxa"/>
            <w:gridSpan w:val="2"/>
            <w:shd w:val="clear" w:color="auto" w:fill="C1E4F5" w:themeFill="accent1" w:themeFillTint="33"/>
          </w:tcPr>
          <w:p w14:paraId="18D2E884" w14:textId="77777777" w:rsidR="00183A1F" w:rsidRPr="00CA2634" w:rsidRDefault="00183A1F" w:rsidP="009612E7">
            <w:pPr>
              <w:rPr>
                <w:b/>
                <w:bCs/>
              </w:rPr>
            </w:pPr>
            <w:r w:rsidRPr="00CA2634">
              <w:t xml:space="preserve">Početna vrijednost </w:t>
            </w:r>
            <w:r w:rsidRPr="00CA2634">
              <w:rPr>
                <w:b/>
                <w:bCs/>
              </w:rPr>
              <w:t>(2024. godine)</w:t>
            </w:r>
          </w:p>
        </w:tc>
        <w:tc>
          <w:tcPr>
            <w:tcW w:w="2977" w:type="dxa"/>
            <w:shd w:val="clear" w:color="auto" w:fill="C1E4F5" w:themeFill="accent1" w:themeFillTint="33"/>
          </w:tcPr>
          <w:p w14:paraId="6E2EC00E" w14:textId="77777777" w:rsidR="00183A1F" w:rsidRPr="00CA2634" w:rsidRDefault="00183A1F" w:rsidP="009612E7">
            <w:r w:rsidRPr="00CA2634">
              <w:t>2026.</w:t>
            </w:r>
          </w:p>
        </w:tc>
        <w:tc>
          <w:tcPr>
            <w:tcW w:w="3680" w:type="dxa"/>
            <w:shd w:val="clear" w:color="auto" w:fill="C1E4F5" w:themeFill="accent1" w:themeFillTint="33"/>
          </w:tcPr>
          <w:p w14:paraId="128ACA75" w14:textId="77777777" w:rsidR="00183A1F" w:rsidRPr="00CA2634" w:rsidRDefault="00183A1F" w:rsidP="009612E7">
            <w:r w:rsidRPr="00CA2634">
              <w:t>2028.</w:t>
            </w:r>
          </w:p>
          <w:p w14:paraId="7185973C" w14:textId="77777777" w:rsidR="00183A1F" w:rsidRPr="00CA2634" w:rsidRDefault="00183A1F" w:rsidP="009612E7"/>
        </w:tc>
      </w:tr>
      <w:tr w:rsidR="00183A1F" w14:paraId="3DBA04CC" w14:textId="77777777" w:rsidTr="008E0735">
        <w:tc>
          <w:tcPr>
            <w:tcW w:w="2405" w:type="dxa"/>
            <w:gridSpan w:val="2"/>
          </w:tcPr>
          <w:p w14:paraId="1DE3ABCA" w14:textId="77777777" w:rsidR="00183A1F" w:rsidRPr="00CA2634" w:rsidRDefault="00183A1F" w:rsidP="009612E7">
            <w:pPr>
              <w:pStyle w:val="ListParagraph"/>
            </w:pPr>
            <w:r w:rsidRPr="00CA2634">
              <w:t>25%</w:t>
            </w:r>
          </w:p>
        </w:tc>
        <w:tc>
          <w:tcPr>
            <w:tcW w:w="2977" w:type="dxa"/>
          </w:tcPr>
          <w:p w14:paraId="42423741" w14:textId="77777777" w:rsidR="00183A1F" w:rsidRPr="00CA2634" w:rsidRDefault="00183A1F" w:rsidP="009612E7">
            <w:pPr>
              <w:pStyle w:val="ListParagraph"/>
            </w:pPr>
          </w:p>
        </w:tc>
        <w:tc>
          <w:tcPr>
            <w:tcW w:w="3680" w:type="dxa"/>
          </w:tcPr>
          <w:p w14:paraId="014E8E69" w14:textId="77777777" w:rsidR="00183A1F" w:rsidRPr="00CA2634" w:rsidRDefault="00183A1F" w:rsidP="009612E7">
            <w:pPr>
              <w:pStyle w:val="ListParagraph"/>
            </w:pPr>
          </w:p>
        </w:tc>
      </w:tr>
    </w:tbl>
    <w:p w14:paraId="2456D7DC" w14:textId="77777777" w:rsidR="00183A1F" w:rsidRDefault="00183A1F" w:rsidP="009612E7"/>
    <w:p w14:paraId="32A3D862" w14:textId="77777777" w:rsidR="00183A1F" w:rsidRDefault="00183A1F" w:rsidP="009612E7">
      <w:r w:rsidRPr="005C7463">
        <w:t xml:space="preserve">Izvor podatka je TZ, a </w:t>
      </w:r>
      <w:r>
        <w:t xml:space="preserve">vrijednost od  25% pristupačnih atrakcija  govori </w:t>
      </w:r>
      <w:r w:rsidRPr="005C7463">
        <w:t xml:space="preserve"> da se radi o području koje je potrebno</w:t>
      </w:r>
      <w:r>
        <w:t xml:space="preserve"> unaprijediti. Analizirane su ukupno 4 atrakcije:</w:t>
      </w:r>
    </w:p>
    <w:p w14:paraId="52B0E9B0" w14:textId="77777777" w:rsidR="00183A1F" w:rsidRDefault="00183A1F" w:rsidP="009612E7">
      <w:pPr>
        <w:pStyle w:val="ListParagraph"/>
        <w:numPr>
          <w:ilvl w:val="0"/>
          <w:numId w:val="670"/>
        </w:numPr>
      </w:pPr>
      <w:r w:rsidRPr="006C2E94">
        <w:t xml:space="preserve">Muzej Turopolja </w:t>
      </w:r>
      <w:r>
        <w:t>nema rampe/ lifta za kat gdje se nalazi stalni postav, pristupačno je samo prizemlje gdje se povremeno organiziraju javni događaji. Informacijska pristupačnost na web stranici i društvenim mrežama nema posebne prilagodbe za slabovidne.</w:t>
      </w:r>
    </w:p>
    <w:p w14:paraId="6801E6B8" w14:textId="77777777" w:rsidR="00183A1F" w:rsidRDefault="00183A1F" w:rsidP="009612E7">
      <w:pPr>
        <w:pStyle w:val="ListParagraph"/>
        <w:numPr>
          <w:ilvl w:val="0"/>
          <w:numId w:val="670"/>
        </w:numPr>
      </w:pPr>
      <w:r>
        <w:t>Arheološki park Andautonija pristupačan je djelomično za osobe u invalidskim kolicima, postoji postrana staza. Postavljene su dvije ploče s tekstom za slabovidne i audio vodič.</w:t>
      </w:r>
    </w:p>
    <w:p w14:paraId="2BFCFC42" w14:textId="77777777" w:rsidR="00183A1F" w:rsidRDefault="00183A1F" w:rsidP="009612E7">
      <w:pPr>
        <w:pStyle w:val="ListParagraph"/>
        <w:numPr>
          <w:ilvl w:val="0"/>
          <w:numId w:val="670"/>
        </w:numPr>
      </w:pPr>
      <w:r>
        <w:t>Stari grad Lukavec nema ugrađenu rampu/ lift za kat, nema posebnih ploča ni audio vodiča za slabovidne.</w:t>
      </w:r>
    </w:p>
    <w:p w14:paraId="23663A88" w14:textId="77777777" w:rsidR="00183A1F" w:rsidRPr="006C2E94" w:rsidRDefault="00183A1F" w:rsidP="009612E7">
      <w:pPr>
        <w:pStyle w:val="ListParagraph"/>
        <w:numPr>
          <w:ilvl w:val="0"/>
          <w:numId w:val="670"/>
        </w:numPr>
      </w:pPr>
      <w:r>
        <w:t>Vrata od Krča nisu pristupačna za osobe s invaliditetom.</w:t>
      </w:r>
    </w:p>
    <w:p w14:paraId="23E042FB" w14:textId="33B10E1F" w:rsidR="00683D21" w:rsidRDefault="00183A1F" w:rsidP="009612E7">
      <w:r>
        <w:t>U</w:t>
      </w:r>
      <w:r w:rsidRPr="00E173C2">
        <w:t xml:space="preserve">čestalost mjerenja  </w:t>
      </w:r>
      <w:r>
        <w:t xml:space="preserve">je svake dvije </w:t>
      </w:r>
      <w:r w:rsidRPr="00E173C2">
        <w:t>godine</w:t>
      </w:r>
      <w:r>
        <w:t>.</w:t>
      </w:r>
    </w:p>
    <w:p w14:paraId="2A77812C" w14:textId="77777777" w:rsidR="00683D21" w:rsidRDefault="00683D21">
      <w:pPr>
        <w:jc w:val="left"/>
      </w:pPr>
      <w:r>
        <w:br w:type="page"/>
      </w:r>
    </w:p>
    <w:p w14:paraId="6D766D46" w14:textId="77777777" w:rsidR="00183A1F" w:rsidRDefault="00183A1F" w:rsidP="00257C18">
      <w:pPr>
        <w:pStyle w:val="Heading3"/>
      </w:pPr>
      <w:bookmarkStart w:id="161" w:name="_Toc211958149"/>
      <w:r>
        <w:lastRenderedPageBreak/>
        <w:t>Sigurnost destinacije</w:t>
      </w:r>
      <w:bookmarkEnd w:id="161"/>
      <w:r>
        <w:t xml:space="preserve"> </w:t>
      </w:r>
    </w:p>
    <w:tbl>
      <w:tblPr>
        <w:tblStyle w:val="TableGrid"/>
        <w:tblW w:w="0" w:type="auto"/>
        <w:tblLook w:val="04A0" w:firstRow="1" w:lastRow="0" w:firstColumn="1" w:lastColumn="0" w:noHBand="0" w:noVBand="1"/>
      </w:tblPr>
      <w:tblGrid>
        <w:gridCol w:w="1485"/>
        <w:gridCol w:w="328"/>
        <w:gridCol w:w="1131"/>
        <w:gridCol w:w="1446"/>
        <w:gridCol w:w="1827"/>
        <w:gridCol w:w="1422"/>
        <w:gridCol w:w="1423"/>
      </w:tblGrid>
      <w:tr w:rsidR="00183A1F" w:rsidRPr="00EF70F6" w14:paraId="4CD476A7" w14:textId="77777777" w:rsidTr="00683D21">
        <w:tc>
          <w:tcPr>
            <w:tcW w:w="1813" w:type="dxa"/>
            <w:gridSpan w:val="2"/>
            <w:shd w:val="clear" w:color="auto" w:fill="DAE9F7" w:themeFill="text2" w:themeFillTint="1A"/>
          </w:tcPr>
          <w:p w14:paraId="734B0B51" w14:textId="77777777" w:rsidR="00183A1F" w:rsidRPr="007F743C" w:rsidRDefault="00183A1F" w:rsidP="009612E7">
            <w:pPr>
              <w:rPr>
                <w:b/>
                <w:bCs/>
              </w:rPr>
            </w:pPr>
            <w:bookmarkStart w:id="162" w:name="_Hlk189593308"/>
            <w:r w:rsidRPr="005C0CF1">
              <w:t>Pokazatelj (kod pokazatelja)</w:t>
            </w:r>
          </w:p>
        </w:tc>
        <w:tc>
          <w:tcPr>
            <w:tcW w:w="7249" w:type="dxa"/>
            <w:gridSpan w:val="5"/>
            <w:shd w:val="clear" w:color="auto" w:fill="DAE9F7" w:themeFill="text2" w:themeFillTint="1A"/>
          </w:tcPr>
          <w:p w14:paraId="20FE0A0E" w14:textId="77777777" w:rsidR="00183A1F" w:rsidRPr="007F743C" w:rsidRDefault="00183A1F" w:rsidP="009612E7">
            <w:r w:rsidRPr="007F743C">
              <w:t>Broj organiziranih turističkih ambulanti (SD-1)</w:t>
            </w:r>
          </w:p>
        </w:tc>
      </w:tr>
      <w:tr w:rsidR="00183A1F" w:rsidRPr="00EF70F6" w14:paraId="3818A2EA" w14:textId="77777777" w:rsidTr="00683D21">
        <w:trPr>
          <w:trHeight w:val="110"/>
        </w:trPr>
        <w:tc>
          <w:tcPr>
            <w:tcW w:w="1485" w:type="dxa"/>
            <w:shd w:val="clear" w:color="auto" w:fill="DAE9F7" w:themeFill="text2" w:themeFillTint="1A"/>
          </w:tcPr>
          <w:p w14:paraId="0DD8CE05" w14:textId="77777777" w:rsidR="00183A1F" w:rsidRPr="007F743C" w:rsidRDefault="00183A1F" w:rsidP="009612E7">
            <w:r w:rsidRPr="007F743C">
              <w:t>2024.</w:t>
            </w:r>
          </w:p>
        </w:tc>
        <w:tc>
          <w:tcPr>
            <w:tcW w:w="1459" w:type="dxa"/>
            <w:gridSpan w:val="2"/>
            <w:shd w:val="clear" w:color="auto" w:fill="DAE9F7" w:themeFill="text2" w:themeFillTint="1A"/>
          </w:tcPr>
          <w:p w14:paraId="51645821" w14:textId="77777777" w:rsidR="00183A1F" w:rsidRPr="007F743C" w:rsidRDefault="00183A1F" w:rsidP="009612E7">
            <w:r w:rsidRPr="007F743C">
              <w:t>2025.</w:t>
            </w:r>
          </w:p>
        </w:tc>
        <w:tc>
          <w:tcPr>
            <w:tcW w:w="1446" w:type="dxa"/>
            <w:shd w:val="clear" w:color="auto" w:fill="DAE9F7" w:themeFill="text2" w:themeFillTint="1A"/>
          </w:tcPr>
          <w:p w14:paraId="1195BA51" w14:textId="77777777" w:rsidR="00183A1F" w:rsidRPr="007F743C" w:rsidRDefault="00183A1F" w:rsidP="009612E7">
            <w:r w:rsidRPr="007F743C">
              <w:t>2026.</w:t>
            </w:r>
          </w:p>
        </w:tc>
        <w:tc>
          <w:tcPr>
            <w:tcW w:w="1827" w:type="dxa"/>
            <w:shd w:val="clear" w:color="auto" w:fill="DAE9F7" w:themeFill="text2" w:themeFillTint="1A"/>
          </w:tcPr>
          <w:p w14:paraId="38195E1D" w14:textId="77777777" w:rsidR="00183A1F" w:rsidRPr="007F743C" w:rsidRDefault="00183A1F" w:rsidP="009612E7">
            <w:r w:rsidRPr="007F743C">
              <w:t>2027.</w:t>
            </w:r>
          </w:p>
        </w:tc>
        <w:tc>
          <w:tcPr>
            <w:tcW w:w="1422" w:type="dxa"/>
            <w:shd w:val="clear" w:color="auto" w:fill="DAE9F7" w:themeFill="text2" w:themeFillTint="1A"/>
          </w:tcPr>
          <w:p w14:paraId="403C4A37" w14:textId="77777777" w:rsidR="00183A1F" w:rsidRPr="007F743C" w:rsidRDefault="00183A1F" w:rsidP="009612E7">
            <w:r w:rsidRPr="007F743C">
              <w:t>2028.</w:t>
            </w:r>
          </w:p>
        </w:tc>
        <w:tc>
          <w:tcPr>
            <w:tcW w:w="1423" w:type="dxa"/>
            <w:shd w:val="clear" w:color="auto" w:fill="DAE9F7" w:themeFill="text2" w:themeFillTint="1A"/>
          </w:tcPr>
          <w:p w14:paraId="63F7E4FD" w14:textId="77777777" w:rsidR="00183A1F" w:rsidRPr="007F743C" w:rsidRDefault="00183A1F" w:rsidP="009612E7">
            <w:r w:rsidRPr="007F743C">
              <w:t>2029.</w:t>
            </w:r>
          </w:p>
        </w:tc>
      </w:tr>
      <w:tr w:rsidR="00183A1F" w14:paraId="5AE885B2" w14:textId="77777777" w:rsidTr="008E0735">
        <w:tc>
          <w:tcPr>
            <w:tcW w:w="1485" w:type="dxa"/>
          </w:tcPr>
          <w:p w14:paraId="242EBF28" w14:textId="77777777" w:rsidR="00183A1F" w:rsidRPr="007F743C" w:rsidRDefault="00183A1F" w:rsidP="009612E7">
            <w:pPr>
              <w:pStyle w:val="ListParagraph"/>
            </w:pPr>
            <w:r>
              <w:t>0</w:t>
            </w:r>
          </w:p>
        </w:tc>
        <w:tc>
          <w:tcPr>
            <w:tcW w:w="1459" w:type="dxa"/>
            <w:gridSpan w:val="2"/>
          </w:tcPr>
          <w:p w14:paraId="30681455" w14:textId="77777777" w:rsidR="00183A1F" w:rsidRPr="007F743C" w:rsidRDefault="00183A1F" w:rsidP="009612E7">
            <w:pPr>
              <w:pStyle w:val="ListParagraph"/>
            </w:pPr>
            <w:r>
              <w:t>0</w:t>
            </w:r>
          </w:p>
        </w:tc>
        <w:tc>
          <w:tcPr>
            <w:tcW w:w="1446" w:type="dxa"/>
          </w:tcPr>
          <w:p w14:paraId="23E0E090" w14:textId="77777777" w:rsidR="00183A1F" w:rsidRPr="007F743C" w:rsidRDefault="00183A1F" w:rsidP="009612E7">
            <w:pPr>
              <w:pStyle w:val="ListParagraph"/>
            </w:pPr>
          </w:p>
        </w:tc>
        <w:tc>
          <w:tcPr>
            <w:tcW w:w="1827" w:type="dxa"/>
          </w:tcPr>
          <w:p w14:paraId="0513CC6F" w14:textId="77777777" w:rsidR="00183A1F" w:rsidRPr="007F743C" w:rsidRDefault="00183A1F" w:rsidP="009612E7">
            <w:pPr>
              <w:pStyle w:val="ListParagraph"/>
            </w:pPr>
          </w:p>
        </w:tc>
        <w:tc>
          <w:tcPr>
            <w:tcW w:w="1422" w:type="dxa"/>
          </w:tcPr>
          <w:p w14:paraId="639662D0" w14:textId="77777777" w:rsidR="00183A1F" w:rsidRPr="007F743C" w:rsidRDefault="00183A1F" w:rsidP="009612E7">
            <w:pPr>
              <w:pStyle w:val="ListParagraph"/>
            </w:pPr>
          </w:p>
        </w:tc>
        <w:tc>
          <w:tcPr>
            <w:tcW w:w="1423" w:type="dxa"/>
          </w:tcPr>
          <w:p w14:paraId="1B59B103" w14:textId="77777777" w:rsidR="00183A1F" w:rsidRPr="007F743C" w:rsidRDefault="00183A1F" w:rsidP="009612E7">
            <w:pPr>
              <w:pStyle w:val="ListParagraph"/>
            </w:pPr>
          </w:p>
        </w:tc>
      </w:tr>
      <w:bookmarkEnd w:id="162"/>
    </w:tbl>
    <w:p w14:paraId="255DF40D" w14:textId="77777777" w:rsidR="00183A1F" w:rsidRDefault="00183A1F" w:rsidP="009612E7"/>
    <w:p w14:paraId="20687044" w14:textId="77777777" w:rsidR="00183A1F" w:rsidRDefault="00183A1F" w:rsidP="009612E7"/>
    <w:p w14:paraId="61A79680" w14:textId="77777777" w:rsidR="00183A1F" w:rsidRDefault="00183A1F" w:rsidP="009612E7">
      <w:r w:rsidRPr="00141373">
        <w:t>Izvor podatka je Ministarstvo zdravstva,</w:t>
      </w:r>
      <w:r>
        <w:t xml:space="preserve"> dokument </w:t>
      </w:r>
      <w:r w:rsidRPr="00141373">
        <w:t>Organizacija zdravstvene zaštite turista po županijama, 2024.</w:t>
      </w:r>
      <w:r>
        <w:t xml:space="preserve"> i 2025.</w:t>
      </w:r>
      <w:r w:rsidRPr="00141373">
        <w:t>, Zdravstvene usluge turistima u</w:t>
      </w:r>
      <w:r>
        <w:t xml:space="preserve"> Zagrebačkoj </w:t>
      </w:r>
      <w:r w:rsidRPr="00141373">
        <w:t>županiji.</w:t>
      </w:r>
      <w:r w:rsidRPr="00EF1219">
        <w:t xml:space="preserve"> </w:t>
      </w:r>
      <w:r w:rsidRPr="00E639C0">
        <w:t>Na području Zagrebačke županije nije ustrojena posebna turistička ambulanta.</w:t>
      </w:r>
      <w:r>
        <w:t xml:space="preserve"> U Velikoj Gorici turistima je na usluzi </w:t>
      </w:r>
      <w:r w:rsidRPr="00E639C0">
        <w:t xml:space="preserve">ispostava Doma zdravlja Zagrebačke županije u vremenu od 07:00-20:00 sati, kao i </w:t>
      </w:r>
      <w:r>
        <w:t>područne</w:t>
      </w:r>
      <w:r w:rsidRPr="00E639C0">
        <w:t xml:space="preserve"> ambulant</w:t>
      </w:r>
      <w:r>
        <w:t xml:space="preserve">e </w:t>
      </w:r>
      <w:r w:rsidRPr="00E639C0">
        <w:t>u njihovo uredovno vrijeme.</w:t>
      </w:r>
      <w:r>
        <w:t xml:space="preserve"> </w:t>
      </w:r>
      <w:r w:rsidRPr="00E639C0">
        <w:t>Vikendom, blagdanima i praznicima turisti se mogu javiti u ambulante posebnog dežurstva</w:t>
      </w:r>
      <w:r>
        <w:t>, subotom od 15:00 do 20:00 i nedjeljom od 8:00 do 20:00, također u Velikoj Gorici.</w:t>
      </w:r>
      <w:r w:rsidRPr="00E639C0">
        <w:t xml:space="preserve"> U slučaju hitnih stanja koja ugrožavaju život ili teško narušavaju zdravlje </w:t>
      </w:r>
      <w:r>
        <w:t xml:space="preserve">u Velikoj Gorici je na raspolaganju ispostava </w:t>
      </w:r>
      <w:r w:rsidRPr="00E639C0">
        <w:t>hitn</w:t>
      </w:r>
      <w:r>
        <w:t>e</w:t>
      </w:r>
      <w:r w:rsidRPr="00E639C0">
        <w:t xml:space="preserve"> medicinsk</w:t>
      </w:r>
      <w:r>
        <w:t>e</w:t>
      </w:r>
      <w:r w:rsidRPr="00E639C0">
        <w:t xml:space="preserve"> pomoć</w:t>
      </w:r>
      <w:r>
        <w:t>i a</w:t>
      </w:r>
      <w:r w:rsidRPr="00E639C0">
        <w:t xml:space="preserve"> </w:t>
      </w:r>
      <w:r>
        <w:t xml:space="preserve">poziva se </w:t>
      </w:r>
      <w:r w:rsidRPr="00E639C0">
        <w:t>na broj 194 ili 112</w:t>
      </w:r>
      <w:r>
        <w:t>. Pokazatelj se mjeri jednom godišnje.</w:t>
      </w:r>
    </w:p>
    <w:p w14:paraId="7545965F" w14:textId="77777777" w:rsidR="00183A1F" w:rsidRDefault="00183A1F" w:rsidP="009612E7"/>
    <w:p w14:paraId="09A6AD9B" w14:textId="77777777" w:rsidR="00183A1F" w:rsidRPr="005D2560" w:rsidRDefault="00183A1F" w:rsidP="009612E7">
      <w:pPr>
        <w:pStyle w:val="Heading2"/>
        <w:rPr>
          <w:rFonts w:eastAsia="Times New Roman"/>
        </w:rPr>
      </w:pPr>
      <w:bookmarkStart w:id="163" w:name="_Toc211958150"/>
      <w:bookmarkStart w:id="164" w:name="_Hlk204806838"/>
      <w:r w:rsidRPr="005D2560">
        <w:rPr>
          <w:rFonts w:eastAsia="Times New Roman"/>
        </w:rPr>
        <w:t>Obavezni pokazatelji održivosti koji mjere utjecaj turizma na okolišne aspekte održivosti</w:t>
      </w:r>
      <w:bookmarkEnd w:id="163"/>
    </w:p>
    <w:p w14:paraId="5A5EC6C8" w14:textId="77777777" w:rsidR="00183A1F" w:rsidRDefault="00183A1F" w:rsidP="00257C18">
      <w:pPr>
        <w:pStyle w:val="Heading3"/>
      </w:pPr>
      <w:bookmarkStart w:id="165" w:name="_Toc211958151"/>
      <w:bookmarkEnd w:id="164"/>
      <w:r w:rsidRPr="00722F6B">
        <w:t>Upravljanje vodnim resursima</w:t>
      </w:r>
      <w:bookmarkEnd w:id="165"/>
      <w:r>
        <w:t xml:space="preserve"> </w:t>
      </w:r>
    </w:p>
    <w:tbl>
      <w:tblPr>
        <w:tblStyle w:val="TableGrid"/>
        <w:tblW w:w="0" w:type="auto"/>
        <w:tblLook w:val="04A0" w:firstRow="1" w:lastRow="0" w:firstColumn="1" w:lastColumn="0" w:noHBand="0" w:noVBand="1"/>
      </w:tblPr>
      <w:tblGrid>
        <w:gridCol w:w="1827"/>
        <w:gridCol w:w="1193"/>
        <w:gridCol w:w="3021"/>
        <w:gridCol w:w="3021"/>
      </w:tblGrid>
      <w:tr w:rsidR="00183A1F" w:rsidRPr="00EF70F6" w14:paraId="68FF2586" w14:textId="77777777" w:rsidTr="008E0735">
        <w:tc>
          <w:tcPr>
            <w:tcW w:w="1827" w:type="dxa"/>
            <w:shd w:val="clear" w:color="auto" w:fill="C1E4F5" w:themeFill="accent1" w:themeFillTint="33"/>
          </w:tcPr>
          <w:p w14:paraId="00FCDEB2" w14:textId="77777777" w:rsidR="00183A1F" w:rsidRPr="007F743C" w:rsidRDefault="00183A1F" w:rsidP="009612E7">
            <w:bookmarkStart w:id="166" w:name="_Hlk189593754"/>
            <w:r w:rsidRPr="007F743C">
              <w:t>Pokazatelj (kod pokazatelja)</w:t>
            </w:r>
          </w:p>
        </w:tc>
        <w:tc>
          <w:tcPr>
            <w:tcW w:w="7235" w:type="dxa"/>
            <w:gridSpan w:val="3"/>
            <w:shd w:val="clear" w:color="auto" w:fill="C1E4F5" w:themeFill="accent1" w:themeFillTint="33"/>
          </w:tcPr>
          <w:p w14:paraId="7FF805B0" w14:textId="77777777" w:rsidR="00183A1F" w:rsidRPr="007F743C" w:rsidRDefault="00183A1F" w:rsidP="009612E7">
            <w:r w:rsidRPr="007F743C">
              <w:t>Omjer potrošnje vode po turističkom noćenju u odnosu na prosječnu potrošnju vode po stalnom stanovniku destinacije (izraženo po osobi i po noćenju) (UVR-1)</w:t>
            </w:r>
          </w:p>
        </w:tc>
      </w:tr>
      <w:tr w:rsidR="00183A1F" w:rsidRPr="00EF70F6" w14:paraId="1476C220" w14:textId="77777777" w:rsidTr="008E0735">
        <w:trPr>
          <w:trHeight w:val="110"/>
        </w:trPr>
        <w:tc>
          <w:tcPr>
            <w:tcW w:w="3020" w:type="dxa"/>
            <w:gridSpan w:val="2"/>
            <w:shd w:val="clear" w:color="auto" w:fill="C1E4F5" w:themeFill="accent1" w:themeFillTint="33"/>
          </w:tcPr>
          <w:p w14:paraId="1F4F8356" w14:textId="77777777" w:rsidR="00183A1F" w:rsidRPr="007F743C" w:rsidRDefault="00183A1F" w:rsidP="009612E7">
            <w:r w:rsidRPr="007F743C">
              <w:t>2024.</w:t>
            </w:r>
          </w:p>
        </w:tc>
        <w:tc>
          <w:tcPr>
            <w:tcW w:w="3021" w:type="dxa"/>
            <w:shd w:val="clear" w:color="auto" w:fill="C1E4F5" w:themeFill="accent1" w:themeFillTint="33"/>
          </w:tcPr>
          <w:p w14:paraId="486E452C" w14:textId="77777777" w:rsidR="00183A1F" w:rsidRPr="007F743C" w:rsidRDefault="00183A1F" w:rsidP="009612E7">
            <w:r w:rsidRPr="007F743C">
              <w:t>2026.</w:t>
            </w:r>
          </w:p>
        </w:tc>
        <w:tc>
          <w:tcPr>
            <w:tcW w:w="3021" w:type="dxa"/>
            <w:shd w:val="clear" w:color="auto" w:fill="C1E4F5" w:themeFill="accent1" w:themeFillTint="33"/>
          </w:tcPr>
          <w:p w14:paraId="49607509" w14:textId="77777777" w:rsidR="00183A1F" w:rsidRPr="007F743C" w:rsidRDefault="00183A1F" w:rsidP="009612E7">
            <w:r w:rsidRPr="007F743C">
              <w:t>2028.</w:t>
            </w:r>
          </w:p>
        </w:tc>
      </w:tr>
      <w:tr w:rsidR="00183A1F" w14:paraId="20B1EF90" w14:textId="77777777" w:rsidTr="008E0735">
        <w:tc>
          <w:tcPr>
            <w:tcW w:w="3020" w:type="dxa"/>
            <w:gridSpan w:val="2"/>
          </w:tcPr>
          <w:p w14:paraId="2B01EFA9" w14:textId="77777777" w:rsidR="00183A1F" w:rsidRPr="007F743C" w:rsidRDefault="00183A1F" w:rsidP="009612E7">
            <w:pPr>
              <w:pStyle w:val="ListParagraph"/>
            </w:pPr>
            <w:r>
              <w:t>-</w:t>
            </w:r>
          </w:p>
        </w:tc>
        <w:tc>
          <w:tcPr>
            <w:tcW w:w="3021" w:type="dxa"/>
          </w:tcPr>
          <w:p w14:paraId="0453FC6B" w14:textId="77777777" w:rsidR="00183A1F" w:rsidRPr="007F743C" w:rsidRDefault="00183A1F" w:rsidP="009612E7">
            <w:pPr>
              <w:pStyle w:val="ListParagraph"/>
            </w:pPr>
          </w:p>
        </w:tc>
        <w:tc>
          <w:tcPr>
            <w:tcW w:w="3021" w:type="dxa"/>
          </w:tcPr>
          <w:p w14:paraId="25073611" w14:textId="77777777" w:rsidR="00183A1F" w:rsidRPr="007F743C" w:rsidRDefault="00183A1F" w:rsidP="009612E7">
            <w:pPr>
              <w:pStyle w:val="ListParagraph"/>
            </w:pPr>
          </w:p>
        </w:tc>
      </w:tr>
      <w:bookmarkEnd w:id="166"/>
    </w:tbl>
    <w:p w14:paraId="6540226E" w14:textId="77777777" w:rsidR="00183A1F" w:rsidRDefault="00183A1F" w:rsidP="009612E7"/>
    <w:p w14:paraId="6875BBDC" w14:textId="77777777" w:rsidR="00183A1F" w:rsidRPr="009D0F42" w:rsidRDefault="00183A1F" w:rsidP="009612E7">
      <w:r>
        <w:t xml:space="preserve">Izvor podataka o potrošnji vode je </w:t>
      </w:r>
      <w:r w:rsidRPr="009D0F42">
        <w:t>Isporučitelj vodne usluge</w:t>
      </w:r>
      <w:r>
        <w:t xml:space="preserve">  VG Vodoopskrba d.o.o.,                  izvor podataka o broju noćenja eVisitor dok je izvor o broju stanovnika u vodoopskrbnom sustavu DZS. Prema isporučenim podacima pokazatelj nije bilo moguće izračunati (izračunata vrijednost je </w:t>
      </w:r>
      <w:r w:rsidRPr="002A7A25">
        <w:t>-313</w:t>
      </w:r>
      <w:r>
        <w:t>).</w:t>
      </w:r>
    </w:p>
    <w:p w14:paraId="07B4E854" w14:textId="77777777" w:rsidR="00183A1F" w:rsidRPr="00E173C2" w:rsidRDefault="00183A1F" w:rsidP="009612E7">
      <w:r>
        <w:t>Učestalost mjerenja</w:t>
      </w:r>
      <w:r w:rsidRPr="00E173C2">
        <w:t xml:space="preserve"> </w:t>
      </w:r>
      <w:r>
        <w:t>je</w:t>
      </w:r>
      <w:r w:rsidRPr="00E173C2">
        <w:t xml:space="preserve"> svake dvije godine.</w:t>
      </w:r>
      <w:r>
        <w:tab/>
      </w:r>
    </w:p>
    <w:p w14:paraId="4241863A" w14:textId="77777777" w:rsidR="00183A1F" w:rsidRPr="005C7463" w:rsidRDefault="00183A1F" w:rsidP="009612E7"/>
    <w:p w14:paraId="66C7433F" w14:textId="3B0FACD7" w:rsidR="00183A1F" w:rsidRDefault="00183A1F" w:rsidP="00257C18">
      <w:pPr>
        <w:pStyle w:val="Heading3"/>
      </w:pPr>
      <w:bookmarkStart w:id="167" w:name="_Toc211958152"/>
      <w:r>
        <w:t>Gospodarenje otpadom</w:t>
      </w:r>
      <w:bookmarkEnd w:id="167"/>
    </w:p>
    <w:tbl>
      <w:tblPr>
        <w:tblStyle w:val="TableGrid"/>
        <w:tblW w:w="0" w:type="auto"/>
        <w:tblLook w:val="04A0" w:firstRow="1" w:lastRow="0" w:firstColumn="1" w:lastColumn="0" w:noHBand="0" w:noVBand="1"/>
      </w:tblPr>
      <w:tblGrid>
        <w:gridCol w:w="1827"/>
        <w:gridCol w:w="1193"/>
        <w:gridCol w:w="3021"/>
        <w:gridCol w:w="3021"/>
      </w:tblGrid>
      <w:tr w:rsidR="00183A1F" w:rsidRPr="00EF70F6" w14:paraId="17B59C23" w14:textId="77777777" w:rsidTr="008E0735">
        <w:tc>
          <w:tcPr>
            <w:tcW w:w="1827" w:type="dxa"/>
            <w:shd w:val="clear" w:color="auto" w:fill="C1E4F5" w:themeFill="accent1" w:themeFillTint="33"/>
          </w:tcPr>
          <w:p w14:paraId="056BC279" w14:textId="77777777" w:rsidR="00183A1F" w:rsidRPr="007F743C" w:rsidRDefault="00183A1F" w:rsidP="009612E7">
            <w:bookmarkStart w:id="168" w:name="_Hlk189596045"/>
            <w:r w:rsidRPr="005C0CF1">
              <w:t>Pokazatelj (kod pokazatelja)</w:t>
            </w:r>
          </w:p>
        </w:tc>
        <w:tc>
          <w:tcPr>
            <w:tcW w:w="7235" w:type="dxa"/>
            <w:gridSpan w:val="3"/>
            <w:shd w:val="clear" w:color="auto" w:fill="C1E4F5" w:themeFill="accent1" w:themeFillTint="33"/>
          </w:tcPr>
          <w:p w14:paraId="121055BB" w14:textId="77777777" w:rsidR="00183A1F" w:rsidRPr="007F743C" w:rsidRDefault="00183A1F" w:rsidP="009612E7">
            <w:r w:rsidRPr="007F743C">
              <w:t>Omjer količine komunalnog otpada nastale po noćenju turista i količine otpada koje generira stanovništvo u destinaciji (tone) (GO-1)</w:t>
            </w:r>
          </w:p>
        </w:tc>
      </w:tr>
      <w:tr w:rsidR="00183A1F" w:rsidRPr="00EF70F6" w14:paraId="7ECAF6E7" w14:textId="77777777" w:rsidTr="008E0735">
        <w:trPr>
          <w:trHeight w:val="110"/>
        </w:trPr>
        <w:tc>
          <w:tcPr>
            <w:tcW w:w="3020" w:type="dxa"/>
            <w:gridSpan w:val="2"/>
            <w:shd w:val="clear" w:color="auto" w:fill="C1E4F5" w:themeFill="accent1" w:themeFillTint="33"/>
          </w:tcPr>
          <w:p w14:paraId="2D339CD8" w14:textId="77777777" w:rsidR="00183A1F" w:rsidRPr="007F743C" w:rsidRDefault="00183A1F" w:rsidP="009612E7">
            <w:r w:rsidRPr="007F743C">
              <w:t>2024.</w:t>
            </w:r>
          </w:p>
        </w:tc>
        <w:tc>
          <w:tcPr>
            <w:tcW w:w="3021" w:type="dxa"/>
            <w:shd w:val="clear" w:color="auto" w:fill="C1E4F5" w:themeFill="accent1" w:themeFillTint="33"/>
          </w:tcPr>
          <w:p w14:paraId="3014D1CD" w14:textId="77777777" w:rsidR="00183A1F" w:rsidRPr="007F743C" w:rsidRDefault="00183A1F" w:rsidP="009612E7">
            <w:r w:rsidRPr="007F743C">
              <w:t>2026.</w:t>
            </w:r>
          </w:p>
        </w:tc>
        <w:tc>
          <w:tcPr>
            <w:tcW w:w="3021" w:type="dxa"/>
            <w:shd w:val="clear" w:color="auto" w:fill="C1E4F5" w:themeFill="accent1" w:themeFillTint="33"/>
          </w:tcPr>
          <w:p w14:paraId="29C17C51" w14:textId="77777777" w:rsidR="00183A1F" w:rsidRPr="007F743C" w:rsidRDefault="00183A1F" w:rsidP="009612E7">
            <w:r w:rsidRPr="007F743C">
              <w:t>2028.</w:t>
            </w:r>
          </w:p>
        </w:tc>
      </w:tr>
      <w:tr w:rsidR="00183A1F" w14:paraId="15A987B4" w14:textId="77777777" w:rsidTr="008E0735">
        <w:tc>
          <w:tcPr>
            <w:tcW w:w="3020" w:type="dxa"/>
            <w:gridSpan w:val="2"/>
          </w:tcPr>
          <w:p w14:paraId="4B6F070F" w14:textId="77777777" w:rsidR="00183A1F" w:rsidRPr="007F743C" w:rsidRDefault="00183A1F" w:rsidP="009612E7">
            <w:pPr>
              <w:pStyle w:val="ListParagraph"/>
            </w:pPr>
            <w:r>
              <w:t>49,01</w:t>
            </w:r>
            <w:r w:rsidRPr="007F743C">
              <w:t>%</w:t>
            </w:r>
          </w:p>
        </w:tc>
        <w:tc>
          <w:tcPr>
            <w:tcW w:w="3021" w:type="dxa"/>
          </w:tcPr>
          <w:p w14:paraId="7D6EB020" w14:textId="77777777" w:rsidR="00183A1F" w:rsidRPr="007F743C" w:rsidRDefault="00183A1F" w:rsidP="009612E7">
            <w:pPr>
              <w:pStyle w:val="ListParagraph"/>
            </w:pPr>
          </w:p>
        </w:tc>
        <w:tc>
          <w:tcPr>
            <w:tcW w:w="3021" w:type="dxa"/>
          </w:tcPr>
          <w:p w14:paraId="1A67A820" w14:textId="77777777" w:rsidR="00183A1F" w:rsidRPr="007F743C" w:rsidRDefault="00183A1F" w:rsidP="009612E7">
            <w:pPr>
              <w:pStyle w:val="ListParagraph"/>
            </w:pPr>
          </w:p>
        </w:tc>
      </w:tr>
      <w:bookmarkEnd w:id="168"/>
    </w:tbl>
    <w:p w14:paraId="2031E713" w14:textId="77777777" w:rsidR="00E1678E" w:rsidRDefault="00E1678E" w:rsidP="009612E7"/>
    <w:p w14:paraId="4147216A" w14:textId="610F3A06" w:rsidR="00183A1F" w:rsidRPr="009D0F42" w:rsidRDefault="00183A1F" w:rsidP="009612E7">
      <w:r>
        <w:lastRenderedPageBreak/>
        <w:t>Izvor podatak o količini komunalnog otpada je tvrtka  VG Čistoća, izvor podataka o broju noćenja je eVisitor dok je izvor o broju stanovnika DZS. Iz pokazatelja je vidljivo da je sustav opterećeniji u mjesecu s najvećim brojem turističkih noćenja. Udio otpada koji proizvode turisti u mjesecu s najvećim turističkim prometom je viši od 49%, što ukazuje na mogući okolišni rizik ukoliko komunalna infrastruktura neće pratiti porast turističkog prometa. Veća prisutnost turista u pojedinim mjesecima nalaže dobro planiranje ljudskih i materijalnih kapaciteta u toj djelatnosti. U</w:t>
      </w:r>
      <w:r w:rsidRPr="00E173C2">
        <w:t>čestalost mjerenja</w:t>
      </w:r>
      <w:r>
        <w:t xml:space="preserve"> je</w:t>
      </w:r>
      <w:r w:rsidRPr="00E173C2">
        <w:t xml:space="preserve"> svake </w:t>
      </w:r>
      <w:r>
        <w:t xml:space="preserve">dvije </w:t>
      </w:r>
      <w:r w:rsidRPr="00E173C2">
        <w:t>godine.</w:t>
      </w:r>
    </w:p>
    <w:p w14:paraId="60D9B0BA" w14:textId="77777777" w:rsidR="00183A1F" w:rsidRPr="009D0F42" w:rsidRDefault="00183A1F" w:rsidP="009612E7"/>
    <w:p w14:paraId="1A5DCBE1" w14:textId="77777777" w:rsidR="00183A1F" w:rsidRPr="005D2560" w:rsidRDefault="00183A1F" w:rsidP="00257C18">
      <w:pPr>
        <w:pStyle w:val="Heading3"/>
      </w:pPr>
      <w:bookmarkStart w:id="169" w:name="_Toc211958153"/>
      <w:r>
        <w:t>Zaštita bioraznolikosti</w:t>
      </w:r>
      <w:bookmarkEnd w:id="169"/>
      <w:r>
        <w:t xml:space="preserve"> </w:t>
      </w:r>
    </w:p>
    <w:tbl>
      <w:tblPr>
        <w:tblStyle w:val="TableGrid"/>
        <w:tblW w:w="0" w:type="auto"/>
        <w:tblLook w:val="04A0" w:firstRow="1" w:lastRow="0" w:firstColumn="1" w:lastColumn="0" w:noHBand="0" w:noVBand="1"/>
      </w:tblPr>
      <w:tblGrid>
        <w:gridCol w:w="1664"/>
        <w:gridCol w:w="3718"/>
        <w:gridCol w:w="2126"/>
        <w:gridCol w:w="1554"/>
      </w:tblGrid>
      <w:tr w:rsidR="00183A1F" w:rsidRPr="00EF70F6" w14:paraId="0106AFED" w14:textId="77777777" w:rsidTr="008E0735">
        <w:tc>
          <w:tcPr>
            <w:tcW w:w="1664" w:type="dxa"/>
            <w:shd w:val="clear" w:color="auto" w:fill="C1E4F5" w:themeFill="accent1" w:themeFillTint="33"/>
          </w:tcPr>
          <w:p w14:paraId="1B633754" w14:textId="77777777" w:rsidR="00183A1F" w:rsidRPr="007F743C" w:rsidRDefault="00183A1F" w:rsidP="009612E7">
            <w:pPr>
              <w:rPr>
                <w:b/>
                <w:bCs/>
              </w:rPr>
            </w:pPr>
            <w:bookmarkStart w:id="170" w:name="_Hlk189596498"/>
            <w:r w:rsidRPr="005C0CF1">
              <w:t>Pokazatelj (</w:t>
            </w:r>
            <w:r w:rsidRPr="007F743C">
              <w:t>kod pokazatelja)</w:t>
            </w:r>
          </w:p>
        </w:tc>
        <w:tc>
          <w:tcPr>
            <w:tcW w:w="7398" w:type="dxa"/>
            <w:gridSpan w:val="3"/>
            <w:shd w:val="clear" w:color="auto" w:fill="C1E4F5" w:themeFill="accent1" w:themeFillTint="33"/>
          </w:tcPr>
          <w:p w14:paraId="484E5B05" w14:textId="77777777" w:rsidR="00183A1F" w:rsidRPr="007F743C" w:rsidRDefault="00183A1F" w:rsidP="009612E7">
            <w:r w:rsidRPr="007F743C">
              <w:t>Udio zaštićenih područja u destinaciji u ukupnoj površini destinacije (ukupno i pojedinačno po kategoriji zaštite) (BR-1)</w:t>
            </w:r>
          </w:p>
        </w:tc>
      </w:tr>
      <w:tr w:rsidR="00183A1F" w:rsidRPr="00EF70F6" w14:paraId="524BDECE" w14:textId="77777777" w:rsidTr="008E0735">
        <w:trPr>
          <w:trHeight w:val="110"/>
        </w:trPr>
        <w:tc>
          <w:tcPr>
            <w:tcW w:w="5382" w:type="dxa"/>
            <w:gridSpan w:val="2"/>
            <w:shd w:val="clear" w:color="auto" w:fill="C1E4F5" w:themeFill="accent1" w:themeFillTint="33"/>
          </w:tcPr>
          <w:p w14:paraId="7897DA28" w14:textId="77777777" w:rsidR="00183A1F" w:rsidRPr="007F743C" w:rsidRDefault="00183A1F" w:rsidP="009612E7">
            <w:r w:rsidRPr="007F743C">
              <w:t>Kategorija zaštite</w:t>
            </w:r>
          </w:p>
        </w:tc>
        <w:tc>
          <w:tcPr>
            <w:tcW w:w="2126" w:type="dxa"/>
            <w:shd w:val="clear" w:color="auto" w:fill="C1E4F5" w:themeFill="accent1" w:themeFillTint="33"/>
          </w:tcPr>
          <w:p w14:paraId="7499202C" w14:textId="77777777" w:rsidR="00183A1F" w:rsidRPr="007F743C" w:rsidRDefault="00183A1F" w:rsidP="009612E7">
            <w:r w:rsidRPr="00CA00D0">
              <w:t>2024.</w:t>
            </w:r>
          </w:p>
        </w:tc>
        <w:tc>
          <w:tcPr>
            <w:tcW w:w="1554" w:type="dxa"/>
            <w:shd w:val="clear" w:color="auto" w:fill="C1E4F5" w:themeFill="accent1" w:themeFillTint="33"/>
          </w:tcPr>
          <w:p w14:paraId="31743617" w14:textId="77777777" w:rsidR="00183A1F" w:rsidRPr="007F743C" w:rsidRDefault="00183A1F" w:rsidP="009612E7">
            <w:r w:rsidRPr="00CA00D0">
              <w:t>2028.</w:t>
            </w:r>
          </w:p>
        </w:tc>
      </w:tr>
      <w:tr w:rsidR="00183A1F" w14:paraId="7B48BF6D" w14:textId="77777777" w:rsidTr="008E0735">
        <w:tc>
          <w:tcPr>
            <w:tcW w:w="5382" w:type="dxa"/>
            <w:gridSpan w:val="2"/>
          </w:tcPr>
          <w:p w14:paraId="43AF657E" w14:textId="77777777" w:rsidR="00183A1F" w:rsidRPr="007F743C" w:rsidRDefault="00183A1F" w:rsidP="009612E7">
            <w:r w:rsidRPr="007F743C">
              <w:t>Strogi rezervat</w:t>
            </w:r>
          </w:p>
        </w:tc>
        <w:tc>
          <w:tcPr>
            <w:tcW w:w="2126" w:type="dxa"/>
          </w:tcPr>
          <w:p w14:paraId="3AD578C0" w14:textId="77777777" w:rsidR="00183A1F" w:rsidRPr="007F743C" w:rsidRDefault="00183A1F" w:rsidP="009612E7">
            <w:pPr>
              <w:pStyle w:val="ListParagraph"/>
            </w:pPr>
            <w:r w:rsidRPr="007F743C">
              <w:t>0,00%</w:t>
            </w:r>
          </w:p>
        </w:tc>
        <w:tc>
          <w:tcPr>
            <w:tcW w:w="1554" w:type="dxa"/>
          </w:tcPr>
          <w:p w14:paraId="2A863FC2" w14:textId="77777777" w:rsidR="00183A1F" w:rsidRPr="007F743C" w:rsidRDefault="00183A1F" w:rsidP="009612E7">
            <w:pPr>
              <w:pStyle w:val="ListParagraph"/>
            </w:pPr>
          </w:p>
        </w:tc>
      </w:tr>
      <w:tr w:rsidR="00183A1F" w14:paraId="3F9CCC9A" w14:textId="77777777" w:rsidTr="008E0735">
        <w:tc>
          <w:tcPr>
            <w:tcW w:w="5382" w:type="dxa"/>
            <w:gridSpan w:val="2"/>
          </w:tcPr>
          <w:p w14:paraId="30E4C384" w14:textId="77777777" w:rsidR="00183A1F" w:rsidRPr="007F743C" w:rsidRDefault="00183A1F" w:rsidP="009612E7">
            <w:r w:rsidRPr="007F743C">
              <w:t>Nacionalni park</w:t>
            </w:r>
          </w:p>
        </w:tc>
        <w:tc>
          <w:tcPr>
            <w:tcW w:w="2126" w:type="dxa"/>
          </w:tcPr>
          <w:p w14:paraId="532D6FA6" w14:textId="77777777" w:rsidR="00183A1F" w:rsidRPr="007F743C" w:rsidRDefault="00183A1F" w:rsidP="009612E7">
            <w:pPr>
              <w:pStyle w:val="ListParagraph"/>
            </w:pPr>
            <w:r w:rsidRPr="007F743C">
              <w:t>0,00%</w:t>
            </w:r>
          </w:p>
        </w:tc>
        <w:tc>
          <w:tcPr>
            <w:tcW w:w="1554" w:type="dxa"/>
          </w:tcPr>
          <w:p w14:paraId="11212533" w14:textId="77777777" w:rsidR="00183A1F" w:rsidRPr="007F743C" w:rsidRDefault="00183A1F" w:rsidP="009612E7">
            <w:pPr>
              <w:pStyle w:val="ListParagraph"/>
            </w:pPr>
          </w:p>
        </w:tc>
      </w:tr>
      <w:tr w:rsidR="00183A1F" w14:paraId="1AFF1119" w14:textId="77777777" w:rsidTr="008E0735">
        <w:tc>
          <w:tcPr>
            <w:tcW w:w="5382" w:type="dxa"/>
            <w:gridSpan w:val="2"/>
          </w:tcPr>
          <w:p w14:paraId="7D61F6D3" w14:textId="77777777" w:rsidR="00183A1F" w:rsidRPr="007F743C" w:rsidRDefault="00183A1F" w:rsidP="009612E7">
            <w:r w:rsidRPr="007F743C">
              <w:t>Posebni rezervat</w:t>
            </w:r>
          </w:p>
        </w:tc>
        <w:tc>
          <w:tcPr>
            <w:tcW w:w="2126" w:type="dxa"/>
          </w:tcPr>
          <w:p w14:paraId="3246F669" w14:textId="77777777" w:rsidR="00183A1F" w:rsidRPr="007F743C" w:rsidRDefault="00183A1F" w:rsidP="009612E7">
            <w:pPr>
              <w:pStyle w:val="ListParagraph"/>
            </w:pPr>
            <w:r w:rsidRPr="007F743C">
              <w:t>0,00%</w:t>
            </w:r>
          </w:p>
        </w:tc>
        <w:tc>
          <w:tcPr>
            <w:tcW w:w="1554" w:type="dxa"/>
          </w:tcPr>
          <w:p w14:paraId="6767FA6D" w14:textId="77777777" w:rsidR="00183A1F" w:rsidRPr="007F743C" w:rsidRDefault="00183A1F" w:rsidP="009612E7">
            <w:pPr>
              <w:pStyle w:val="ListParagraph"/>
            </w:pPr>
          </w:p>
        </w:tc>
      </w:tr>
      <w:tr w:rsidR="00183A1F" w14:paraId="13685F42" w14:textId="77777777" w:rsidTr="008E0735">
        <w:tc>
          <w:tcPr>
            <w:tcW w:w="5382" w:type="dxa"/>
            <w:gridSpan w:val="2"/>
          </w:tcPr>
          <w:p w14:paraId="463FBC55" w14:textId="77777777" w:rsidR="00183A1F" w:rsidRPr="007F743C" w:rsidRDefault="00183A1F" w:rsidP="009612E7">
            <w:r w:rsidRPr="007F743C">
              <w:t>Park prirode</w:t>
            </w:r>
          </w:p>
        </w:tc>
        <w:tc>
          <w:tcPr>
            <w:tcW w:w="2126" w:type="dxa"/>
          </w:tcPr>
          <w:p w14:paraId="1628D0F6" w14:textId="77777777" w:rsidR="00183A1F" w:rsidRPr="007F743C" w:rsidRDefault="00183A1F" w:rsidP="009612E7">
            <w:pPr>
              <w:pStyle w:val="ListParagraph"/>
            </w:pPr>
            <w:r>
              <w:t>0,00</w:t>
            </w:r>
            <w:r w:rsidRPr="007F743C">
              <w:t>%</w:t>
            </w:r>
          </w:p>
        </w:tc>
        <w:tc>
          <w:tcPr>
            <w:tcW w:w="1554" w:type="dxa"/>
          </w:tcPr>
          <w:p w14:paraId="36E53D2B" w14:textId="77777777" w:rsidR="00183A1F" w:rsidRPr="007F743C" w:rsidRDefault="00183A1F" w:rsidP="009612E7">
            <w:pPr>
              <w:pStyle w:val="ListParagraph"/>
            </w:pPr>
          </w:p>
        </w:tc>
      </w:tr>
      <w:tr w:rsidR="00183A1F" w14:paraId="0568C7B0" w14:textId="77777777" w:rsidTr="008E0735">
        <w:tc>
          <w:tcPr>
            <w:tcW w:w="5382" w:type="dxa"/>
            <w:gridSpan w:val="2"/>
          </w:tcPr>
          <w:p w14:paraId="261B2924" w14:textId="77777777" w:rsidR="00183A1F" w:rsidRPr="007F743C" w:rsidRDefault="00183A1F" w:rsidP="009612E7">
            <w:r w:rsidRPr="007F743C">
              <w:t>Regionalni park</w:t>
            </w:r>
          </w:p>
        </w:tc>
        <w:tc>
          <w:tcPr>
            <w:tcW w:w="2126" w:type="dxa"/>
          </w:tcPr>
          <w:p w14:paraId="7B060C76" w14:textId="77777777" w:rsidR="00183A1F" w:rsidRPr="007F743C" w:rsidRDefault="00183A1F" w:rsidP="009612E7">
            <w:pPr>
              <w:pStyle w:val="ListParagraph"/>
            </w:pPr>
            <w:r w:rsidRPr="007F743C">
              <w:t>0,00%</w:t>
            </w:r>
          </w:p>
        </w:tc>
        <w:tc>
          <w:tcPr>
            <w:tcW w:w="1554" w:type="dxa"/>
          </w:tcPr>
          <w:p w14:paraId="32190886" w14:textId="77777777" w:rsidR="00183A1F" w:rsidRPr="007F743C" w:rsidRDefault="00183A1F" w:rsidP="009612E7">
            <w:pPr>
              <w:pStyle w:val="ListParagraph"/>
            </w:pPr>
          </w:p>
        </w:tc>
      </w:tr>
      <w:tr w:rsidR="00183A1F" w14:paraId="23F46139" w14:textId="77777777" w:rsidTr="008E0735">
        <w:tc>
          <w:tcPr>
            <w:tcW w:w="5382" w:type="dxa"/>
            <w:gridSpan w:val="2"/>
          </w:tcPr>
          <w:p w14:paraId="1FC15799" w14:textId="77777777" w:rsidR="00183A1F" w:rsidRPr="007F743C" w:rsidRDefault="00183A1F" w:rsidP="009612E7">
            <w:r w:rsidRPr="007F743C">
              <w:t>Spomenik prirode</w:t>
            </w:r>
          </w:p>
        </w:tc>
        <w:tc>
          <w:tcPr>
            <w:tcW w:w="2126" w:type="dxa"/>
          </w:tcPr>
          <w:p w14:paraId="574A45F2" w14:textId="77777777" w:rsidR="00183A1F" w:rsidRPr="007F743C" w:rsidRDefault="00183A1F" w:rsidP="009612E7">
            <w:pPr>
              <w:pStyle w:val="ListParagraph"/>
            </w:pPr>
            <w:r w:rsidRPr="007F743C">
              <w:t>0,0</w:t>
            </w:r>
            <w:r>
              <w:t>0</w:t>
            </w:r>
            <w:r w:rsidRPr="007F743C">
              <w:t>%</w:t>
            </w:r>
          </w:p>
        </w:tc>
        <w:tc>
          <w:tcPr>
            <w:tcW w:w="1554" w:type="dxa"/>
          </w:tcPr>
          <w:p w14:paraId="576A4C0D" w14:textId="77777777" w:rsidR="00183A1F" w:rsidRPr="007F743C" w:rsidRDefault="00183A1F" w:rsidP="009612E7">
            <w:pPr>
              <w:pStyle w:val="ListParagraph"/>
            </w:pPr>
          </w:p>
        </w:tc>
      </w:tr>
      <w:tr w:rsidR="00183A1F" w14:paraId="216009F9" w14:textId="77777777" w:rsidTr="008E0735">
        <w:tc>
          <w:tcPr>
            <w:tcW w:w="5382" w:type="dxa"/>
            <w:gridSpan w:val="2"/>
          </w:tcPr>
          <w:p w14:paraId="71427AA8" w14:textId="77777777" w:rsidR="00183A1F" w:rsidRPr="007F743C" w:rsidRDefault="00183A1F" w:rsidP="009612E7">
            <w:r w:rsidRPr="007F743C">
              <w:t>Značajni krajobraz</w:t>
            </w:r>
          </w:p>
        </w:tc>
        <w:tc>
          <w:tcPr>
            <w:tcW w:w="2126" w:type="dxa"/>
          </w:tcPr>
          <w:p w14:paraId="1E686CA7" w14:textId="77777777" w:rsidR="00183A1F" w:rsidRPr="007F743C" w:rsidRDefault="00183A1F" w:rsidP="009612E7">
            <w:pPr>
              <w:pStyle w:val="ListParagraph"/>
            </w:pPr>
            <w:r>
              <w:t>7</w:t>
            </w:r>
            <w:r w:rsidRPr="007F743C">
              <w:t>,</w:t>
            </w:r>
            <w:r>
              <w:t>19</w:t>
            </w:r>
            <w:r w:rsidRPr="007F743C">
              <w:t>%</w:t>
            </w:r>
          </w:p>
        </w:tc>
        <w:tc>
          <w:tcPr>
            <w:tcW w:w="1554" w:type="dxa"/>
          </w:tcPr>
          <w:p w14:paraId="271D129E" w14:textId="77777777" w:rsidR="00183A1F" w:rsidRPr="007F743C" w:rsidRDefault="00183A1F" w:rsidP="009612E7">
            <w:pPr>
              <w:pStyle w:val="ListParagraph"/>
            </w:pPr>
          </w:p>
        </w:tc>
      </w:tr>
      <w:tr w:rsidR="00183A1F" w14:paraId="01E051B6" w14:textId="77777777" w:rsidTr="008E0735">
        <w:tc>
          <w:tcPr>
            <w:tcW w:w="5382" w:type="dxa"/>
            <w:gridSpan w:val="2"/>
          </w:tcPr>
          <w:p w14:paraId="7C6B4F60" w14:textId="77777777" w:rsidR="00183A1F" w:rsidRPr="007F743C" w:rsidRDefault="00183A1F" w:rsidP="009612E7">
            <w:r w:rsidRPr="007F743C">
              <w:t>Park Šuma</w:t>
            </w:r>
          </w:p>
        </w:tc>
        <w:tc>
          <w:tcPr>
            <w:tcW w:w="2126" w:type="dxa"/>
          </w:tcPr>
          <w:p w14:paraId="3BD0FF60" w14:textId="77777777" w:rsidR="00183A1F" w:rsidRPr="007F743C" w:rsidRDefault="00183A1F" w:rsidP="009612E7">
            <w:pPr>
              <w:pStyle w:val="ListParagraph"/>
            </w:pPr>
            <w:r w:rsidRPr="007F743C">
              <w:t>0,00%</w:t>
            </w:r>
          </w:p>
        </w:tc>
        <w:tc>
          <w:tcPr>
            <w:tcW w:w="1554" w:type="dxa"/>
          </w:tcPr>
          <w:p w14:paraId="5BE1D61F" w14:textId="77777777" w:rsidR="00183A1F" w:rsidRPr="007F743C" w:rsidRDefault="00183A1F" w:rsidP="009612E7">
            <w:pPr>
              <w:pStyle w:val="ListParagraph"/>
            </w:pPr>
          </w:p>
        </w:tc>
      </w:tr>
      <w:tr w:rsidR="00183A1F" w14:paraId="237579B2" w14:textId="77777777" w:rsidTr="008E0735">
        <w:tc>
          <w:tcPr>
            <w:tcW w:w="5382" w:type="dxa"/>
            <w:gridSpan w:val="2"/>
          </w:tcPr>
          <w:p w14:paraId="15AB5C8E" w14:textId="77777777" w:rsidR="00183A1F" w:rsidRPr="007F743C" w:rsidRDefault="00183A1F" w:rsidP="009612E7">
            <w:r w:rsidRPr="007F743C">
              <w:t>Spomenik parkovne arhitekture</w:t>
            </w:r>
          </w:p>
        </w:tc>
        <w:tc>
          <w:tcPr>
            <w:tcW w:w="2126" w:type="dxa"/>
          </w:tcPr>
          <w:p w14:paraId="6A0A7838" w14:textId="77777777" w:rsidR="00183A1F" w:rsidRPr="007F743C" w:rsidRDefault="00183A1F" w:rsidP="009612E7">
            <w:pPr>
              <w:pStyle w:val="ListParagraph"/>
            </w:pPr>
            <w:r w:rsidRPr="007F743C">
              <w:t>0,00%</w:t>
            </w:r>
          </w:p>
        </w:tc>
        <w:tc>
          <w:tcPr>
            <w:tcW w:w="1554" w:type="dxa"/>
          </w:tcPr>
          <w:p w14:paraId="2EB2FBE0" w14:textId="77777777" w:rsidR="00183A1F" w:rsidRPr="007F743C" w:rsidRDefault="00183A1F" w:rsidP="009612E7">
            <w:pPr>
              <w:pStyle w:val="ListParagraph"/>
            </w:pPr>
          </w:p>
        </w:tc>
      </w:tr>
      <w:tr w:rsidR="00183A1F" w14:paraId="32191854" w14:textId="77777777" w:rsidTr="008E0735">
        <w:tc>
          <w:tcPr>
            <w:tcW w:w="5382" w:type="dxa"/>
            <w:gridSpan w:val="2"/>
            <w:shd w:val="clear" w:color="auto" w:fill="C1E4F5" w:themeFill="accent1" w:themeFillTint="33"/>
          </w:tcPr>
          <w:p w14:paraId="6CCA79C7" w14:textId="77777777" w:rsidR="00183A1F" w:rsidRPr="007F743C" w:rsidRDefault="00183A1F" w:rsidP="009612E7">
            <w:r w:rsidRPr="007F743C">
              <w:t>Ukupan udio zaštićenih područja</w:t>
            </w:r>
          </w:p>
        </w:tc>
        <w:tc>
          <w:tcPr>
            <w:tcW w:w="2126" w:type="dxa"/>
          </w:tcPr>
          <w:p w14:paraId="2EAEB883" w14:textId="77777777" w:rsidR="00183A1F" w:rsidRPr="007F743C" w:rsidRDefault="00183A1F" w:rsidP="009612E7">
            <w:pPr>
              <w:pStyle w:val="ListParagraph"/>
            </w:pPr>
            <w:r>
              <w:t>7,19</w:t>
            </w:r>
            <w:r w:rsidRPr="007F743C">
              <w:t>%</w:t>
            </w:r>
          </w:p>
        </w:tc>
        <w:tc>
          <w:tcPr>
            <w:tcW w:w="1554" w:type="dxa"/>
          </w:tcPr>
          <w:p w14:paraId="7FE93EBF" w14:textId="77777777" w:rsidR="00183A1F" w:rsidRPr="007F743C" w:rsidRDefault="00183A1F" w:rsidP="009612E7">
            <w:pPr>
              <w:pStyle w:val="ListParagraph"/>
            </w:pPr>
          </w:p>
        </w:tc>
      </w:tr>
      <w:bookmarkEnd w:id="170"/>
    </w:tbl>
    <w:p w14:paraId="07C71A6C" w14:textId="77777777" w:rsidR="00183A1F" w:rsidRDefault="00183A1F" w:rsidP="009612E7"/>
    <w:p w14:paraId="7C4D54C8" w14:textId="357A9726" w:rsidR="00183A1F" w:rsidRDefault="00183A1F" w:rsidP="009612E7">
      <w:r w:rsidRPr="009D0F42">
        <w:t xml:space="preserve">Površina zaštićenih područja </w:t>
      </w:r>
      <w:r>
        <w:t xml:space="preserve">u prethodnoj tablici računa se samo za područja koja imaju nacionalnu razinu zaštite. Takva razina zaštite, prema podacima Bioportala na području Velike Gorice su Značajni krajobraz Odransko polje, Turopoljski lug i vlažne livade uz rijeku Odru (2.350,35 </w:t>
      </w:r>
      <w:r w:rsidRPr="00855380">
        <w:t>ha</w:t>
      </w:r>
      <w:r>
        <w:t>) te Spomenik prirode Hrast u Rakitovcu. Za h</w:t>
      </w:r>
      <w:r w:rsidRPr="0004248A">
        <w:t>rast lužnjak u dvorištu škole u Rakitovcu</w:t>
      </w:r>
      <w:r>
        <w:t xml:space="preserve"> nije navedena površina koju zauzima. U</w:t>
      </w:r>
      <w:r w:rsidRPr="00153BFD">
        <w:t xml:space="preserve">čestalost mjerenja </w:t>
      </w:r>
      <w:r>
        <w:t>pokazatelja je</w:t>
      </w:r>
      <w:r w:rsidRPr="00153BFD">
        <w:t xml:space="preserve"> </w:t>
      </w:r>
      <w:r>
        <w:t xml:space="preserve">svake četiri </w:t>
      </w:r>
      <w:r w:rsidRPr="00153BFD">
        <w:t>godine</w:t>
      </w:r>
      <w:r>
        <w:t>.</w:t>
      </w:r>
    </w:p>
    <w:p w14:paraId="581D46AD" w14:textId="77777777" w:rsidR="00E1678E" w:rsidRDefault="00E1678E" w:rsidP="009612E7"/>
    <w:p w14:paraId="3DBA7BA9" w14:textId="77777777" w:rsidR="00183A1F" w:rsidRDefault="00183A1F" w:rsidP="009612E7">
      <w:r w:rsidRPr="008F539B">
        <w:t xml:space="preserve">Pravilnik o pokazateljima za praćenje razvoja i održivosti turizma </w:t>
      </w:r>
      <w:r>
        <w:t xml:space="preserve">u ovom pokazatelju navodi kategorije zaštite za koje treba iskazati podatke u prethodnoj tablici. Iako ne navodi kategoriju Natura 2000, vrijedi napomenuti da je na prostoru grada i područje Natura 2000 kojem pripada pet </w:t>
      </w:r>
      <w:r w:rsidRPr="00FB1C99">
        <w:t xml:space="preserve">područja </w:t>
      </w:r>
      <w:r>
        <w:t xml:space="preserve">ukupne površine </w:t>
      </w:r>
      <w:r w:rsidRPr="00FB1C99">
        <w:t>4</w:t>
      </w:r>
      <w:r>
        <w:t>.</w:t>
      </w:r>
      <w:r w:rsidRPr="00FB1C99">
        <w:t>545,89 ha</w:t>
      </w:r>
      <w:r>
        <w:t xml:space="preserve"> što zauzima 13,92% ukupne površine destinacije: </w:t>
      </w:r>
      <w:r w:rsidRPr="00FB1C99">
        <w:t>Područja očuvanja</w:t>
      </w:r>
      <w:r>
        <w:t xml:space="preserve"> </w:t>
      </w:r>
      <w:r w:rsidRPr="00FB1C99">
        <w:t>značajna za ptice-</w:t>
      </w:r>
      <w:r>
        <w:t xml:space="preserve"> </w:t>
      </w:r>
      <w:r w:rsidRPr="00FB1C99">
        <w:t>POP</w:t>
      </w:r>
      <w:r>
        <w:t xml:space="preserve">- </w:t>
      </w:r>
      <w:r w:rsidRPr="00FB1C99">
        <w:t>Sava kod</w:t>
      </w:r>
      <w:r>
        <w:t xml:space="preserve"> </w:t>
      </w:r>
      <w:r w:rsidRPr="00FB1C99">
        <w:t>Hrušćice</w:t>
      </w:r>
      <w:r>
        <w:t xml:space="preserve">, </w:t>
      </w:r>
      <w:r w:rsidRPr="00FB1C99">
        <w:t>Područje posebne</w:t>
      </w:r>
      <w:r>
        <w:t xml:space="preserve"> </w:t>
      </w:r>
      <w:r w:rsidRPr="00FB1C99">
        <w:t xml:space="preserve">zaštite </w:t>
      </w:r>
      <w:r>
        <w:t>–</w:t>
      </w:r>
      <w:r w:rsidRPr="00FB1C99">
        <w:t xml:space="preserve"> SPA</w:t>
      </w:r>
      <w:r>
        <w:t>-</w:t>
      </w:r>
      <w:r w:rsidRPr="00FB1C99">
        <w:t>Turopolje</w:t>
      </w:r>
      <w:r>
        <w:t xml:space="preserve">, </w:t>
      </w:r>
      <w:r w:rsidRPr="00FB1C99">
        <w:t>Područja očuvanja za</w:t>
      </w:r>
      <w:r>
        <w:t xml:space="preserve"> </w:t>
      </w:r>
      <w:r w:rsidRPr="00FB1C99">
        <w:t>vrste i stanišne tipove-POVS</w:t>
      </w:r>
      <w:r>
        <w:t xml:space="preserve">- </w:t>
      </w:r>
      <w:r w:rsidRPr="00FB1C99">
        <w:t>Odransko polje</w:t>
      </w:r>
      <w:r>
        <w:t xml:space="preserve">, </w:t>
      </w:r>
      <w:r w:rsidRPr="00FB1C99">
        <w:t>Područja očuvanja za</w:t>
      </w:r>
      <w:r>
        <w:t xml:space="preserve"> </w:t>
      </w:r>
      <w:r w:rsidRPr="00FB1C99">
        <w:t>vrste i stanišne tipove-</w:t>
      </w:r>
      <w:r>
        <w:t xml:space="preserve"> </w:t>
      </w:r>
      <w:r w:rsidRPr="00FB1C99">
        <w:t>POVS</w:t>
      </w:r>
      <w:r>
        <w:t xml:space="preserve">- </w:t>
      </w:r>
      <w:r w:rsidRPr="00FB1C99">
        <w:t>Odra kod</w:t>
      </w:r>
      <w:r>
        <w:t xml:space="preserve"> </w:t>
      </w:r>
      <w:r w:rsidRPr="00FB1C99">
        <w:t>Jagodna</w:t>
      </w:r>
      <w:r>
        <w:t xml:space="preserve"> i </w:t>
      </w:r>
      <w:r w:rsidRPr="00FB1C99">
        <w:t>Područje o d značaja</w:t>
      </w:r>
      <w:r>
        <w:t xml:space="preserve"> </w:t>
      </w:r>
      <w:r w:rsidRPr="00FB1C99">
        <w:t>za Zajednicu - SCI Sava nizvodno</w:t>
      </w:r>
      <w:r>
        <w:t xml:space="preserve"> </w:t>
      </w:r>
      <w:r w:rsidRPr="00FB1C99">
        <w:t>od Hrušćice</w:t>
      </w:r>
      <w:r>
        <w:t>. Ova područja važna su za prostorno planiranje te kod izrade dokumentacije za brojne vrste zahvata u prostoru.</w:t>
      </w:r>
    </w:p>
    <w:p w14:paraId="3626D7BD" w14:textId="77777777" w:rsidR="00183A1F" w:rsidRPr="00E1678E" w:rsidRDefault="00183A1F" w:rsidP="00257C18">
      <w:pPr>
        <w:pStyle w:val="Heading3"/>
      </w:pPr>
      <w:bookmarkStart w:id="171" w:name="_Toc211958154"/>
      <w:r w:rsidRPr="00E1678E">
        <w:lastRenderedPageBreak/>
        <w:t>Održivo upravljanje energijom</w:t>
      </w:r>
      <w:bookmarkEnd w:id="171"/>
      <w:r w:rsidRPr="00E1678E">
        <w:t xml:space="preserve"> </w:t>
      </w:r>
    </w:p>
    <w:tbl>
      <w:tblPr>
        <w:tblStyle w:val="TableGrid"/>
        <w:tblW w:w="0" w:type="auto"/>
        <w:tblLook w:val="04A0" w:firstRow="1" w:lastRow="0" w:firstColumn="1" w:lastColumn="0" w:noHBand="0" w:noVBand="1"/>
      </w:tblPr>
      <w:tblGrid>
        <w:gridCol w:w="1827"/>
        <w:gridCol w:w="2704"/>
        <w:gridCol w:w="4531"/>
      </w:tblGrid>
      <w:tr w:rsidR="00183A1F" w:rsidRPr="00EF70F6" w14:paraId="508F9C9B" w14:textId="77777777" w:rsidTr="008E0735">
        <w:tc>
          <w:tcPr>
            <w:tcW w:w="1827" w:type="dxa"/>
            <w:shd w:val="clear" w:color="auto" w:fill="C1E4F5" w:themeFill="accent1" w:themeFillTint="33"/>
          </w:tcPr>
          <w:p w14:paraId="0B2F433B" w14:textId="77777777" w:rsidR="00183A1F" w:rsidRPr="007F743C" w:rsidRDefault="00183A1F" w:rsidP="009612E7">
            <w:bookmarkStart w:id="172" w:name="_Hlk189599645"/>
            <w:r w:rsidRPr="00855380">
              <w:t>Pokazatelj</w:t>
            </w:r>
            <w:r w:rsidRPr="007F743C">
              <w:t xml:space="preserve"> (kod pokazatelja)</w:t>
            </w:r>
          </w:p>
        </w:tc>
        <w:tc>
          <w:tcPr>
            <w:tcW w:w="7235" w:type="dxa"/>
            <w:gridSpan w:val="2"/>
            <w:shd w:val="clear" w:color="auto" w:fill="C1E4F5" w:themeFill="accent1" w:themeFillTint="33"/>
          </w:tcPr>
          <w:p w14:paraId="2F32F28B" w14:textId="77777777" w:rsidR="00183A1F" w:rsidRPr="007F743C" w:rsidRDefault="00183A1F" w:rsidP="009612E7">
            <w:bookmarkStart w:id="173" w:name="_Hlk206416562"/>
            <w:r w:rsidRPr="007F743C">
              <w:t xml:space="preserve">Omjer potrošnje električne energije po turističkom noćenju u odnosu na potrošnju električne energije stalnog stanovništva destinacije </w:t>
            </w:r>
            <w:bookmarkEnd w:id="173"/>
            <w:r w:rsidRPr="007F743C">
              <w:t>(UEN-1)</w:t>
            </w:r>
          </w:p>
        </w:tc>
      </w:tr>
      <w:tr w:rsidR="00183A1F" w:rsidRPr="00EF70F6" w14:paraId="6ADE40D6" w14:textId="77777777" w:rsidTr="008E0735">
        <w:trPr>
          <w:trHeight w:val="110"/>
        </w:trPr>
        <w:tc>
          <w:tcPr>
            <w:tcW w:w="4531" w:type="dxa"/>
            <w:gridSpan w:val="2"/>
            <w:shd w:val="clear" w:color="auto" w:fill="C1E4F5" w:themeFill="accent1" w:themeFillTint="33"/>
          </w:tcPr>
          <w:p w14:paraId="3077C58B" w14:textId="77777777" w:rsidR="00183A1F" w:rsidRPr="007F743C" w:rsidRDefault="00183A1F" w:rsidP="009612E7">
            <w:r w:rsidRPr="007F743C">
              <w:t>2024.</w:t>
            </w:r>
          </w:p>
        </w:tc>
        <w:tc>
          <w:tcPr>
            <w:tcW w:w="4531" w:type="dxa"/>
            <w:shd w:val="clear" w:color="auto" w:fill="C1E4F5" w:themeFill="accent1" w:themeFillTint="33"/>
          </w:tcPr>
          <w:p w14:paraId="7DE23A29" w14:textId="77777777" w:rsidR="00183A1F" w:rsidRPr="007F743C" w:rsidRDefault="00183A1F" w:rsidP="009612E7">
            <w:r w:rsidRPr="007F743C">
              <w:t>2028.</w:t>
            </w:r>
          </w:p>
        </w:tc>
      </w:tr>
      <w:tr w:rsidR="00183A1F" w14:paraId="3834DB49" w14:textId="77777777" w:rsidTr="008E0735">
        <w:tc>
          <w:tcPr>
            <w:tcW w:w="4531" w:type="dxa"/>
            <w:gridSpan w:val="2"/>
          </w:tcPr>
          <w:p w14:paraId="6B6A3B04" w14:textId="77777777" w:rsidR="00183A1F" w:rsidRPr="007F743C" w:rsidRDefault="00183A1F" w:rsidP="009612E7">
            <w:pPr>
              <w:pStyle w:val="ListParagraph"/>
            </w:pPr>
            <w:r>
              <w:t>Podaci su zatraženi</w:t>
            </w:r>
          </w:p>
        </w:tc>
        <w:tc>
          <w:tcPr>
            <w:tcW w:w="4531" w:type="dxa"/>
          </w:tcPr>
          <w:p w14:paraId="6566EA3C" w14:textId="77777777" w:rsidR="00183A1F" w:rsidRPr="007F743C" w:rsidRDefault="00183A1F" w:rsidP="009612E7">
            <w:pPr>
              <w:pStyle w:val="ListParagraph"/>
            </w:pPr>
          </w:p>
        </w:tc>
      </w:tr>
      <w:bookmarkEnd w:id="172"/>
    </w:tbl>
    <w:p w14:paraId="5ECD510A" w14:textId="77777777" w:rsidR="00183A1F" w:rsidRDefault="00183A1F" w:rsidP="009612E7"/>
    <w:p w14:paraId="0724B840" w14:textId="762D2E77" w:rsidR="00183A1F" w:rsidRPr="00153BFD" w:rsidRDefault="00183A1F" w:rsidP="009612E7">
      <w:r w:rsidRPr="0077592E">
        <w:t xml:space="preserve">Izvor podataka je HEP-ODS, a učestalost mjerenja  je svake četiri godine. </w:t>
      </w:r>
    </w:p>
    <w:p w14:paraId="26BD13E4" w14:textId="77777777" w:rsidR="00183A1F" w:rsidRDefault="00183A1F" w:rsidP="00257C18">
      <w:pPr>
        <w:pStyle w:val="Heading3"/>
      </w:pPr>
      <w:bookmarkStart w:id="174" w:name="_Toc211958155"/>
      <w:r>
        <w:t>Ublažavanje i prilagodba klimatskim promjenama</w:t>
      </w:r>
      <w:bookmarkEnd w:id="174"/>
      <w:r>
        <w:t xml:space="preserve"> </w:t>
      </w:r>
    </w:p>
    <w:tbl>
      <w:tblPr>
        <w:tblStyle w:val="TableGrid"/>
        <w:tblW w:w="0" w:type="auto"/>
        <w:tblLook w:val="04A0" w:firstRow="1" w:lastRow="0" w:firstColumn="1" w:lastColumn="0" w:noHBand="0" w:noVBand="1"/>
      </w:tblPr>
      <w:tblGrid>
        <w:gridCol w:w="1827"/>
        <w:gridCol w:w="1193"/>
        <w:gridCol w:w="3021"/>
        <w:gridCol w:w="3021"/>
      </w:tblGrid>
      <w:tr w:rsidR="00183A1F" w:rsidRPr="00EF70F6" w14:paraId="25483116" w14:textId="77777777" w:rsidTr="008E0735">
        <w:tc>
          <w:tcPr>
            <w:tcW w:w="1827" w:type="dxa"/>
            <w:shd w:val="clear" w:color="auto" w:fill="C1E4F5" w:themeFill="accent1" w:themeFillTint="33"/>
          </w:tcPr>
          <w:p w14:paraId="3EB0E4D9" w14:textId="77777777" w:rsidR="00183A1F" w:rsidRPr="007F743C" w:rsidRDefault="00183A1F" w:rsidP="009612E7">
            <w:bookmarkStart w:id="175" w:name="_Hlk189600154"/>
            <w:r w:rsidRPr="005C0CF1">
              <w:t>Pokazatelj (kod pokazatelja)</w:t>
            </w:r>
          </w:p>
        </w:tc>
        <w:tc>
          <w:tcPr>
            <w:tcW w:w="7235" w:type="dxa"/>
            <w:gridSpan w:val="3"/>
            <w:shd w:val="clear" w:color="auto" w:fill="C1E4F5" w:themeFill="accent1" w:themeFillTint="33"/>
          </w:tcPr>
          <w:p w14:paraId="23483C90" w14:textId="77777777" w:rsidR="00183A1F" w:rsidRPr="007F743C" w:rsidRDefault="00183A1F" w:rsidP="009612E7">
            <w:r w:rsidRPr="007F743C">
              <w:t>Uspostavljen sustav za prilagodbu klimatskim promjenama i procjenu rizika (UPK-1)</w:t>
            </w:r>
          </w:p>
        </w:tc>
      </w:tr>
      <w:tr w:rsidR="00183A1F" w:rsidRPr="00EF70F6" w14:paraId="7E0BADF6" w14:textId="77777777" w:rsidTr="008E0735">
        <w:trPr>
          <w:trHeight w:val="110"/>
        </w:trPr>
        <w:tc>
          <w:tcPr>
            <w:tcW w:w="3020" w:type="dxa"/>
            <w:gridSpan w:val="2"/>
            <w:shd w:val="clear" w:color="auto" w:fill="83CAEB" w:themeFill="accent1" w:themeFillTint="66"/>
          </w:tcPr>
          <w:p w14:paraId="5D8FEB7D" w14:textId="77777777" w:rsidR="00183A1F" w:rsidRPr="00953B7D" w:rsidRDefault="00183A1F" w:rsidP="009612E7">
            <w:r w:rsidRPr="00953B7D">
              <w:t>2024.</w:t>
            </w:r>
          </w:p>
        </w:tc>
        <w:tc>
          <w:tcPr>
            <w:tcW w:w="3021" w:type="dxa"/>
            <w:shd w:val="clear" w:color="auto" w:fill="83CAEB" w:themeFill="accent1" w:themeFillTint="66"/>
          </w:tcPr>
          <w:p w14:paraId="7549F3B9" w14:textId="77777777" w:rsidR="00183A1F" w:rsidRPr="00953B7D" w:rsidRDefault="00183A1F" w:rsidP="009612E7">
            <w:r w:rsidRPr="00953B7D">
              <w:t>2026.</w:t>
            </w:r>
          </w:p>
        </w:tc>
        <w:tc>
          <w:tcPr>
            <w:tcW w:w="3021" w:type="dxa"/>
            <w:shd w:val="clear" w:color="auto" w:fill="83CAEB" w:themeFill="accent1" w:themeFillTint="66"/>
          </w:tcPr>
          <w:p w14:paraId="3117EDD4" w14:textId="77777777" w:rsidR="00183A1F" w:rsidRPr="00953B7D" w:rsidRDefault="00183A1F" w:rsidP="009612E7">
            <w:r w:rsidRPr="00953B7D">
              <w:t>2028.</w:t>
            </w:r>
          </w:p>
        </w:tc>
      </w:tr>
      <w:tr w:rsidR="00183A1F" w14:paraId="44CF78C9" w14:textId="77777777" w:rsidTr="008E0735">
        <w:tc>
          <w:tcPr>
            <w:tcW w:w="3020" w:type="dxa"/>
            <w:gridSpan w:val="2"/>
          </w:tcPr>
          <w:p w14:paraId="211DAF4E" w14:textId="77777777" w:rsidR="00183A1F" w:rsidRPr="007F743C" w:rsidRDefault="00183A1F" w:rsidP="009612E7">
            <w:pPr>
              <w:pStyle w:val="ListParagraph"/>
            </w:pPr>
            <w:r>
              <w:t>Da</w:t>
            </w:r>
          </w:p>
        </w:tc>
        <w:tc>
          <w:tcPr>
            <w:tcW w:w="3021" w:type="dxa"/>
          </w:tcPr>
          <w:p w14:paraId="0ADAFD42" w14:textId="77777777" w:rsidR="00183A1F" w:rsidRPr="007F743C" w:rsidRDefault="00183A1F" w:rsidP="009612E7">
            <w:pPr>
              <w:pStyle w:val="ListParagraph"/>
            </w:pPr>
          </w:p>
        </w:tc>
        <w:tc>
          <w:tcPr>
            <w:tcW w:w="3021" w:type="dxa"/>
          </w:tcPr>
          <w:p w14:paraId="0E32901E" w14:textId="77777777" w:rsidR="00183A1F" w:rsidRPr="007F743C" w:rsidRDefault="00183A1F" w:rsidP="009612E7">
            <w:pPr>
              <w:pStyle w:val="ListParagraph"/>
            </w:pPr>
          </w:p>
        </w:tc>
      </w:tr>
    </w:tbl>
    <w:p w14:paraId="66597F19" w14:textId="77777777" w:rsidR="00183A1F" w:rsidRDefault="00183A1F" w:rsidP="009612E7">
      <w:bookmarkStart w:id="176" w:name="_Hlk202300891"/>
      <w:bookmarkEnd w:id="175"/>
    </w:p>
    <w:p w14:paraId="126DD83F" w14:textId="77777777" w:rsidR="00183A1F" w:rsidRPr="00551F8C" w:rsidRDefault="00183A1F" w:rsidP="009612E7">
      <w:r w:rsidRPr="005954A2">
        <w:t xml:space="preserve">Grad Velika Gorica je 2023. godine </w:t>
      </w:r>
      <w:r>
        <w:t xml:space="preserve">donio </w:t>
      </w:r>
      <w:r w:rsidRPr="00551F8C">
        <w:t>„Program ublažavanja klimatskih promjena, prilagodbe klimatskim promjenama i zaštite ozonskog sloja grada Velike Gorice od 2023. do 2026. godine“</w:t>
      </w:r>
      <w:r w:rsidRPr="00AC2FE4">
        <w:t xml:space="preserve"> </w:t>
      </w:r>
      <w:r>
        <w:t>(</w:t>
      </w:r>
      <w:r w:rsidRPr="00AC2FE4">
        <w:t>Službeni</w:t>
      </w:r>
      <w:r>
        <w:t xml:space="preserve"> </w:t>
      </w:r>
      <w:r w:rsidRPr="00AC2FE4">
        <w:t>list Grada Velike Gorice br. 6/23)</w:t>
      </w:r>
      <w:r w:rsidRPr="005954A2">
        <w:t xml:space="preserve">. Iznesena je procjena rizika i ranjivosti na klimatske promjene na području cijelog </w:t>
      </w:r>
      <w:r>
        <w:t>grada</w:t>
      </w:r>
      <w:r w:rsidRPr="005954A2">
        <w:t xml:space="preserve"> </w:t>
      </w:r>
      <w:r>
        <w:t>u sklopu čega su razmotreni i p</w:t>
      </w:r>
      <w:r w:rsidRPr="005954A2">
        <w:t>otencijalni utjecaji klimatskih promjena za razdoblje do 2040. godine i s pogledom</w:t>
      </w:r>
      <w:r>
        <w:t xml:space="preserve"> </w:t>
      </w:r>
      <w:r w:rsidRPr="005954A2">
        <w:t xml:space="preserve">do 2070. godine </w:t>
      </w:r>
      <w:r>
        <w:t>te</w:t>
      </w:r>
      <w:r w:rsidRPr="005954A2">
        <w:t xml:space="preserve"> stupanj ranjivosti </w:t>
      </w:r>
      <w:r>
        <w:t>posebno za turizam. D</w:t>
      </w:r>
      <w:r w:rsidRPr="005954A2">
        <w:t xml:space="preserve">efinirane </w:t>
      </w:r>
      <w:r>
        <w:t xml:space="preserve">su </w:t>
      </w:r>
      <w:r w:rsidRPr="005954A2">
        <w:t>mjere ublažavanja klimatskih promjena</w:t>
      </w:r>
      <w:r>
        <w:t xml:space="preserve"> (20 mjera), </w:t>
      </w:r>
      <w:r w:rsidRPr="005954A2">
        <w:t xml:space="preserve">mjere prilagodbe </w:t>
      </w:r>
      <w:r w:rsidRPr="00551F8C">
        <w:t xml:space="preserve">klimatskim promjenama (25) te jedna mjera zaštite ozonskog sloja. Navedenim dokumentom ukupno je utvrđeno 46 mjera. U vrijeme izrade ovog Plana  u provedbi je 25 mjera dok su u potpunosti implementirane dvije planirane mjere: </w:t>
      </w:r>
    </w:p>
    <w:p w14:paraId="1B0DAD86" w14:textId="77777777" w:rsidR="00183A1F" w:rsidRPr="00551F8C" w:rsidRDefault="00183A1F" w:rsidP="009612E7">
      <w:r w:rsidRPr="00551F8C">
        <w:t>-</w:t>
      </w:r>
      <w:r>
        <w:t xml:space="preserve"> </w:t>
      </w:r>
      <w:r w:rsidRPr="00551F8C">
        <w:t>provoditi energetsku obnovu javne rasvjete i</w:t>
      </w:r>
    </w:p>
    <w:p w14:paraId="76C6AFD7" w14:textId="77777777" w:rsidR="00183A1F" w:rsidRDefault="00183A1F" w:rsidP="009612E7">
      <w:r w:rsidRPr="00551F8C">
        <w:t>- razvijati infrastrukturu za alternativna goriva.</w:t>
      </w:r>
    </w:p>
    <w:p w14:paraId="3F54B3DB" w14:textId="77777777" w:rsidR="00183A1F" w:rsidRPr="00551F8C" w:rsidRDefault="00183A1F" w:rsidP="009612E7"/>
    <w:p w14:paraId="2F84AFDA" w14:textId="77777777" w:rsidR="00183A1F" w:rsidRDefault="00183A1F" w:rsidP="009612E7">
      <w:r w:rsidRPr="00551F8C">
        <w:t xml:space="preserve">Međutim, pokazala se potreba za definiranjem dodatnih mjera iz područja prilagodbe klimatskim promjenama te je 2024. godine donijet dokument „Program zaštite okoliša Grada Velike Gorice od 2024. do 2026. godine“ </w:t>
      </w:r>
      <w:bookmarkEnd w:id="176"/>
      <w:r w:rsidRPr="00551F8C">
        <w:t>u kojem je doneseno ukupno 48 mjera</w:t>
      </w:r>
      <w:r>
        <w:t xml:space="preserve"> od čega je 40 mjera zaštite okoliša te ukupno 8 dodatnih mjera prilagodbe klimatskim promjenama kao </w:t>
      </w:r>
      <w:r w:rsidRPr="00AC2FE4">
        <w:t xml:space="preserve">dodatak </w:t>
      </w:r>
      <w:r>
        <w:t>dokumentu „</w:t>
      </w:r>
      <w:r w:rsidRPr="00AC2FE4">
        <w:t>Programa</w:t>
      </w:r>
      <w:r>
        <w:t xml:space="preserve"> </w:t>
      </w:r>
      <w:r w:rsidRPr="00AC2FE4">
        <w:t>ublažavanja klimatskih promjena, prilagodbe klimatskim promjenama i zaštite</w:t>
      </w:r>
      <w:r>
        <w:t xml:space="preserve"> </w:t>
      </w:r>
      <w:r w:rsidRPr="00AC2FE4">
        <w:t xml:space="preserve">ozonskog sloja za područje Grada Velike Gorice od 2023. do 2026. </w:t>
      </w:r>
      <w:r w:rsidRPr="00551F8C">
        <w:t>godine“. Iz dokumenta „Program zaštite okoliša Grada Velike Gorice od 2024. do 2026. godine“ u vrijeme nastanka ovog dokumenta u provedbi je bilo 18 mjera dok su tri mjere implementirane:</w:t>
      </w:r>
    </w:p>
    <w:p w14:paraId="7DB48635" w14:textId="77777777" w:rsidR="00E1678E" w:rsidRPr="00551F8C" w:rsidRDefault="00E1678E" w:rsidP="009612E7"/>
    <w:p w14:paraId="105B0920" w14:textId="118DA215" w:rsidR="00183A1F" w:rsidRPr="00551F8C" w:rsidRDefault="00183A1F" w:rsidP="009612E7">
      <w:pPr>
        <w:pStyle w:val="ListParagraph"/>
        <w:numPr>
          <w:ilvl w:val="0"/>
          <w:numId w:val="673"/>
        </w:numPr>
      </w:pPr>
      <w:r w:rsidRPr="00551F8C">
        <w:t>Mjera 13. Izgraditi uzgajalište riba na jezeru u  Jagodnom i na jezeru Ježevo,</w:t>
      </w:r>
    </w:p>
    <w:p w14:paraId="0F79DCAE" w14:textId="018FB8A7" w:rsidR="00183A1F" w:rsidRPr="00551F8C" w:rsidRDefault="00183A1F" w:rsidP="009612E7">
      <w:pPr>
        <w:pStyle w:val="ListParagraph"/>
        <w:numPr>
          <w:ilvl w:val="0"/>
          <w:numId w:val="673"/>
        </w:numPr>
      </w:pPr>
      <w:r w:rsidRPr="00551F8C">
        <w:t>Mjera 31. Modernizirati javnu rasvjetu na području Grada poštujući načela zaštite od svjetlosnog onečišćenja i</w:t>
      </w:r>
    </w:p>
    <w:p w14:paraId="5113C0B3" w14:textId="01AB9AEA" w:rsidR="00183A1F" w:rsidRPr="00551F8C" w:rsidRDefault="00183A1F" w:rsidP="009612E7">
      <w:pPr>
        <w:pStyle w:val="ListParagraph"/>
        <w:numPr>
          <w:ilvl w:val="0"/>
          <w:numId w:val="673"/>
        </w:numPr>
      </w:pPr>
      <w:r w:rsidRPr="00551F8C">
        <w:t>Mjera 37. Redovno ažurirati informacije i dokumente iz područja zaštite okoliša na mrežnim       stranicama Grada.</w:t>
      </w:r>
    </w:p>
    <w:p w14:paraId="7DD4636C" w14:textId="77777777" w:rsidR="00183A1F" w:rsidRPr="00551F8C" w:rsidRDefault="00183A1F" w:rsidP="009612E7"/>
    <w:p w14:paraId="57F7229D" w14:textId="77777777" w:rsidR="00183A1F" w:rsidRDefault="00183A1F" w:rsidP="009612E7">
      <w:r w:rsidRPr="00551F8C">
        <w:t>„Program zaštite zraka Grada Velike Gorice od 2023. do 2026. godine“  sadrži ukupno 17 mjera od čega je 11 trenutačno u provedbi dok je potpuno provedena Mjera 15 Provoditi</w:t>
      </w:r>
      <w:r w:rsidRPr="002712EE">
        <w:t xml:space="preserve"> mjere </w:t>
      </w:r>
      <w:r w:rsidRPr="002712EE">
        <w:lastRenderedPageBreak/>
        <w:t>povećanja energetske učinkovitosti i uporabe obnovljivih izvora energije u sektoru zgradarstva i javne rasvjete</w:t>
      </w:r>
      <w:r>
        <w:t>.</w:t>
      </w:r>
    </w:p>
    <w:p w14:paraId="3EF7CEF5" w14:textId="77777777" w:rsidR="00183A1F" w:rsidRDefault="00183A1F" w:rsidP="009612E7"/>
    <w:p w14:paraId="43CB5263" w14:textId="3B10000C" w:rsidR="00183A1F" w:rsidRDefault="00183A1F" w:rsidP="009612E7">
      <w:r>
        <w:t>Dokumentom „</w:t>
      </w:r>
      <w:r w:rsidRPr="00B938C0">
        <w:t>M</w:t>
      </w:r>
      <w:r>
        <w:t>jere</w:t>
      </w:r>
      <w:r w:rsidRPr="00B938C0">
        <w:t xml:space="preserve"> za smanjenje prizemnog ozona u zraku za područje Grada Velike Gorice</w:t>
      </w:r>
      <w:r>
        <w:t xml:space="preserve">“ </w:t>
      </w:r>
      <w:r w:rsidRPr="00B938C0">
        <w:t xml:space="preserve"> </w:t>
      </w:r>
      <w:r w:rsidRPr="00551F8C">
        <w:t>donijete su 24 mjere od čega je trenutačno u provedbi 7 mjera, dok su potpuno implementirane sljedeće četiri mjere:</w:t>
      </w:r>
    </w:p>
    <w:p w14:paraId="45650B04" w14:textId="77777777" w:rsidR="00E1678E" w:rsidRPr="00551F8C" w:rsidRDefault="00E1678E" w:rsidP="009612E7"/>
    <w:p w14:paraId="6A248172" w14:textId="50648386" w:rsidR="00183A1F" w:rsidRPr="00551F8C" w:rsidRDefault="00183A1F" w:rsidP="009612E7">
      <w:pPr>
        <w:pStyle w:val="ListParagraph"/>
        <w:numPr>
          <w:ilvl w:val="0"/>
          <w:numId w:val="637"/>
        </w:numPr>
      </w:pPr>
      <w:r w:rsidRPr="00551F8C">
        <w:t>Mjera</w:t>
      </w:r>
      <w:r w:rsidR="00E1678E">
        <w:t xml:space="preserve"> </w:t>
      </w:r>
      <w:r w:rsidRPr="00551F8C">
        <w:t>11. Planirati modernizaciju javnog gradskog prijevoza nabavom vozila, odnosno raspisivanjem natječaja za pružanje usluge javnog prijevoz na području Grada, na alternativna goriva (električna energija, vodik)</w:t>
      </w:r>
      <w:r>
        <w:t>,</w:t>
      </w:r>
    </w:p>
    <w:p w14:paraId="1586D852" w14:textId="605D75FC" w:rsidR="00183A1F" w:rsidRPr="00551F8C" w:rsidRDefault="00183A1F" w:rsidP="009612E7">
      <w:pPr>
        <w:pStyle w:val="ListParagraph"/>
        <w:numPr>
          <w:ilvl w:val="0"/>
          <w:numId w:val="637"/>
        </w:numPr>
      </w:pPr>
      <w:r w:rsidRPr="00551F8C">
        <w:t>Mjera 19. Provoditi mjere povećanja energetske učinkovitosti i uporabe obnovljivih izvora energije u sektoru zgradarstva i javne rasvjete</w:t>
      </w:r>
      <w:r>
        <w:t>,</w:t>
      </w:r>
    </w:p>
    <w:p w14:paraId="71257676" w14:textId="69228EBE" w:rsidR="00183A1F" w:rsidRPr="00551F8C" w:rsidRDefault="00183A1F" w:rsidP="009612E7">
      <w:pPr>
        <w:pStyle w:val="ListParagraph"/>
        <w:numPr>
          <w:ilvl w:val="0"/>
          <w:numId w:val="637"/>
        </w:numPr>
      </w:pPr>
      <w:r w:rsidRPr="00551F8C">
        <w:t>Mjera 22. Izraditi studiju i strategiju razvoja zelene infrastrukture</w:t>
      </w:r>
      <w:r>
        <w:t xml:space="preserve"> i</w:t>
      </w:r>
    </w:p>
    <w:p w14:paraId="453E814E" w14:textId="46D2AE28" w:rsidR="00183A1F" w:rsidRPr="00551F8C" w:rsidRDefault="00183A1F" w:rsidP="009612E7">
      <w:pPr>
        <w:pStyle w:val="ListParagraph"/>
        <w:numPr>
          <w:ilvl w:val="0"/>
          <w:numId w:val="637"/>
        </w:numPr>
      </w:pPr>
      <w:r w:rsidRPr="00551F8C">
        <w:t>Mjera 24. Planirati razvoj urbanih šuma</w:t>
      </w:r>
      <w:r>
        <w:t>.</w:t>
      </w:r>
    </w:p>
    <w:p w14:paraId="09F37185" w14:textId="77777777" w:rsidR="00183A1F" w:rsidRPr="00551F8C" w:rsidRDefault="00183A1F" w:rsidP="009612E7">
      <w:pPr>
        <w:pStyle w:val="ListParagraph"/>
        <w:numPr>
          <w:ilvl w:val="0"/>
          <w:numId w:val="674"/>
        </w:numPr>
      </w:pPr>
      <w:r w:rsidRPr="00551F8C">
        <w:t xml:space="preserve">Dokument „Protokol postupanja u slučaju prekoračenja pragova obavješćivanja i upozorenja za prizemni ozon u Gradu Velikoj Gorici“ donijet je 2020. godine.  </w:t>
      </w:r>
    </w:p>
    <w:p w14:paraId="5B56A92C" w14:textId="77777777" w:rsidR="00183A1F" w:rsidRDefault="00183A1F" w:rsidP="009612E7">
      <w:pPr>
        <w:pStyle w:val="ListParagraph"/>
        <w:numPr>
          <w:ilvl w:val="0"/>
          <w:numId w:val="674"/>
        </w:numPr>
      </w:pPr>
      <w:r w:rsidRPr="00551F8C">
        <w:t>„Akcijski plan energetski održivog razvitka i prilagodbe klimatskim promjenama“ (engl. Sustainable Energy and Climate Action Plan – SECAP) donesen je 2020. godine i sadrži 31 mjeru od čega su 24 u provedbi dok su sljedeće tri implementirane:</w:t>
      </w:r>
    </w:p>
    <w:p w14:paraId="26A4DD1F" w14:textId="7BF110C6" w:rsidR="00183A1F" w:rsidRPr="00D469D1" w:rsidRDefault="00183A1F" w:rsidP="009612E7">
      <w:pPr>
        <w:pStyle w:val="ListParagraph"/>
        <w:numPr>
          <w:ilvl w:val="0"/>
          <w:numId w:val="637"/>
        </w:numPr>
      </w:pPr>
      <w:r>
        <w:t xml:space="preserve">Mjera </w:t>
      </w:r>
      <w:r w:rsidRPr="00D469D1">
        <w:t>18. Postupna zamjena postojećih autobusa autobusima na obnovljive izvore energije</w:t>
      </w:r>
      <w:r>
        <w:t>,</w:t>
      </w:r>
    </w:p>
    <w:p w14:paraId="1DC3A377" w14:textId="22CECA01" w:rsidR="00183A1F" w:rsidRPr="00D469D1" w:rsidRDefault="00183A1F" w:rsidP="009612E7">
      <w:pPr>
        <w:pStyle w:val="ListParagraph"/>
        <w:numPr>
          <w:ilvl w:val="0"/>
          <w:numId w:val="637"/>
        </w:numPr>
      </w:pPr>
      <w:r>
        <w:t xml:space="preserve">Mjera </w:t>
      </w:r>
      <w:r w:rsidRPr="00D469D1">
        <w:t>21. Razvoj infrastrukture za korištenje alternativnih, energetski učinkovitijih goriva za osobna vozila</w:t>
      </w:r>
      <w:r>
        <w:t xml:space="preserve"> i</w:t>
      </w:r>
    </w:p>
    <w:p w14:paraId="7562BE5B" w14:textId="56A1B4B9" w:rsidR="00183A1F" w:rsidRDefault="00183A1F" w:rsidP="009612E7">
      <w:pPr>
        <w:pStyle w:val="ListParagraph"/>
        <w:numPr>
          <w:ilvl w:val="0"/>
          <w:numId w:val="637"/>
        </w:numPr>
      </w:pPr>
      <w:r>
        <w:t xml:space="preserve">Mjera </w:t>
      </w:r>
      <w:r w:rsidRPr="00D469D1">
        <w:t>25. Modernizacija javne rasvjete Velike Gorice</w:t>
      </w:r>
      <w:r>
        <w:t>.</w:t>
      </w:r>
    </w:p>
    <w:p w14:paraId="682D96C0" w14:textId="77777777" w:rsidR="00183A1F" w:rsidRDefault="00183A1F" w:rsidP="009612E7"/>
    <w:p w14:paraId="37FD40F5" w14:textId="77777777" w:rsidR="00183A1F" w:rsidRPr="00390DBE" w:rsidRDefault="00183A1F" w:rsidP="009612E7">
      <w:r>
        <w:t>Provedba Akcijskog plana prati se putem dvogodišnjih izvješća; 2022. godine podneseno je  prvo „</w:t>
      </w:r>
      <w:r w:rsidRPr="00B938C0">
        <w:t>Dvogodišnje izvješće o provedbi Akcijskog plana energetski i klimatski održivog razvitka Grada Velike Gorice (eng. Sustainable Energy and Climate Action Plan – SECAP)</w:t>
      </w:r>
      <w:r>
        <w:t>“</w:t>
      </w:r>
      <w:r w:rsidRPr="00B938C0">
        <w:t xml:space="preserve"> </w:t>
      </w:r>
      <w:r>
        <w:t>koje sadrži prikaz</w:t>
      </w:r>
      <w:r w:rsidRPr="00390DBE">
        <w:t xml:space="preserve"> postignutih energetskih ušteda i pripadajućeg smanjenja</w:t>
      </w:r>
      <w:r>
        <w:t xml:space="preserve"> </w:t>
      </w:r>
      <w:r w:rsidRPr="00390DBE">
        <w:t xml:space="preserve">emisija </w:t>
      </w:r>
      <w:r w:rsidRPr="00195B41">
        <w:t>CO</w:t>
      </w:r>
      <w:r w:rsidRPr="00195B41">
        <w:rPr>
          <w:rFonts w:ascii="Cambria Math" w:hAnsi="Cambria Math" w:cs="Cambria Math"/>
        </w:rPr>
        <w:t>₂</w:t>
      </w:r>
      <w:r w:rsidRPr="00195B41">
        <w:t xml:space="preserve"> </w:t>
      </w:r>
      <w:r w:rsidRPr="00390DBE">
        <w:t xml:space="preserve"> po sektorima potrošnje u odnosu na referentnu godinu</w:t>
      </w:r>
      <w:r>
        <w:t>. U izvješću je tada konstatirano da je p</w:t>
      </w:r>
      <w:r w:rsidRPr="00390DBE">
        <w:t xml:space="preserve">ostavljen indikativni cilj smanjenja emisije </w:t>
      </w:r>
      <w:bookmarkStart w:id="177" w:name="_Hlk211421176"/>
      <w:r w:rsidRPr="00390DBE">
        <w:t>CO</w:t>
      </w:r>
      <w:r>
        <w:rPr>
          <w:rFonts w:ascii="Aptos" w:hAnsi="Aptos"/>
        </w:rPr>
        <w:t>₂</w:t>
      </w:r>
      <w:r w:rsidRPr="00390DBE">
        <w:t xml:space="preserve"> </w:t>
      </w:r>
      <w:bookmarkEnd w:id="177"/>
      <w:r w:rsidRPr="00390DBE">
        <w:t>minimalno 40% u usporedbi s emisijama iz bazne</w:t>
      </w:r>
    </w:p>
    <w:p w14:paraId="6D4BCB9C" w14:textId="2C3C3831" w:rsidR="00E1678E" w:rsidRDefault="00183A1F" w:rsidP="009612E7">
      <w:r w:rsidRPr="00390DBE">
        <w:t xml:space="preserve">2008. godine za Grad Veliku Goricu, što znači da bi ukupne emisije </w:t>
      </w:r>
      <w:r w:rsidRPr="00195B41">
        <w:t>CO</w:t>
      </w:r>
      <w:r w:rsidRPr="00195B41">
        <w:rPr>
          <w:rFonts w:ascii="Cambria Math" w:hAnsi="Cambria Math" w:cs="Cambria Math"/>
        </w:rPr>
        <w:t>₂</w:t>
      </w:r>
      <w:r w:rsidRPr="00195B41">
        <w:t xml:space="preserve"> </w:t>
      </w:r>
      <w:r w:rsidRPr="00390DBE">
        <w:t xml:space="preserve"> u 2030. godini trebale iznositi</w:t>
      </w:r>
      <w:r>
        <w:t xml:space="preserve"> </w:t>
      </w:r>
      <w:r w:rsidRPr="00390DBE">
        <w:t>do 50.041,24 t</w:t>
      </w:r>
      <w:r>
        <w:t xml:space="preserve"> </w:t>
      </w:r>
      <w:r w:rsidRPr="00195B41">
        <w:t>CO</w:t>
      </w:r>
      <w:r w:rsidRPr="00195B41">
        <w:rPr>
          <w:rFonts w:ascii="Cambria Math" w:hAnsi="Cambria Math" w:cs="Cambria Math"/>
        </w:rPr>
        <w:t>₂</w:t>
      </w:r>
      <w:r w:rsidRPr="00390DBE">
        <w:t>.</w:t>
      </w:r>
    </w:p>
    <w:p w14:paraId="17B349CD" w14:textId="77777777" w:rsidR="00E1678E" w:rsidRDefault="00E1678E" w:rsidP="009612E7"/>
    <w:p w14:paraId="09B1BE7D" w14:textId="0FCF1DB4" w:rsidR="00183A1F" w:rsidRPr="00B938C0" w:rsidRDefault="00183A1F" w:rsidP="009612E7">
      <w:r w:rsidRPr="00390DBE">
        <w:t>Uz provedbu svih predviđenih mjera u SECAP-u Grada Velike Gorice</w:t>
      </w:r>
      <w:r>
        <w:t>,</w:t>
      </w:r>
      <w:r w:rsidRPr="00390DBE">
        <w:t xml:space="preserve"> emisija </w:t>
      </w:r>
      <w:r w:rsidRPr="00195B41">
        <w:t>CO</w:t>
      </w:r>
      <w:r w:rsidRPr="00195B41">
        <w:rPr>
          <w:rFonts w:ascii="Cambria Math" w:hAnsi="Cambria Math" w:cs="Cambria Math"/>
        </w:rPr>
        <w:t>₂</w:t>
      </w:r>
      <w:r w:rsidRPr="00195B41">
        <w:t xml:space="preserve"> </w:t>
      </w:r>
      <w:r w:rsidRPr="00390DBE">
        <w:t xml:space="preserve"> u</w:t>
      </w:r>
      <w:r>
        <w:t xml:space="preserve"> </w:t>
      </w:r>
      <w:r w:rsidRPr="00390DBE">
        <w:t>2030. godini bila bi manja od indikativnog cilja za 5,69%</w:t>
      </w:r>
      <w:r>
        <w:t xml:space="preserve">. Već u vrijeme podnošenja izvješća su </w:t>
      </w:r>
      <w:r w:rsidRPr="00390DBE">
        <w:t>postignute uštede energije u iznosu od 3.811,54 MWh</w:t>
      </w:r>
      <w:r>
        <w:t xml:space="preserve"> </w:t>
      </w:r>
      <w:r w:rsidRPr="00390DBE">
        <w:t>pri čemu je godišnj</w:t>
      </w:r>
      <w:r>
        <w:t>a</w:t>
      </w:r>
      <w:r w:rsidRPr="00390DBE">
        <w:t xml:space="preserve"> emisija </w:t>
      </w:r>
      <w:r w:rsidRPr="00195B41">
        <w:t>CO</w:t>
      </w:r>
      <w:r w:rsidRPr="00195B41">
        <w:rPr>
          <w:rFonts w:ascii="Cambria Math" w:hAnsi="Cambria Math" w:cs="Cambria Math"/>
        </w:rPr>
        <w:t>₂</w:t>
      </w:r>
      <w:r w:rsidRPr="00195B41">
        <w:t xml:space="preserve"> </w:t>
      </w:r>
      <w:r w:rsidRPr="00390DBE">
        <w:t xml:space="preserve"> smanjen</w:t>
      </w:r>
      <w:r>
        <w:t>a</w:t>
      </w:r>
      <w:r w:rsidRPr="00390DBE">
        <w:t xml:space="preserve"> za 935,61t</w:t>
      </w:r>
      <w:r w:rsidRPr="00195B41">
        <w:t xml:space="preserve"> </w:t>
      </w:r>
      <w:r w:rsidRPr="00390DBE">
        <w:t>te se može zaključiti da je Velika</w:t>
      </w:r>
      <w:r>
        <w:t xml:space="preserve"> </w:t>
      </w:r>
      <w:r w:rsidRPr="00390DBE">
        <w:t>Gorica na dobrom putu prema postizanju zadanog cilja do 2030. godine.</w:t>
      </w:r>
      <w:r>
        <w:t xml:space="preserve"> Pored toga, u Izvješću je, uz </w:t>
      </w:r>
      <w:r w:rsidRPr="00390DBE">
        <w:t>mjere za ublažavanje učinaka klimatskih promjena i prilagodbe na klimatske promjene</w:t>
      </w:r>
      <w:r>
        <w:t xml:space="preserve">, uvedeno i </w:t>
      </w:r>
      <w:r w:rsidRPr="002B0CE5">
        <w:t>5</w:t>
      </w:r>
      <w:r>
        <w:t xml:space="preserve"> </w:t>
      </w:r>
      <w:r w:rsidRPr="00390DBE">
        <w:t>mjer</w:t>
      </w:r>
      <w:r>
        <w:t>a</w:t>
      </w:r>
      <w:r w:rsidRPr="00390DBE">
        <w:t xml:space="preserve"> za suzbijanje energetskog siromaštva u Gradu Velikoj</w:t>
      </w:r>
      <w:r>
        <w:t xml:space="preserve"> </w:t>
      </w:r>
      <w:r w:rsidRPr="00390DBE">
        <w:t>Gorici</w:t>
      </w:r>
      <w:r>
        <w:t xml:space="preserve"> koje se uglavnom temelje na mjerama vezanim uz obnovljive izvore energije i energetsku obnovu. „</w:t>
      </w:r>
      <w:r w:rsidRPr="00B938C0">
        <w:t>Strategija razvoja zelene infrastrukture Grada Velike Gorice</w:t>
      </w:r>
      <w:r>
        <w:t xml:space="preserve">“ </w:t>
      </w:r>
      <w:r w:rsidRPr="00551F8C">
        <w:t>sadrži 13 mjera.</w:t>
      </w:r>
      <w:r>
        <w:t xml:space="preserve"> </w:t>
      </w:r>
    </w:p>
    <w:p w14:paraId="02E57FD4" w14:textId="77777777" w:rsidR="00183A1F" w:rsidRDefault="00183A1F" w:rsidP="009612E7"/>
    <w:p w14:paraId="3965A741" w14:textId="77777777" w:rsidR="00183A1F" w:rsidRPr="00AC2FE4" w:rsidRDefault="00183A1F" w:rsidP="009612E7">
      <w:r>
        <w:t xml:space="preserve">Može se rezimirati da je u vrijeme nastanka ovog dokumenta od ukupno 179 predviđenih mjera u provedbi bilo 85 mjera dok je u potpunosti implementirano njih 13. S obzirom na </w:t>
      </w:r>
      <w:r>
        <w:lastRenderedPageBreak/>
        <w:t>izrađene dokumente i vrstu predviđenih mjera, s obzirom na broj mjera koje se provode te na činjenicu da je niz mjera u vrijeme nastanka ovog dokumenta implementiran, može se zaključiti da je sustav</w:t>
      </w:r>
      <w:r w:rsidRPr="00A361FD">
        <w:t xml:space="preserve"> za prilagodbu klimatskim promjenama i procjenu rizika uspostavljen</w:t>
      </w:r>
      <w:r>
        <w:t>. Učestalost mjerenja ovog pokazatelja održivosti je svake dvije godine.</w:t>
      </w:r>
    </w:p>
    <w:p w14:paraId="0BCE4E26" w14:textId="77777777" w:rsidR="00183A1F" w:rsidRDefault="00183A1F" w:rsidP="009612E7">
      <w:pPr>
        <w:pStyle w:val="Heading2"/>
        <w:rPr>
          <w:rFonts w:eastAsia="Times New Roman"/>
        </w:rPr>
      </w:pPr>
      <w:bookmarkStart w:id="178" w:name="_Toc211958156"/>
      <w:bookmarkStart w:id="179" w:name="_Hlk204807558"/>
      <w:r w:rsidRPr="005D2560">
        <w:rPr>
          <w:rFonts w:eastAsia="Times New Roman"/>
        </w:rPr>
        <w:t>Obavezni pokazatelji održivosti koji mjere utjecaj turizma na ekonomske aspekte održivosti</w:t>
      </w:r>
      <w:bookmarkEnd w:id="178"/>
    </w:p>
    <w:p w14:paraId="0498B0A5" w14:textId="1D4488E5" w:rsidR="00183A1F" w:rsidRPr="005D2560" w:rsidRDefault="00183A1F" w:rsidP="00257C18">
      <w:pPr>
        <w:pStyle w:val="Heading3"/>
        <w:rPr>
          <w:rFonts w:asciiTheme="majorHAnsi" w:hAnsiTheme="majorHAnsi"/>
          <w:sz w:val="32"/>
          <w:szCs w:val="32"/>
        </w:rPr>
      </w:pPr>
      <w:bookmarkStart w:id="180" w:name="_Toc211958157"/>
      <w:bookmarkEnd w:id="179"/>
      <w:r w:rsidRPr="005D2560">
        <w:t>Turistički promet</w:t>
      </w:r>
      <w:bookmarkEnd w:id="180"/>
    </w:p>
    <w:tbl>
      <w:tblPr>
        <w:tblStyle w:val="TableGrid"/>
        <w:tblW w:w="0" w:type="auto"/>
        <w:tblLook w:val="04A0" w:firstRow="1" w:lastRow="0" w:firstColumn="1" w:lastColumn="0" w:noHBand="0" w:noVBand="1"/>
      </w:tblPr>
      <w:tblGrid>
        <w:gridCol w:w="1484"/>
        <w:gridCol w:w="723"/>
        <w:gridCol w:w="907"/>
        <w:gridCol w:w="1559"/>
        <w:gridCol w:w="1530"/>
        <w:gridCol w:w="1429"/>
        <w:gridCol w:w="1430"/>
      </w:tblGrid>
      <w:tr w:rsidR="00183A1F" w:rsidRPr="001B2156" w14:paraId="277CA74A" w14:textId="77777777" w:rsidTr="00683D21">
        <w:tc>
          <w:tcPr>
            <w:tcW w:w="2207" w:type="dxa"/>
            <w:gridSpan w:val="2"/>
            <w:shd w:val="clear" w:color="auto" w:fill="DAE9F7" w:themeFill="text2" w:themeFillTint="1A"/>
          </w:tcPr>
          <w:p w14:paraId="70BD5D31" w14:textId="77777777" w:rsidR="00183A1F" w:rsidRPr="007F743C" w:rsidRDefault="00183A1F" w:rsidP="009612E7">
            <w:r w:rsidRPr="005C0CF1">
              <w:t>Pokazatelj (kod pokazatelja)</w:t>
            </w:r>
          </w:p>
        </w:tc>
        <w:tc>
          <w:tcPr>
            <w:tcW w:w="6855" w:type="dxa"/>
            <w:gridSpan w:val="5"/>
            <w:shd w:val="clear" w:color="auto" w:fill="DAE9F7" w:themeFill="text2" w:themeFillTint="1A"/>
          </w:tcPr>
          <w:p w14:paraId="2BAD03EF" w14:textId="77777777" w:rsidR="00183A1F" w:rsidRPr="007F743C" w:rsidRDefault="00183A1F" w:rsidP="009612E7">
            <w:r w:rsidRPr="007F743C">
              <w:t>Ukupan broj dolazaka turista u mjesecu s najvećim opterećenjem (TP-1)</w:t>
            </w:r>
          </w:p>
        </w:tc>
      </w:tr>
      <w:tr w:rsidR="00183A1F" w:rsidRPr="001B2156" w14:paraId="770578A8" w14:textId="77777777" w:rsidTr="00683D21">
        <w:trPr>
          <w:trHeight w:val="110"/>
        </w:trPr>
        <w:tc>
          <w:tcPr>
            <w:tcW w:w="1484" w:type="dxa"/>
            <w:shd w:val="clear" w:color="auto" w:fill="DAE9F7" w:themeFill="text2" w:themeFillTint="1A"/>
          </w:tcPr>
          <w:p w14:paraId="742A95F3" w14:textId="77777777" w:rsidR="00183A1F" w:rsidRPr="007F743C" w:rsidRDefault="00183A1F" w:rsidP="009612E7">
            <w:r w:rsidRPr="007F743C">
              <w:tab/>
              <w:t>2024.</w:t>
            </w:r>
          </w:p>
        </w:tc>
        <w:tc>
          <w:tcPr>
            <w:tcW w:w="1630" w:type="dxa"/>
            <w:gridSpan w:val="2"/>
            <w:shd w:val="clear" w:color="auto" w:fill="DAE9F7" w:themeFill="text2" w:themeFillTint="1A"/>
          </w:tcPr>
          <w:p w14:paraId="20C783D7" w14:textId="77777777" w:rsidR="00183A1F" w:rsidRPr="007F743C" w:rsidRDefault="00183A1F" w:rsidP="009612E7">
            <w:r w:rsidRPr="007F743C">
              <w:t>2025.</w:t>
            </w:r>
          </w:p>
        </w:tc>
        <w:tc>
          <w:tcPr>
            <w:tcW w:w="1559" w:type="dxa"/>
            <w:shd w:val="clear" w:color="auto" w:fill="DAE9F7" w:themeFill="text2" w:themeFillTint="1A"/>
          </w:tcPr>
          <w:p w14:paraId="21198CA0" w14:textId="77777777" w:rsidR="00183A1F" w:rsidRPr="007F743C" w:rsidRDefault="00183A1F" w:rsidP="009612E7">
            <w:r w:rsidRPr="007F743C">
              <w:t>2026.</w:t>
            </w:r>
          </w:p>
        </w:tc>
        <w:tc>
          <w:tcPr>
            <w:tcW w:w="1530" w:type="dxa"/>
            <w:shd w:val="clear" w:color="auto" w:fill="DAE9F7" w:themeFill="text2" w:themeFillTint="1A"/>
          </w:tcPr>
          <w:p w14:paraId="6C348E78" w14:textId="77777777" w:rsidR="00183A1F" w:rsidRPr="007F743C" w:rsidRDefault="00183A1F" w:rsidP="009612E7">
            <w:r w:rsidRPr="007F743C">
              <w:t>2027.</w:t>
            </w:r>
          </w:p>
        </w:tc>
        <w:tc>
          <w:tcPr>
            <w:tcW w:w="1429" w:type="dxa"/>
            <w:shd w:val="clear" w:color="auto" w:fill="DAE9F7" w:themeFill="text2" w:themeFillTint="1A"/>
          </w:tcPr>
          <w:p w14:paraId="374A8236" w14:textId="77777777" w:rsidR="00183A1F" w:rsidRPr="007F743C" w:rsidRDefault="00183A1F" w:rsidP="009612E7">
            <w:r w:rsidRPr="007F743C">
              <w:t>2028.</w:t>
            </w:r>
          </w:p>
        </w:tc>
        <w:tc>
          <w:tcPr>
            <w:tcW w:w="1430" w:type="dxa"/>
            <w:shd w:val="clear" w:color="auto" w:fill="DAE9F7" w:themeFill="text2" w:themeFillTint="1A"/>
          </w:tcPr>
          <w:p w14:paraId="40722BC2" w14:textId="77777777" w:rsidR="00183A1F" w:rsidRPr="007F743C" w:rsidRDefault="00183A1F" w:rsidP="009612E7">
            <w:r w:rsidRPr="007F743C">
              <w:t>2029.</w:t>
            </w:r>
          </w:p>
        </w:tc>
      </w:tr>
      <w:tr w:rsidR="00183A1F" w:rsidRPr="001B2156" w14:paraId="3B09AB2E" w14:textId="77777777" w:rsidTr="008E0735">
        <w:tc>
          <w:tcPr>
            <w:tcW w:w="1484" w:type="dxa"/>
          </w:tcPr>
          <w:p w14:paraId="27F2B44D" w14:textId="77777777" w:rsidR="00183A1F" w:rsidRPr="007F743C" w:rsidRDefault="00183A1F" w:rsidP="009612E7">
            <w:r>
              <w:t>7.173</w:t>
            </w:r>
          </w:p>
        </w:tc>
        <w:tc>
          <w:tcPr>
            <w:tcW w:w="1630" w:type="dxa"/>
            <w:gridSpan w:val="2"/>
          </w:tcPr>
          <w:p w14:paraId="24FBBDC6" w14:textId="77777777" w:rsidR="00183A1F" w:rsidRPr="007F743C" w:rsidRDefault="00183A1F" w:rsidP="009612E7">
            <w:pPr>
              <w:pStyle w:val="ListParagraph"/>
            </w:pPr>
          </w:p>
        </w:tc>
        <w:tc>
          <w:tcPr>
            <w:tcW w:w="1559" w:type="dxa"/>
          </w:tcPr>
          <w:p w14:paraId="68AC1990" w14:textId="77777777" w:rsidR="00183A1F" w:rsidRPr="007F743C" w:rsidRDefault="00183A1F" w:rsidP="009612E7">
            <w:pPr>
              <w:pStyle w:val="ListParagraph"/>
            </w:pPr>
          </w:p>
        </w:tc>
        <w:tc>
          <w:tcPr>
            <w:tcW w:w="1530" w:type="dxa"/>
          </w:tcPr>
          <w:p w14:paraId="2D5D91D7" w14:textId="77777777" w:rsidR="00183A1F" w:rsidRPr="007F743C" w:rsidRDefault="00183A1F" w:rsidP="009612E7">
            <w:pPr>
              <w:pStyle w:val="ListParagraph"/>
            </w:pPr>
          </w:p>
        </w:tc>
        <w:tc>
          <w:tcPr>
            <w:tcW w:w="1429" w:type="dxa"/>
          </w:tcPr>
          <w:p w14:paraId="79B0A77D" w14:textId="77777777" w:rsidR="00183A1F" w:rsidRPr="007F743C" w:rsidRDefault="00183A1F" w:rsidP="009612E7">
            <w:pPr>
              <w:pStyle w:val="ListParagraph"/>
            </w:pPr>
          </w:p>
        </w:tc>
        <w:tc>
          <w:tcPr>
            <w:tcW w:w="1430" w:type="dxa"/>
          </w:tcPr>
          <w:p w14:paraId="09166412" w14:textId="77777777" w:rsidR="00183A1F" w:rsidRPr="007F743C" w:rsidRDefault="00183A1F" w:rsidP="009612E7">
            <w:pPr>
              <w:pStyle w:val="ListParagraph"/>
            </w:pPr>
          </w:p>
        </w:tc>
      </w:tr>
    </w:tbl>
    <w:p w14:paraId="4C45826C" w14:textId="77777777" w:rsidR="00E1678E" w:rsidRDefault="00E1678E" w:rsidP="009612E7">
      <w:bookmarkStart w:id="181" w:name="_Hlk204807718"/>
    </w:p>
    <w:p w14:paraId="7CF8D6BA" w14:textId="098EF479" w:rsidR="00183A1F" w:rsidRPr="00386A9D" w:rsidRDefault="00183A1F" w:rsidP="009612E7">
      <w:r w:rsidRPr="00386A9D">
        <w:t>Kalendarski mjesec s najvećim brojem dolazaka je</w:t>
      </w:r>
      <w:r>
        <w:t xml:space="preserve"> srpanj. </w:t>
      </w:r>
      <w:r w:rsidRPr="00386A9D">
        <w:t>Izvor podataka je eVis</w:t>
      </w:r>
      <w:r>
        <w:t>i</w:t>
      </w:r>
      <w:r w:rsidRPr="00386A9D">
        <w:t>tor. Periodičnost prikupljanja podataka i učestalost mjerenja</w:t>
      </w:r>
      <w:r>
        <w:t xml:space="preserve"> je </w:t>
      </w:r>
      <w:r w:rsidRPr="00386A9D">
        <w:t>svake godine.</w:t>
      </w:r>
    </w:p>
    <w:tbl>
      <w:tblPr>
        <w:tblStyle w:val="TableGrid"/>
        <w:tblpPr w:leftFromText="180" w:rightFromText="180" w:vertAnchor="text" w:horzAnchor="margin" w:tblpY="391"/>
        <w:tblW w:w="0" w:type="auto"/>
        <w:tblLook w:val="04A0" w:firstRow="1" w:lastRow="0" w:firstColumn="1" w:lastColumn="0" w:noHBand="0" w:noVBand="1"/>
      </w:tblPr>
      <w:tblGrid>
        <w:gridCol w:w="1478"/>
        <w:gridCol w:w="727"/>
        <w:gridCol w:w="703"/>
        <w:gridCol w:w="1765"/>
        <w:gridCol w:w="1528"/>
        <w:gridCol w:w="1430"/>
        <w:gridCol w:w="1431"/>
      </w:tblGrid>
      <w:tr w:rsidR="00183A1F" w:rsidRPr="001B2156" w14:paraId="3F3914D9" w14:textId="77777777" w:rsidTr="00683D21">
        <w:tc>
          <w:tcPr>
            <w:tcW w:w="2205" w:type="dxa"/>
            <w:gridSpan w:val="2"/>
            <w:shd w:val="clear" w:color="auto" w:fill="DAE9F7" w:themeFill="text2" w:themeFillTint="1A"/>
          </w:tcPr>
          <w:bookmarkEnd w:id="181"/>
          <w:p w14:paraId="7152A7A9" w14:textId="77777777" w:rsidR="00183A1F" w:rsidRPr="007F743C" w:rsidRDefault="00183A1F" w:rsidP="009612E7">
            <w:pPr>
              <w:rPr>
                <w:b/>
                <w:bCs/>
              </w:rPr>
            </w:pPr>
            <w:r w:rsidRPr="005C0CF1">
              <w:t>Pokazatelj (kod pokazatelja)</w:t>
            </w:r>
          </w:p>
        </w:tc>
        <w:tc>
          <w:tcPr>
            <w:tcW w:w="6857" w:type="dxa"/>
            <w:gridSpan w:val="5"/>
            <w:shd w:val="clear" w:color="auto" w:fill="DAE9F7" w:themeFill="text2" w:themeFillTint="1A"/>
          </w:tcPr>
          <w:p w14:paraId="0AF6F59C" w14:textId="77777777" w:rsidR="00183A1F" w:rsidRPr="007F743C" w:rsidRDefault="00183A1F" w:rsidP="009612E7">
            <w:r w:rsidRPr="007F743C">
              <w:t>Prosječna duljina boravka turista u destinaciji (TP-2)</w:t>
            </w:r>
          </w:p>
        </w:tc>
      </w:tr>
      <w:tr w:rsidR="00183A1F" w:rsidRPr="001B2156" w14:paraId="23E6EFD5" w14:textId="77777777" w:rsidTr="00683D21">
        <w:trPr>
          <w:trHeight w:val="110"/>
        </w:trPr>
        <w:tc>
          <w:tcPr>
            <w:tcW w:w="1478" w:type="dxa"/>
            <w:shd w:val="clear" w:color="auto" w:fill="DAE9F7" w:themeFill="text2" w:themeFillTint="1A"/>
          </w:tcPr>
          <w:p w14:paraId="0BE1A4FF" w14:textId="77777777" w:rsidR="00183A1F" w:rsidRPr="007F743C" w:rsidRDefault="00183A1F" w:rsidP="009612E7">
            <w:r w:rsidRPr="007F743C">
              <w:t>2024.</w:t>
            </w:r>
          </w:p>
        </w:tc>
        <w:tc>
          <w:tcPr>
            <w:tcW w:w="1430" w:type="dxa"/>
            <w:gridSpan w:val="2"/>
            <w:shd w:val="clear" w:color="auto" w:fill="DAE9F7" w:themeFill="text2" w:themeFillTint="1A"/>
          </w:tcPr>
          <w:p w14:paraId="6A838E25" w14:textId="77777777" w:rsidR="00183A1F" w:rsidRPr="007F743C" w:rsidRDefault="00183A1F" w:rsidP="009612E7">
            <w:r w:rsidRPr="007F743C">
              <w:t>2025.</w:t>
            </w:r>
          </w:p>
        </w:tc>
        <w:tc>
          <w:tcPr>
            <w:tcW w:w="1765" w:type="dxa"/>
            <w:shd w:val="clear" w:color="auto" w:fill="DAE9F7" w:themeFill="text2" w:themeFillTint="1A"/>
          </w:tcPr>
          <w:p w14:paraId="53F11488" w14:textId="77777777" w:rsidR="00183A1F" w:rsidRPr="007F743C" w:rsidRDefault="00183A1F" w:rsidP="009612E7">
            <w:r w:rsidRPr="007F743C">
              <w:t>2026.</w:t>
            </w:r>
          </w:p>
        </w:tc>
        <w:tc>
          <w:tcPr>
            <w:tcW w:w="1528" w:type="dxa"/>
            <w:shd w:val="clear" w:color="auto" w:fill="DAE9F7" w:themeFill="text2" w:themeFillTint="1A"/>
          </w:tcPr>
          <w:p w14:paraId="62AD7F3E" w14:textId="77777777" w:rsidR="00183A1F" w:rsidRPr="007F743C" w:rsidRDefault="00183A1F" w:rsidP="009612E7">
            <w:r w:rsidRPr="007F743C">
              <w:t>2027.</w:t>
            </w:r>
          </w:p>
        </w:tc>
        <w:tc>
          <w:tcPr>
            <w:tcW w:w="1430" w:type="dxa"/>
            <w:shd w:val="clear" w:color="auto" w:fill="DAE9F7" w:themeFill="text2" w:themeFillTint="1A"/>
          </w:tcPr>
          <w:p w14:paraId="34F7658F" w14:textId="77777777" w:rsidR="00183A1F" w:rsidRPr="007F743C" w:rsidRDefault="00183A1F" w:rsidP="009612E7">
            <w:r w:rsidRPr="007F743C">
              <w:t>2028.</w:t>
            </w:r>
          </w:p>
        </w:tc>
        <w:tc>
          <w:tcPr>
            <w:tcW w:w="1431" w:type="dxa"/>
            <w:shd w:val="clear" w:color="auto" w:fill="DAE9F7" w:themeFill="text2" w:themeFillTint="1A"/>
          </w:tcPr>
          <w:p w14:paraId="11FFF858" w14:textId="77777777" w:rsidR="00183A1F" w:rsidRPr="007F743C" w:rsidRDefault="00183A1F" w:rsidP="009612E7">
            <w:r w:rsidRPr="007F743C">
              <w:t>2029.</w:t>
            </w:r>
          </w:p>
        </w:tc>
      </w:tr>
      <w:tr w:rsidR="00183A1F" w:rsidRPr="001B2156" w14:paraId="1BFD48AE" w14:textId="77777777" w:rsidTr="008E0735">
        <w:tc>
          <w:tcPr>
            <w:tcW w:w="1478" w:type="dxa"/>
          </w:tcPr>
          <w:p w14:paraId="6D8B8A21" w14:textId="77777777" w:rsidR="00183A1F" w:rsidRPr="007F743C" w:rsidRDefault="00183A1F" w:rsidP="009612E7">
            <w:r>
              <w:t>1,51</w:t>
            </w:r>
          </w:p>
        </w:tc>
        <w:tc>
          <w:tcPr>
            <w:tcW w:w="1430" w:type="dxa"/>
            <w:gridSpan w:val="2"/>
          </w:tcPr>
          <w:p w14:paraId="1D3F0655" w14:textId="77777777" w:rsidR="00183A1F" w:rsidRPr="007F743C" w:rsidRDefault="00183A1F" w:rsidP="009612E7">
            <w:pPr>
              <w:pStyle w:val="ListParagraph"/>
            </w:pPr>
          </w:p>
        </w:tc>
        <w:tc>
          <w:tcPr>
            <w:tcW w:w="1765" w:type="dxa"/>
          </w:tcPr>
          <w:p w14:paraId="15E2A567" w14:textId="77777777" w:rsidR="00183A1F" w:rsidRPr="007F743C" w:rsidRDefault="00183A1F" w:rsidP="009612E7">
            <w:pPr>
              <w:pStyle w:val="ListParagraph"/>
            </w:pPr>
          </w:p>
        </w:tc>
        <w:tc>
          <w:tcPr>
            <w:tcW w:w="1528" w:type="dxa"/>
          </w:tcPr>
          <w:p w14:paraId="32F00E93" w14:textId="77777777" w:rsidR="00183A1F" w:rsidRPr="007F743C" w:rsidRDefault="00183A1F" w:rsidP="009612E7">
            <w:pPr>
              <w:pStyle w:val="ListParagraph"/>
            </w:pPr>
          </w:p>
        </w:tc>
        <w:tc>
          <w:tcPr>
            <w:tcW w:w="1430" w:type="dxa"/>
          </w:tcPr>
          <w:p w14:paraId="3E6BF30C" w14:textId="77777777" w:rsidR="00183A1F" w:rsidRPr="007F743C" w:rsidRDefault="00183A1F" w:rsidP="009612E7">
            <w:pPr>
              <w:pStyle w:val="ListParagraph"/>
            </w:pPr>
          </w:p>
        </w:tc>
        <w:tc>
          <w:tcPr>
            <w:tcW w:w="1431" w:type="dxa"/>
          </w:tcPr>
          <w:p w14:paraId="4E57DE70" w14:textId="77777777" w:rsidR="00183A1F" w:rsidRPr="007F743C" w:rsidRDefault="00183A1F" w:rsidP="009612E7">
            <w:pPr>
              <w:pStyle w:val="ListParagraph"/>
            </w:pPr>
          </w:p>
        </w:tc>
      </w:tr>
    </w:tbl>
    <w:p w14:paraId="5ED9F474" w14:textId="77777777" w:rsidR="00183A1F" w:rsidRDefault="00183A1F" w:rsidP="009612E7"/>
    <w:p w14:paraId="7F5C0DEB" w14:textId="77777777" w:rsidR="00E1678E" w:rsidRDefault="00E1678E" w:rsidP="009612E7"/>
    <w:p w14:paraId="64A6BEA4" w14:textId="6F6E8E75" w:rsidR="00183A1F" w:rsidRDefault="00183A1F" w:rsidP="009612E7">
      <w:r w:rsidRPr="00960AA7">
        <w:t xml:space="preserve">Prema izvoru eVisitor </w:t>
      </w:r>
      <w:bookmarkStart w:id="182" w:name="_Hlk204807800"/>
      <w:r w:rsidRPr="00960AA7">
        <w:t xml:space="preserve">prosječna duljina boravka turista </w:t>
      </w:r>
      <w:r>
        <w:t>je 1,51</w:t>
      </w:r>
      <w:r w:rsidRPr="00960AA7">
        <w:t xml:space="preserve"> dan. </w:t>
      </w:r>
      <w:bookmarkEnd w:id="182"/>
      <w:r w:rsidRPr="00C74E5D">
        <w:t xml:space="preserve">Duljina boravka </w:t>
      </w:r>
      <w:r>
        <w:t xml:space="preserve">upućuje na karakter </w:t>
      </w:r>
      <w:r w:rsidRPr="00C74E5D">
        <w:t>tranzitno</w:t>
      </w:r>
      <w:r>
        <w:t>g</w:t>
      </w:r>
      <w:r w:rsidRPr="00C74E5D">
        <w:t xml:space="preserve"> turizm</w:t>
      </w:r>
      <w:r>
        <w:t>a</w:t>
      </w:r>
      <w:r w:rsidRPr="00C74E5D">
        <w:t xml:space="preserve"> ili vrlo kratki</w:t>
      </w:r>
      <w:r>
        <w:t>h</w:t>
      </w:r>
      <w:r w:rsidRPr="00C74E5D">
        <w:t xml:space="preserve"> vikend posjet</w:t>
      </w:r>
      <w:r>
        <w:t xml:space="preserve">a. </w:t>
      </w:r>
      <w:r w:rsidRPr="005D1BF8">
        <w:t>Periodičnost prikupljanja podataka</w:t>
      </w:r>
      <w:r>
        <w:t xml:space="preserve"> za ovaj pokazatelj</w:t>
      </w:r>
      <w:r w:rsidRPr="005D1BF8">
        <w:t xml:space="preserve"> i učestalost mjerenja je jednom svake godine.</w:t>
      </w:r>
    </w:p>
    <w:p w14:paraId="763A1576" w14:textId="77777777" w:rsidR="00E1678E" w:rsidRPr="00C74E5D" w:rsidRDefault="00E1678E" w:rsidP="009612E7"/>
    <w:p w14:paraId="6BEC84A6" w14:textId="43F7266D" w:rsidR="00183A1F" w:rsidRPr="00E1678E" w:rsidRDefault="00183A1F" w:rsidP="009612E7">
      <w:r w:rsidRPr="00E1678E">
        <w:t>Poslovanje gospodarskih subjekata u turizmu</w:t>
      </w:r>
    </w:p>
    <w:tbl>
      <w:tblPr>
        <w:tblStyle w:val="TableGrid"/>
        <w:tblW w:w="0" w:type="auto"/>
        <w:tblLook w:val="04A0" w:firstRow="1" w:lastRow="0" w:firstColumn="1" w:lastColumn="0" w:noHBand="0" w:noVBand="1"/>
      </w:tblPr>
      <w:tblGrid>
        <w:gridCol w:w="1510"/>
        <w:gridCol w:w="317"/>
        <w:gridCol w:w="1193"/>
        <w:gridCol w:w="1511"/>
        <w:gridCol w:w="1510"/>
        <w:gridCol w:w="1510"/>
        <w:gridCol w:w="1511"/>
      </w:tblGrid>
      <w:tr w:rsidR="00183A1F" w:rsidRPr="00EF70F6" w14:paraId="47B82367" w14:textId="77777777" w:rsidTr="00683D21">
        <w:tc>
          <w:tcPr>
            <w:tcW w:w="1827" w:type="dxa"/>
            <w:gridSpan w:val="2"/>
            <w:shd w:val="clear" w:color="auto" w:fill="DAE9F7" w:themeFill="text2" w:themeFillTint="1A"/>
          </w:tcPr>
          <w:p w14:paraId="6BA9C3CC" w14:textId="77777777" w:rsidR="00183A1F" w:rsidRPr="007F743C" w:rsidRDefault="00183A1F" w:rsidP="009612E7">
            <w:r w:rsidRPr="005C0CF1">
              <w:t>Pokazatelj (kod pokazatelja)</w:t>
            </w:r>
          </w:p>
        </w:tc>
        <w:tc>
          <w:tcPr>
            <w:tcW w:w="7235" w:type="dxa"/>
            <w:gridSpan w:val="5"/>
            <w:shd w:val="clear" w:color="auto" w:fill="DAE9F7" w:themeFill="text2" w:themeFillTint="1A"/>
          </w:tcPr>
          <w:p w14:paraId="6AC94DBC" w14:textId="77777777" w:rsidR="00183A1F" w:rsidRPr="007F743C" w:rsidRDefault="00183A1F" w:rsidP="009612E7">
            <w:r w:rsidRPr="007F743C">
              <w:t>Broj zaposlenih u djelatnostima pružanja smještaja te pripreme i usluživanja hrane (PGS-1)</w:t>
            </w:r>
          </w:p>
        </w:tc>
      </w:tr>
      <w:tr w:rsidR="00183A1F" w:rsidRPr="00EF70F6" w14:paraId="14FE7716" w14:textId="77777777" w:rsidTr="00683D21">
        <w:trPr>
          <w:trHeight w:val="110"/>
        </w:trPr>
        <w:tc>
          <w:tcPr>
            <w:tcW w:w="1510" w:type="dxa"/>
            <w:shd w:val="clear" w:color="auto" w:fill="DAE9F7" w:themeFill="text2" w:themeFillTint="1A"/>
          </w:tcPr>
          <w:p w14:paraId="7E32F4DD" w14:textId="77777777" w:rsidR="00183A1F" w:rsidRPr="007F743C" w:rsidRDefault="00183A1F" w:rsidP="009612E7">
            <w:r w:rsidRPr="007F743C">
              <w:t>2024.</w:t>
            </w:r>
          </w:p>
        </w:tc>
        <w:tc>
          <w:tcPr>
            <w:tcW w:w="1510" w:type="dxa"/>
            <w:gridSpan w:val="2"/>
            <w:shd w:val="clear" w:color="auto" w:fill="DAE9F7" w:themeFill="text2" w:themeFillTint="1A"/>
          </w:tcPr>
          <w:p w14:paraId="03E8C94F" w14:textId="77777777" w:rsidR="00183A1F" w:rsidRPr="007F743C" w:rsidRDefault="00183A1F" w:rsidP="009612E7">
            <w:r w:rsidRPr="007F743C">
              <w:t>2025.</w:t>
            </w:r>
          </w:p>
        </w:tc>
        <w:tc>
          <w:tcPr>
            <w:tcW w:w="1511" w:type="dxa"/>
            <w:shd w:val="clear" w:color="auto" w:fill="DAE9F7" w:themeFill="text2" w:themeFillTint="1A"/>
          </w:tcPr>
          <w:p w14:paraId="147F9B51" w14:textId="77777777" w:rsidR="00183A1F" w:rsidRPr="007F743C" w:rsidRDefault="00183A1F" w:rsidP="009612E7">
            <w:r w:rsidRPr="007F743C">
              <w:t>2026.</w:t>
            </w:r>
          </w:p>
        </w:tc>
        <w:tc>
          <w:tcPr>
            <w:tcW w:w="1510" w:type="dxa"/>
            <w:shd w:val="clear" w:color="auto" w:fill="DAE9F7" w:themeFill="text2" w:themeFillTint="1A"/>
          </w:tcPr>
          <w:p w14:paraId="7E762E11" w14:textId="77777777" w:rsidR="00183A1F" w:rsidRPr="007F743C" w:rsidRDefault="00183A1F" w:rsidP="009612E7">
            <w:r w:rsidRPr="007F743C">
              <w:t>2027.</w:t>
            </w:r>
          </w:p>
        </w:tc>
        <w:tc>
          <w:tcPr>
            <w:tcW w:w="1510" w:type="dxa"/>
            <w:shd w:val="clear" w:color="auto" w:fill="DAE9F7" w:themeFill="text2" w:themeFillTint="1A"/>
          </w:tcPr>
          <w:p w14:paraId="16D2327F" w14:textId="77777777" w:rsidR="00183A1F" w:rsidRPr="007F743C" w:rsidRDefault="00183A1F" w:rsidP="009612E7">
            <w:r w:rsidRPr="007F743C">
              <w:t>2028.</w:t>
            </w:r>
          </w:p>
        </w:tc>
        <w:tc>
          <w:tcPr>
            <w:tcW w:w="1511" w:type="dxa"/>
            <w:shd w:val="clear" w:color="auto" w:fill="DAE9F7" w:themeFill="text2" w:themeFillTint="1A"/>
          </w:tcPr>
          <w:p w14:paraId="18E7F068" w14:textId="77777777" w:rsidR="00183A1F" w:rsidRPr="007F743C" w:rsidRDefault="00183A1F" w:rsidP="009612E7">
            <w:r w:rsidRPr="007F743C">
              <w:t>2029.</w:t>
            </w:r>
          </w:p>
        </w:tc>
      </w:tr>
      <w:tr w:rsidR="00183A1F" w14:paraId="4510D613" w14:textId="77777777" w:rsidTr="008E0735">
        <w:tc>
          <w:tcPr>
            <w:tcW w:w="1510" w:type="dxa"/>
          </w:tcPr>
          <w:p w14:paraId="012B4E67" w14:textId="77777777" w:rsidR="00183A1F" w:rsidRPr="007F743C" w:rsidRDefault="00183A1F" w:rsidP="009612E7">
            <w:r>
              <w:t>796</w:t>
            </w:r>
            <w:r w:rsidRPr="007F743C">
              <w:rPr>
                <w:rStyle w:val="FootnoteReference"/>
                <w:rFonts w:ascii="Arial" w:hAnsi="Arial" w:cs="Arial"/>
                <w:sz w:val="20"/>
                <w:szCs w:val="20"/>
              </w:rPr>
              <w:footnoteReference w:id="5"/>
            </w:r>
          </w:p>
        </w:tc>
        <w:tc>
          <w:tcPr>
            <w:tcW w:w="1510" w:type="dxa"/>
            <w:gridSpan w:val="2"/>
          </w:tcPr>
          <w:p w14:paraId="756B7CDD" w14:textId="77777777" w:rsidR="00183A1F" w:rsidRPr="007F743C" w:rsidRDefault="00183A1F" w:rsidP="009612E7">
            <w:pPr>
              <w:pStyle w:val="ListParagraph"/>
            </w:pPr>
          </w:p>
        </w:tc>
        <w:tc>
          <w:tcPr>
            <w:tcW w:w="1511" w:type="dxa"/>
          </w:tcPr>
          <w:p w14:paraId="37A21403" w14:textId="77777777" w:rsidR="00183A1F" w:rsidRPr="007F743C" w:rsidRDefault="00183A1F" w:rsidP="009612E7">
            <w:pPr>
              <w:pStyle w:val="ListParagraph"/>
            </w:pPr>
          </w:p>
        </w:tc>
        <w:tc>
          <w:tcPr>
            <w:tcW w:w="1510" w:type="dxa"/>
          </w:tcPr>
          <w:p w14:paraId="5FE68158" w14:textId="77777777" w:rsidR="00183A1F" w:rsidRPr="007F743C" w:rsidRDefault="00183A1F" w:rsidP="009612E7">
            <w:pPr>
              <w:pStyle w:val="ListParagraph"/>
            </w:pPr>
          </w:p>
        </w:tc>
        <w:tc>
          <w:tcPr>
            <w:tcW w:w="1510" w:type="dxa"/>
          </w:tcPr>
          <w:p w14:paraId="28FCE709" w14:textId="77777777" w:rsidR="00183A1F" w:rsidRPr="007F743C" w:rsidRDefault="00183A1F" w:rsidP="009612E7">
            <w:pPr>
              <w:pStyle w:val="ListParagraph"/>
            </w:pPr>
          </w:p>
        </w:tc>
        <w:tc>
          <w:tcPr>
            <w:tcW w:w="1511" w:type="dxa"/>
          </w:tcPr>
          <w:p w14:paraId="0938047D" w14:textId="77777777" w:rsidR="00183A1F" w:rsidRPr="007F743C" w:rsidRDefault="00183A1F" w:rsidP="009612E7">
            <w:pPr>
              <w:pStyle w:val="ListParagraph"/>
            </w:pPr>
          </w:p>
        </w:tc>
      </w:tr>
    </w:tbl>
    <w:p w14:paraId="1B56E3D1" w14:textId="77777777" w:rsidR="00E1678E" w:rsidRDefault="00E1678E" w:rsidP="009612E7"/>
    <w:p w14:paraId="31F16641" w14:textId="43A7E708" w:rsidR="00183A1F" w:rsidRDefault="00183A1F" w:rsidP="009612E7">
      <w:r w:rsidRPr="00960AA7">
        <w:t>Izvor podatka o broju zaposlenih u djelatnostima pružanja smještaja te pripreme i usluživanja hrane</w:t>
      </w:r>
      <w:r w:rsidRPr="00960AA7">
        <w:rPr>
          <w:b/>
          <w:bCs/>
        </w:rPr>
        <w:t xml:space="preserve"> </w:t>
      </w:r>
      <w:r w:rsidRPr="00960AA7">
        <w:t>je Hrvatski zavod za mirovinsko osiguranje</w:t>
      </w:r>
      <w:r>
        <w:t xml:space="preserve"> koji, prema objašnjenju vlastite metodologije, daje podatke o osiguranicima. Takav je podatak za ovaj pokazatelj relevantan, što je propisano Pravilnikom o pokazateljima za praćenje razvoja i održivosti turizma, Prilogom II. Izvori podataka i izračun relativnih vrijednosti. </w:t>
      </w:r>
      <w:bookmarkStart w:id="183" w:name="_Hlk204852433"/>
      <w:r>
        <w:t>Radi se o udjelu od oko prosječno 4% u ukupnom  broju zaposlenih što pokazuje da turizam nema velik ekonomski učinak.</w:t>
      </w:r>
      <w:r w:rsidRPr="00386A9D">
        <w:t xml:space="preserve"> Periodičnost prikupljanja podataka</w:t>
      </w:r>
      <w:r>
        <w:t xml:space="preserve"> je mjesečna, a</w:t>
      </w:r>
      <w:r w:rsidRPr="00386A9D">
        <w:t xml:space="preserve"> učestalost mjerenja</w:t>
      </w:r>
      <w:r>
        <w:t xml:space="preserve"> je</w:t>
      </w:r>
      <w:r w:rsidRPr="00386A9D">
        <w:t xml:space="preserve"> svake godine.</w:t>
      </w:r>
    </w:p>
    <w:p w14:paraId="00DE8FBD" w14:textId="67B50E9A" w:rsidR="00E1678E" w:rsidRDefault="00E1678E" w:rsidP="009612E7">
      <w:r>
        <w:br w:type="page"/>
      </w:r>
    </w:p>
    <w:p w14:paraId="27FE2162" w14:textId="77777777" w:rsidR="00E1678E" w:rsidRDefault="00E1678E" w:rsidP="009612E7"/>
    <w:tbl>
      <w:tblPr>
        <w:tblStyle w:val="TableGrid"/>
        <w:tblW w:w="0" w:type="auto"/>
        <w:tblLook w:val="04A0" w:firstRow="1" w:lastRow="0" w:firstColumn="1" w:lastColumn="0" w:noHBand="0" w:noVBand="1"/>
      </w:tblPr>
      <w:tblGrid>
        <w:gridCol w:w="2015"/>
        <w:gridCol w:w="341"/>
        <w:gridCol w:w="1210"/>
        <w:gridCol w:w="1109"/>
        <w:gridCol w:w="1101"/>
        <w:gridCol w:w="1094"/>
        <w:gridCol w:w="1094"/>
        <w:gridCol w:w="1098"/>
      </w:tblGrid>
      <w:tr w:rsidR="00183A1F" w:rsidRPr="00EF70F6" w14:paraId="76D702EC" w14:textId="77777777" w:rsidTr="00683D21">
        <w:tc>
          <w:tcPr>
            <w:tcW w:w="2356" w:type="dxa"/>
            <w:gridSpan w:val="2"/>
            <w:shd w:val="clear" w:color="auto" w:fill="DAE9F7" w:themeFill="text2" w:themeFillTint="1A"/>
          </w:tcPr>
          <w:bookmarkEnd w:id="183"/>
          <w:p w14:paraId="14EC8CCE" w14:textId="77777777" w:rsidR="00183A1F" w:rsidRPr="006C05A5" w:rsidRDefault="00183A1F" w:rsidP="009612E7">
            <w:r w:rsidRPr="005C0CF1">
              <w:t>Pokazatelj (kod pokazatelja)</w:t>
            </w:r>
          </w:p>
        </w:tc>
        <w:tc>
          <w:tcPr>
            <w:tcW w:w="6706" w:type="dxa"/>
            <w:gridSpan w:val="6"/>
            <w:shd w:val="clear" w:color="auto" w:fill="DAE9F7" w:themeFill="text2" w:themeFillTint="1A"/>
          </w:tcPr>
          <w:p w14:paraId="51E26F5C" w14:textId="77777777" w:rsidR="00183A1F" w:rsidRPr="006C05A5" w:rsidRDefault="00183A1F" w:rsidP="009612E7">
            <w:r w:rsidRPr="006C05A5">
              <w:t>Poslovni prihod gospodarskih subjekata (obveznika poreza na dobit) u djelatnostima pružanja smještaja te pripreme i usluživanja hrane (PGS-2)</w:t>
            </w:r>
          </w:p>
        </w:tc>
      </w:tr>
      <w:tr w:rsidR="00183A1F" w:rsidRPr="00EF70F6" w14:paraId="55BA806B" w14:textId="77777777" w:rsidTr="00683D21">
        <w:trPr>
          <w:trHeight w:val="80"/>
        </w:trPr>
        <w:tc>
          <w:tcPr>
            <w:tcW w:w="2015" w:type="dxa"/>
            <w:shd w:val="clear" w:color="auto" w:fill="DAE9F7" w:themeFill="text2" w:themeFillTint="1A"/>
          </w:tcPr>
          <w:p w14:paraId="31980428" w14:textId="77777777" w:rsidR="00183A1F" w:rsidRPr="006C05A5" w:rsidRDefault="00183A1F" w:rsidP="009612E7">
            <w:r w:rsidRPr="006C05A5">
              <w:t>202</w:t>
            </w:r>
            <w:r>
              <w:t>3</w:t>
            </w:r>
            <w:r w:rsidRPr="006C05A5">
              <w:t>.</w:t>
            </w:r>
          </w:p>
        </w:tc>
        <w:tc>
          <w:tcPr>
            <w:tcW w:w="1551" w:type="dxa"/>
            <w:gridSpan w:val="2"/>
            <w:shd w:val="clear" w:color="auto" w:fill="DAE9F7" w:themeFill="text2" w:themeFillTint="1A"/>
          </w:tcPr>
          <w:p w14:paraId="2FE44614" w14:textId="77777777" w:rsidR="00183A1F" w:rsidRPr="006C05A5" w:rsidRDefault="00183A1F" w:rsidP="009612E7">
            <w:r>
              <w:t>2024.</w:t>
            </w:r>
          </w:p>
        </w:tc>
        <w:tc>
          <w:tcPr>
            <w:tcW w:w="1109" w:type="dxa"/>
            <w:shd w:val="clear" w:color="auto" w:fill="DAE9F7" w:themeFill="text2" w:themeFillTint="1A"/>
          </w:tcPr>
          <w:p w14:paraId="6361350C" w14:textId="77777777" w:rsidR="00183A1F" w:rsidRPr="006C05A5" w:rsidRDefault="00183A1F" w:rsidP="009612E7">
            <w:r w:rsidRPr="006C05A5">
              <w:t>2025.</w:t>
            </w:r>
          </w:p>
        </w:tc>
        <w:tc>
          <w:tcPr>
            <w:tcW w:w="1101" w:type="dxa"/>
            <w:shd w:val="clear" w:color="auto" w:fill="DAE9F7" w:themeFill="text2" w:themeFillTint="1A"/>
          </w:tcPr>
          <w:p w14:paraId="233CE7A6" w14:textId="77777777" w:rsidR="00183A1F" w:rsidRPr="006C05A5" w:rsidRDefault="00183A1F" w:rsidP="009612E7">
            <w:r w:rsidRPr="006C05A5">
              <w:t>2026.</w:t>
            </w:r>
          </w:p>
        </w:tc>
        <w:tc>
          <w:tcPr>
            <w:tcW w:w="1094" w:type="dxa"/>
            <w:shd w:val="clear" w:color="auto" w:fill="DAE9F7" w:themeFill="text2" w:themeFillTint="1A"/>
          </w:tcPr>
          <w:p w14:paraId="728FA06C" w14:textId="77777777" w:rsidR="00183A1F" w:rsidRPr="006C05A5" w:rsidRDefault="00183A1F" w:rsidP="009612E7">
            <w:r w:rsidRPr="006C05A5">
              <w:t>2027.</w:t>
            </w:r>
          </w:p>
        </w:tc>
        <w:tc>
          <w:tcPr>
            <w:tcW w:w="1094" w:type="dxa"/>
            <w:shd w:val="clear" w:color="auto" w:fill="DAE9F7" w:themeFill="text2" w:themeFillTint="1A"/>
          </w:tcPr>
          <w:p w14:paraId="0B0A3644" w14:textId="77777777" w:rsidR="00183A1F" w:rsidRPr="006C05A5" w:rsidRDefault="00183A1F" w:rsidP="009612E7">
            <w:r w:rsidRPr="006C05A5">
              <w:t>2028.</w:t>
            </w:r>
          </w:p>
        </w:tc>
        <w:tc>
          <w:tcPr>
            <w:tcW w:w="1098" w:type="dxa"/>
            <w:shd w:val="clear" w:color="auto" w:fill="DAE9F7" w:themeFill="text2" w:themeFillTint="1A"/>
          </w:tcPr>
          <w:p w14:paraId="21D078E4" w14:textId="77777777" w:rsidR="00183A1F" w:rsidRPr="006C05A5" w:rsidRDefault="00183A1F" w:rsidP="009612E7">
            <w:r w:rsidRPr="006C05A5">
              <w:t>2029.</w:t>
            </w:r>
          </w:p>
        </w:tc>
      </w:tr>
      <w:tr w:rsidR="00183A1F" w:rsidRPr="00EF70F6" w14:paraId="183C2A30" w14:textId="77777777" w:rsidTr="00E1678E">
        <w:trPr>
          <w:trHeight w:val="79"/>
        </w:trPr>
        <w:tc>
          <w:tcPr>
            <w:tcW w:w="2015" w:type="dxa"/>
          </w:tcPr>
          <w:p w14:paraId="6EDD6E8C" w14:textId="77777777" w:rsidR="00183A1F" w:rsidRPr="00237D45" w:rsidRDefault="00183A1F" w:rsidP="009612E7">
            <w:r w:rsidRPr="00237D45">
              <w:t>38.770.681,53EUR</w:t>
            </w:r>
          </w:p>
        </w:tc>
        <w:tc>
          <w:tcPr>
            <w:tcW w:w="1551" w:type="dxa"/>
            <w:gridSpan w:val="2"/>
          </w:tcPr>
          <w:p w14:paraId="3FE6DD5B" w14:textId="77777777" w:rsidR="00183A1F" w:rsidRPr="006C05A5" w:rsidRDefault="00183A1F" w:rsidP="009612E7"/>
        </w:tc>
        <w:tc>
          <w:tcPr>
            <w:tcW w:w="1109" w:type="dxa"/>
          </w:tcPr>
          <w:p w14:paraId="16C6C680" w14:textId="77777777" w:rsidR="00183A1F" w:rsidRPr="006C05A5" w:rsidRDefault="00183A1F" w:rsidP="009612E7"/>
        </w:tc>
        <w:tc>
          <w:tcPr>
            <w:tcW w:w="1101" w:type="dxa"/>
          </w:tcPr>
          <w:p w14:paraId="62B9D931" w14:textId="77777777" w:rsidR="00183A1F" w:rsidRPr="006C05A5" w:rsidRDefault="00183A1F" w:rsidP="009612E7"/>
        </w:tc>
        <w:tc>
          <w:tcPr>
            <w:tcW w:w="1094" w:type="dxa"/>
          </w:tcPr>
          <w:p w14:paraId="0ECE0B97" w14:textId="77777777" w:rsidR="00183A1F" w:rsidRPr="006C05A5" w:rsidRDefault="00183A1F" w:rsidP="009612E7"/>
        </w:tc>
        <w:tc>
          <w:tcPr>
            <w:tcW w:w="1094" w:type="dxa"/>
          </w:tcPr>
          <w:p w14:paraId="119F4AB8" w14:textId="77777777" w:rsidR="00183A1F" w:rsidRPr="006C05A5" w:rsidRDefault="00183A1F" w:rsidP="009612E7"/>
        </w:tc>
        <w:tc>
          <w:tcPr>
            <w:tcW w:w="1098" w:type="dxa"/>
          </w:tcPr>
          <w:p w14:paraId="2702246D" w14:textId="77777777" w:rsidR="00183A1F" w:rsidRPr="006C05A5" w:rsidRDefault="00183A1F" w:rsidP="009612E7"/>
        </w:tc>
      </w:tr>
    </w:tbl>
    <w:p w14:paraId="7DF53966" w14:textId="77777777" w:rsidR="00E1678E" w:rsidRDefault="00E1678E" w:rsidP="009612E7"/>
    <w:p w14:paraId="30CDCAA9" w14:textId="5484992D" w:rsidR="00183A1F" w:rsidRPr="00DF151C" w:rsidRDefault="00183A1F" w:rsidP="009612E7">
      <w:r w:rsidRPr="000B328C">
        <w:t>Posljednji dostupan podatak o poslovnim prihodima gospodarskih subjekata u djelatnostima pružanja smještaja te pripreme i posluživanja hrane je za 202</w:t>
      </w:r>
      <w:r>
        <w:t>3</w:t>
      </w:r>
      <w:r w:rsidRPr="000B328C">
        <w:t>. godinu</w:t>
      </w:r>
      <w:r>
        <w:t>, a</w:t>
      </w:r>
      <w:r w:rsidRPr="000B328C">
        <w:t xml:space="preserve"> podaci </w:t>
      </w:r>
      <w:r>
        <w:t xml:space="preserve">se </w:t>
      </w:r>
      <w:r w:rsidRPr="000B328C">
        <w:t xml:space="preserve">generiraju prema predanim godišnjim financijskim izvješćima poslovnih subjekata. </w:t>
      </w:r>
      <w:r>
        <w:t xml:space="preserve">Najveći broj zaposlenih u djelatnosti zabilježen je u prosincu (873), a najmanji broj u siječnju (759). </w:t>
      </w:r>
      <w:r w:rsidRPr="000B328C">
        <w:t xml:space="preserve">Izvor podatka je FINA. </w:t>
      </w:r>
      <w:r>
        <w:t xml:space="preserve">Ovakva vrijednost pokazatelja mogla bi upućivati na jako </w:t>
      </w:r>
      <w:r w:rsidRPr="00C74E5D">
        <w:t>dobru produktivnost</w:t>
      </w:r>
      <w:r>
        <w:t xml:space="preserve"> sektora. </w:t>
      </w:r>
      <w:r w:rsidRPr="00386A9D">
        <w:t>Periodičnost prikupljanja podataka i učestalost mjerenja</w:t>
      </w:r>
      <w:r>
        <w:t xml:space="preserve"> je </w:t>
      </w:r>
      <w:r w:rsidRPr="00386A9D">
        <w:t>svake godine.</w:t>
      </w:r>
    </w:p>
    <w:p w14:paraId="61E47874" w14:textId="77777777" w:rsidR="00183A1F" w:rsidRPr="005D2560" w:rsidRDefault="00183A1F" w:rsidP="009612E7">
      <w:pPr>
        <w:pStyle w:val="Heading2"/>
        <w:rPr>
          <w:rFonts w:eastAsia="Times New Roman"/>
        </w:rPr>
      </w:pPr>
      <w:bookmarkStart w:id="184" w:name="_Toc211958158"/>
      <w:r w:rsidRPr="005D2560">
        <w:rPr>
          <w:rFonts w:eastAsia="Times New Roman"/>
        </w:rPr>
        <w:t>Obavezni pokazatelji održivosti koji mjere utjecaj turizma na prostorne aspekte održivosti destinacije i organizaciju turizma</w:t>
      </w:r>
      <w:bookmarkEnd w:id="184"/>
    </w:p>
    <w:p w14:paraId="14EDE9C9" w14:textId="77777777" w:rsidR="00183A1F" w:rsidRPr="00896BFA" w:rsidRDefault="00183A1F" w:rsidP="00257C18">
      <w:pPr>
        <w:pStyle w:val="Heading3"/>
      </w:pPr>
      <w:bookmarkStart w:id="185" w:name="_Toc211958159"/>
      <w:r w:rsidRPr="00896BFA">
        <w:t>Turistička infrastruktura</w:t>
      </w:r>
      <w:bookmarkEnd w:id="185"/>
      <w:r>
        <w:t xml:space="preserve"> </w:t>
      </w:r>
    </w:p>
    <w:tbl>
      <w:tblPr>
        <w:tblStyle w:val="TableGrid"/>
        <w:tblW w:w="0" w:type="auto"/>
        <w:tblLook w:val="04A0" w:firstRow="1" w:lastRow="0" w:firstColumn="1" w:lastColumn="0" w:noHBand="0" w:noVBand="1"/>
      </w:tblPr>
      <w:tblGrid>
        <w:gridCol w:w="2547"/>
        <w:gridCol w:w="6515"/>
      </w:tblGrid>
      <w:tr w:rsidR="00183A1F" w14:paraId="480EA282" w14:textId="77777777" w:rsidTr="00683D21">
        <w:tc>
          <w:tcPr>
            <w:tcW w:w="2547" w:type="dxa"/>
            <w:shd w:val="clear" w:color="auto" w:fill="DAE9F7" w:themeFill="text2" w:themeFillTint="1A"/>
          </w:tcPr>
          <w:p w14:paraId="062E903A" w14:textId="77777777" w:rsidR="00183A1F" w:rsidRPr="004D62F6" w:rsidRDefault="00183A1F" w:rsidP="009612E7">
            <w:pPr>
              <w:rPr>
                <w:sz w:val="18"/>
                <w:szCs w:val="18"/>
              </w:rPr>
            </w:pPr>
            <w:r w:rsidRPr="005C0CF1">
              <w:t>Pokazatelj (kod pokazatelja)</w:t>
            </w:r>
            <w:r>
              <w:t xml:space="preserve"> </w:t>
            </w:r>
          </w:p>
        </w:tc>
        <w:tc>
          <w:tcPr>
            <w:tcW w:w="6515" w:type="dxa"/>
            <w:shd w:val="clear" w:color="auto" w:fill="DAE9F7" w:themeFill="text2" w:themeFillTint="1A"/>
          </w:tcPr>
          <w:p w14:paraId="435FAA22" w14:textId="77777777" w:rsidR="00183A1F" w:rsidRPr="00326AC8" w:rsidRDefault="00183A1F" w:rsidP="009612E7">
            <w:r w:rsidRPr="00326AC8">
              <w:t>Identifikacija i klasifikacija turističkih atrakcija (TI-1)</w:t>
            </w:r>
          </w:p>
        </w:tc>
      </w:tr>
      <w:tr w:rsidR="00183A1F" w14:paraId="010D9627" w14:textId="77777777" w:rsidTr="00683D21">
        <w:tc>
          <w:tcPr>
            <w:tcW w:w="9062" w:type="dxa"/>
            <w:gridSpan w:val="2"/>
            <w:shd w:val="clear" w:color="auto" w:fill="DAE9F7" w:themeFill="text2" w:themeFillTint="1A"/>
          </w:tcPr>
          <w:p w14:paraId="747D2BFE" w14:textId="77777777" w:rsidR="00183A1F" w:rsidRPr="005F4204" w:rsidRDefault="00183A1F" w:rsidP="009612E7">
            <w:r w:rsidRPr="005F4204">
              <w:t>Početna vrijednost (202</w:t>
            </w:r>
            <w:r>
              <w:t>4</w:t>
            </w:r>
            <w:r w:rsidRPr="005F4204">
              <w:t>.)</w:t>
            </w:r>
          </w:p>
        </w:tc>
      </w:tr>
      <w:tr w:rsidR="00183A1F" w14:paraId="2AC5FCA3" w14:textId="77777777" w:rsidTr="008E0735">
        <w:trPr>
          <w:trHeight w:val="848"/>
        </w:trPr>
        <w:tc>
          <w:tcPr>
            <w:tcW w:w="2547" w:type="dxa"/>
          </w:tcPr>
          <w:p w14:paraId="014618C9" w14:textId="77777777" w:rsidR="00183A1F" w:rsidRPr="00C042A0" w:rsidRDefault="00183A1F" w:rsidP="009612E7">
            <w:r w:rsidRPr="00C042A0">
              <w:t>Popis i vrsta zaštićenih kulturnih dobara</w:t>
            </w:r>
          </w:p>
        </w:tc>
        <w:tc>
          <w:tcPr>
            <w:tcW w:w="6515" w:type="dxa"/>
          </w:tcPr>
          <w:p w14:paraId="7931767D" w14:textId="77777777" w:rsidR="00183A1F" w:rsidRDefault="00183A1F" w:rsidP="009612E7"/>
          <w:p w14:paraId="799B89D6" w14:textId="77777777" w:rsidR="00183A1F" w:rsidRPr="00326C62" w:rsidRDefault="00183A1F" w:rsidP="009612E7">
            <w:r w:rsidRPr="00326C62">
              <w:t>Nepokretna pojedinačna:</w:t>
            </w:r>
          </w:p>
          <w:p w14:paraId="5F03C1F7" w14:textId="77777777" w:rsidR="00183A1F" w:rsidRPr="00326C62" w:rsidRDefault="00183A1F" w:rsidP="009612E7">
            <w:r w:rsidRPr="00326C62">
              <w:t>- Crkva Gospe Snježne, Dubranec (</w:t>
            </w:r>
            <w:r w:rsidRPr="00326C62">
              <w:rPr>
                <w:rStyle w:val="pre-line-span"/>
                <w:rFonts w:ascii="Arial" w:hAnsi="Arial" w:cs="Arial"/>
                <w:sz w:val="18"/>
                <w:szCs w:val="18"/>
              </w:rPr>
              <w:t>Z-4070</w:t>
            </w:r>
            <w:r w:rsidRPr="00326C62">
              <w:t>)</w:t>
            </w:r>
          </w:p>
          <w:p w14:paraId="2E34F7E0" w14:textId="77777777" w:rsidR="00183A1F" w:rsidRPr="00326C62" w:rsidRDefault="00183A1F" w:rsidP="009612E7">
            <w:r w:rsidRPr="00326C62">
              <w:t>- Crkva Navještenja Blažene Djevice Marije, Velika Gorica (Z-4071)</w:t>
            </w:r>
          </w:p>
          <w:p w14:paraId="4116095E" w14:textId="77777777" w:rsidR="00183A1F" w:rsidRPr="00326C62" w:rsidRDefault="00183A1F" w:rsidP="009612E7">
            <w:r w:rsidRPr="00326C62">
              <w:t>- Crkva Pohoda Blažene Djevice Marije, Vukovina (</w:t>
            </w:r>
            <w:r w:rsidRPr="00326C62">
              <w:rPr>
                <w:rStyle w:val="pre-line-span"/>
                <w:rFonts w:ascii="Arial" w:hAnsi="Arial" w:cs="Arial"/>
                <w:sz w:val="18"/>
                <w:szCs w:val="18"/>
              </w:rPr>
              <w:t>Z-3194</w:t>
            </w:r>
            <w:r w:rsidRPr="00326C62">
              <w:t>)</w:t>
            </w:r>
          </w:p>
          <w:p w14:paraId="05722F72" w14:textId="77777777" w:rsidR="00183A1F" w:rsidRPr="00326C62" w:rsidRDefault="00183A1F" w:rsidP="009612E7">
            <w:r w:rsidRPr="00326C62">
              <w:t>- Crkva Ranjenog Isusa, Velika Gorica (</w:t>
            </w:r>
            <w:r w:rsidRPr="00326C62">
              <w:rPr>
                <w:rStyle w:val="pre-line-span"/>
                <w:rFonts w:ascii="Arial" w:hAnsi="Arial" w:cs="Arial"/>
                <w:sz w:val="18"/>
                <w:szCs w:val="18"/>
              </w:rPr>
              <w:t>Z-5499</w:t>
            </w:r>
            <w:r w:rsidRPr="00326C62">
              <w:t>)</w:t>
            </w:r>
          </w:p>
          <w:p w14:paraId="0892E928" w14:textId="77777777" w:rsidR="00183A1F" w:rsidRPr="00326C62" w:rsidRDefault="00183A1F" w:rsidP="009612E7">
            <w:r w:rsidRPr="00326C62">
              <w:t>- Crkva Ranjenog Isusa, Novo Čiće (</w:t>
            </w:r>
            <w:r w:rsidRPr="00326C62">
              <w:rPr>
                <w:rStyle w:val="pre-line-span"/>
                <w:rFonts w:ascii="Arial" w:hAnsi="Arial" w:cs="Arial"/>
                <w:sz w:val="18"/>
                <w:szCs w:val="18"/>
              </w:rPr>
              <w:t>Z-3839</w:t>
            </w:r>
            <w:r w:rsidRPr="00326C62">
              <w:t>)</w:t>
            </w:r>
          </w:p>
          <w:p w14:paraId="0707549D" w14:textId="77777777" w:rsidR="00183A1F" w:rsidRPr="00326C62" w:rsidRDefault="00183A1F" w:rsidP="009612E7">
            <w:r w:rsidRPr="00326C62">
              <w:t>- Crkva sv. Antuna Padovanskog, Gustelnica(</w:t>
            </w:r>
            <w:r w:rsidRPr="00326C62">
              <w:rPr>
                <w:rStyle w:val="pre-line-span"/>
                <w:rFonts w:ascii="Arial" w:hAnsi="Arial" w:cs="Arial"/>
                <w:sz w:val="18"/>
                <w:szCs w:val="18"/>
              </w:rPr>
              <w:t>Z-3527</w:t>
            </w:r>
            <w:r w:rsidRPr="00326C62">
              <w:t>)</w:t>
            </w:r>
          </w:p>
          <w:p w14:paraId="3F45BD8A" w14:textId="77777777" w:rsidR="00183A1F" w:rsidRPr="00326C62" w:rsidRDefault="00183A1F" w:rsidP="009612E7">
            <w:r w:rsidRPr="00326C62">
              <w:t>- Crkva sv. Barbare, Velika Mlaka (Z-2439)</w:t>
            </w:r>
          </w:p>
          <w:p w14:paraId="71851AF1" w14:textId="77777777" w:rsidR="00183A1F" w:rsidRPr="00326C62" w:rsidRDefault="00183A1F" w:rsidP="009612E7">
            <w:r w:rsidRPr="00326C62">
              <w:t>- Crkva sv. Fabijana i Sebastijana, Kuče (</w:t>
            </w:r>
            <w:r w:rsidRPr="00326C62">
              <w:rPr>
                <w:rStyle w:val="pre-line-span"/>
                <w:rFonts w:ascii="Arial" w:hAnsi="Arial" w:cs="Arial"/>
                <w:sz w:val="18"/>
                <w:szCs w:val="18"/>
              </w:rPr>
              <w:t>Z-3415</w:t>
            </w:r>
            <w:r w:rsidRPr="00326C62">
              <w:t>)</w:t>
            </w:r>
          </w:p>
          <w:p w14:paraId="1A677827" w14:textId="77777777" w:rsidR="00183A1F" w:rsidRPr="00326C62" w:rsidRDefault="00183A1F" w:rsidP="009612E7">
            <w:r w:rsidRPr="00326C62">
              <w:t>- Crkva sv. Ivana Krstitelja, Buševec (</w:t>
            </w:r>
            <w:r w:rsidRPr="00326C62">
              <w:rPr>
                <w:rStyle w:val="pre-line-span"/>
                <w:rFonts w:ascii="Arial" w:hAnsi="Arial" w:cs="Arial"/>
                <w:sz w:val="18"/>
                <w:szCs w:val="18"/>
              </w:rPr>
              <w:t>Z-2911</w:t>
            </w:r>
            <w:r w:rsidRPr="00326C62">
              <w:t>)</w:t>
            </w:r>
          </w:p>
          <w:p w14:paraId="0E793987" w14:textId="77777777" w:rsidR="00183A1F" w:rsidRPr="00C6396B" w:rsidRDefault="00183A1F" w:rsidP="009612E7">
            <w:r w:rsidRPr="00326C62">
              <w:t xml:space="preserve">- </w:t>
            </w:r>
            <w:r w:rsidRPr="00C6396B">
              <w:t>Crkva sv. Ivana Krstitelja, Novo Čiće (</w:t>
            </w:r>
            <w:r w:rsidRPr="00C6396B">
              <w:rPr>
                <w:rStyle w:val="pre-line-span"/>
                <w:rFonts w:ascii="Arial" w:hAnsi="Arial" w:cs="Arial"/>
                <w:sz w:val="18"/>
                <w:szCs w:val="18"/>
              </w:rPr>
              <w:t>Z-3528</w:t>
            </w:r>
            <w:r w:rsidRPr="00C6396B">
              <w:t>)</w:t>
            </w:r>
          </w:p>
          <w:p w14:paraId="5BA09CD9" w14:textId="77777777" w:rsidR="00183A1F" w:rsidRPr="00C6396B" w:rsidRDefault="00183A1F" w:rsidP="009612E7">
            <w:r w:rsidRPr="00C6396B">
              <w:t>- Crkva sv. Martina biskupa, Šćitarjevo (</w:t>
            </w:r>
            <w:r w:rsidRPr="00C6396B">
              <w:rPr>
                <w:rStyle w:val="pre-line-span"/>
                <w:rFonts w:ascii="Arial" w:hAnsi="Arial" w:cs="Arial"/>
                <w:sz w:val="18"/>
                <w:szCs w:val="18"/>
              </w:rPr>
              <w:t>Z-6387</w:t>
            </w:r>
            <w:r w:rsidRPr="00C6396B">
              <w:t>)</w:t>
            </w:r>
          </w:p>
          <w:p w14:paraId="3BAE2280" w14:textId="77777777" w:rsidR="00183A1F" w:rsidRPr="00C6396B" w:rsidRDefault="00183A1F" w:rsidP="009612E7">
            <w:r w:rsidRPr="00C6396B">
              <w:t>- Crkva sv. Tri kralja, Donja Lomnica (</w:t>
            </w:r>
            <w:r w:rsidRPr="00C6396B">
              <w:rPr>
                <w:rStyle w:val="pre-line-span"/>
                <w:rFonts w:ascii="Arial" w:hAnsi="Arial" w:cs="Arial"/>
                <w:sz w:val="18"/>
                <w:szCs w:val="18"/>
              </w:rPr>
              <w:t>Z-2354</w:t>
            </w:r>
            <w:r w:rsidRPr="00C6396B">
              <w:t>)</w:t>
            </w:r>
          </w:p>
          <w:p w14:paraId="226E5108" w14:textId="77777777" w:rsidR="00183A1F" w:rsidRPr="00C6396B" w:rsidRDefault="00183A1F" w:rsidP="009612E7">
            <w:r w:rsidRPr="00C6396B">
              <w:t>- Crkva sv. Vida, Mraclin (</w:t>
            </w:r>
            <w:r w:rsidRPr="00C6396B">
              <w:rPr>
                <w:rStyle w:val="pre-line-span"/>
                <w:rFonts w:ascii="Arial" w:hAnsi="Arial" w:cs="Arial"/>
                <w:sz w:val="18"/>
                <w:szCs w:val="18"/>
              </w:rPr>
              <w:t>Z-3763</w:t>
            </w:r>
            <w:r w:rsidRPr="00C6396B">
              <w:t>)</w:t>
            </w:r>
          </w:p>
          <w:p w14:paraId="7D277326" w14:textId="77777777" w:rsidR="00183A1F" w:rsidRPr="00C6396B" w:rsidRDefault="00183A1F" w:rsidP="009612E7">
            <w:r w:rsidRPr="00C6396B">
              <w:t>-Kapela sv. Filomene na gradskom groblju, Velika Gorica (</w:t>
            </w:r>
            <w:r w:rsidRPr="00C6396B">
              <w:rPr>
                <w:rStyle w:val="pre-line-span"/>
                <w:rFonts w:ascii="Arial" w:hAnsi="Arial" w:cs="Arial"/>
                <w:sz w:val="18"/>
                <w:szCs w:val="18"/>
              </w:rPr>
              <w:t>Z-6253</w:t>
            </w:r>
            <w:r w:rsidRPr="00C6396B">
              <w:t>)</w:t>
            </w:r>
          </w:p>
          <w:p w14:paraId="6D797170" w14:textId="77777777" w:rsidR="00183A1F" w:rsidRPr="00C6396B" w:rsidRDefault="00183A1F" w:rsidP="009612E7">
            <w:r w:rsidRPr="00C6396B">
              <w:t>-Kapela sv. Roka, Cvetković Brdo (Z-6204)</w:t>
            </w:r>
          </w:p>
          <w:p w14:paraId="6701C075" w14:textId="77777777" w:rsidR="00183A1F" w:rsidRPr="00C6396B" w:rsidRDefault="00183A1F" w:rsidP="009612E7">
            <w:r w:rsidRPr="00C6396B">
              <w:t>-Krčka vrata u šumi Turopoljski Lug, Kuče (Z-3649)</w:t>
            </w:r>
          </w:p>
          <w:p w14:paraId="49414290" w14:textId="77777777" w:rsidR="00183A1F" w:rsidRPr="00C6396B" w:rsidRDefault="00183A1F" w:rsidP="009612E7">
            <w:r w:rsidRPr="00C6396B">
              <w:t>-Kurija Alapić, Vukovina (Z-4246)</w:t>
            </w:r>
          </w:p>
          <w:p w14:paraId="67A36407" w14:textId="77777777" w:rsidR="00183A1F" w:rsidRPr="00C6396B" w:rsidRDefault="00183A1F" w:rsidP="009612E7">
            <w:r w:rsidRPr="00C6396B">
              <w:t>-Kurija Bedeković, Donja Lomnica (Z-1894)</w:t>
            </w:r>
          </w:p>
          <w:p w14:paraId="024158F5" w14:textId="77777777" w:rsidR="00183A1F" w:rsidRPr="00C6396B" w:rsidRDefault="00183A1F" w:rsidP="009612E7">
            <w:r w:rsidRPr="00C6396B">
              <w:t>-Poklonac Tužnog Krista, Šćitarjevo (Z-7370)</w:t>
            </w:r>
          </w:p>
          <w:p w14:paraId="1FFE5E83" w14:textId="77777777" w:rsidR="00183A1F" w:rsidRPr="00C6396B" w:rsidRDefault="00183A1F" w:rsidP="009612E7">
            <w:r w:rsidRPr="00C6396B">
              <w:t>-Stari grad Lukavec, Lukavec (Z-1722)</w:t>
            </w:r>
          </w:p>
          <w:p w14:paraId="7C7C8135" w14:textId="77777777" w:rsidR="00183A1F" w:rsidRPr="00C6396B" w:rsidRDefault="00183A1F" w:rsidP="009612E7">
            <w:r w:rsidRPr="00C6396B">
              <w:t>-Stari župni dvor, Staro Čiće (Z-4250)</w:t>
            </w:r>
          </w:p>
          <w:p w14:paraId="4F75D93F" w14:textId="77777777" w:rsidR="00183A1F" w:rsidRPr="00C6396B" w:rsidRDefault="00183A1F" w:rsidP="009612E7">
            <w:r w:rsidRPr="00C6396B">
              <w:lastRenderedPageBreak/>
              <w:t>-Tradicijska okućnica, Mraclin (Z-6184)</w:t>
            </w:r>
          </w:p>
          <w:p w14:paraId="771C1DA0" w14:textId="77777777" w:rsidR="00183A1F" w:rsidRPr="00C6396B" w:rsidRDefault="00183A1F" w:rsidP="009612E7">
            <w:r w:rsidRPr="00C6396B">
              <w:t>-Tradicijska okućnica, Buševec (Z-5743)</w:t>
            </w:r>
          </w:p>
          <w:p w14:paraId="0CA977DE" w14:textId="77777777" w:rsidR="00183A1F" w:rsidRPr="00C6396B" w:rsidRDefault="00183A1F" w:rsidP="009612E7">
            <w:r w:rsidRPr="00C6396B">
              <w:t>- Tradicijska okućnica, Buševec (Z-7008)</w:t>
            </w:r>
          </w:p>
          <w:p w14:paraId="5C6832F9" w14:textId="77777777" w:rsidR="00183A1F" w:rsidRPr="00C6396B" w:rsidRDefault="00183A1F" w:rsidP="009612E7">
            <w:r w:rsidRPr="00C6396B">
              <w:t>-Vila Bedeković, Donja Lomnica (Z-7354)</w:t>
            </w:r>
          </w:p>
          <w:p w14:paraId="2478648F" w14:textId="77777777" w:rsidR="00183A1F" w:rsidRPr="00C6396B" w:rsidRDefault="00183A1F" w:rsidP="009612E7">
            <w:r w:rsidRPr="00C6396B">
              <w:t>-Zgrada bivše osnovne škole, Kuče (Z-5873)</w:t>
            </w:r>
          </w:p>
          <w:p w14:paraId="39B67D38" w14:textId="77777777" w:rsidR="00183A1F" w:rsidRPr="00C6396B" w:rsidRDefault="00183A1F" w:rsidP="009612E7">
            <w:r w:rsidRPr="00C6396B">
              <w:t>-Zgrada Muzeja Turopolja, Velika Gorica (Z-4334)</w:t>
            </w:r>
          </w:p>
          <w:p w14:paraId="28EE9AD2" w14:textId="77777777" w:rsidR="00183A1F" w:rsidRPr="00C6396B" w:rsidRDefault="00183A1F" w:rsidP="009612E7">
            <w:r w:rsidRPr="00C6396B">
              <w:t>-Zgrada osnovne škole, Donja Lomnica (Z-3530)</w:t>
            </w:r>
          </w:p>
          <w:p w14:paraId="64B63D15" w14:textId="77777777" w:rsidR="00183A1F" w:rsidRPr="00C6396B" w:rsidRDefault="00183A1F" w:rsidP="009612E7">
            <w:r w:rsidRPr="00C6396B">
              <w:t>-Zgrada stare škole i učiteljska kuća, Novo Čiće (Z-5336)</w:t>
            </w:r>
          </w:p>
          <w:p w14:paraId="3E5243D1" w14:textId="77777777" w:rsidR="00183A1F" w:rsidRPr="00C6396B" w:rsidRDefault="00183A1F" w:rsidP="009612E7">
            <w:r w:rsidRPr="00C6396B">
              <w:t>-Zgrada škole, Mraclin (Z-3764)</w:t>
            </w:r>
          </w:p>
          <w:p w14:paraId="7500860F" w14:textId="77777777" w:rsidR="00183A1F" w:rsidRPr="00C6396B" w:rsidRDefault="00183A1F" w:rsidP="009612E7">
            <w:r w:rsidRPr="00C6396B">
              <w:t>-Židovsko groblje, Velika Gorica (</w:t>
            </w:r>
            <w:r w:rsidRPr="00C6396B">
              <w:rPr>
                <w:rStyle w:val="pre-line-span"/>
                <w:rFonts w:ascii="Arial" w:hAnsi="Arial" w:cs="Arial"/>
                <w:sz w:val="18"/>
                <w:szCs w:val="18"/>
              </w:rPr>
              <w:t>Z-7839</w:t>
            </w:r>
            <w:r w:rsidRPr="00C6396B">
              <w:t>)</w:t>
            </w:r>
          </w:p>
          <w:p w14:paraId="3023E530" w14:textId="77777777" w:rsidR="00183A1F" w:rsidRPr="00326C62" w:rsidRDefault="00183A1F" w:rsidP="009612E7"/>
          <w:p w14:paraId="6C1C1FF4" w14:textId="77777777" w:rsidR="00183A1F" w:rsidRPr="00326C62" w:rsidRDefault="00183A1F" w:rsidP="009612E7">
            <w:r w:rsidRPr="00326C62">
              <w:t>Kulturnopovijesna cjelina:</w:t>
            </w:r>
          </w:p>
          <w:p w14:paraId="0E02B25A" w14:textId="77777777" w:rsidR="00183A1F" w:rsidRPr="00326C62" w:rsidRDefault="00183A1F" w:rsidP="009612E7">
            <w:r w:rsidRPr="00326C62">
              <w:t>- Kulturno- povijesna cjelina Velika Mlaka, Velika Mlaka (Z-4000)</w:t>
            </w:r>
          </w:p>
          <w:p w14:paraId="1880F0F4" w14:textId="77777777" w:rsidR="00183A1F" w:rsidRPr="00326C62" w:rsidRDefault="00183A1F" w:rsidP="009612E7">
            <w:r w:rsidRPr="00326C62">
              <w:t>-  Kulturno- povijesna cjelina Velike Gorice, Velika Gorica (Z-4188)</w:t>
            </w:r>
          </w:p>
          <w:p w14:paraId="25A87458" w14:textId="77777777" w:rsidR="00183A1F" w:rsidRPr="00326C62" w:rsidRDefault="00183A1F" w:rsidP="009612E7">
            <w:r w:rsidRPr="00326C62">
              <w:t>-  Kulturno- povijesna cjelina naselja Gustelnica, Gustelnica (Z-3258)</w:t>
            </w:r>
          </w:p>
          <w:p w14:paraId="48071C1A" w14:textId="77777777" w:rsidR="00183A1F" w:rsidRPr="00326C62" w:rsidRDefault="00183A1F" w:rsidP="009612E7"/>
          <w:p w14:paraId="53CDE0CB" w14:textId="77777777" w:rsidR="00183A1F" w:rsidRPr="00326C62" w:rsidRDefault="00183A1F" w:rsidP="009612E7">
            <w:r w:rsidRPr="00326C62">
              <w:t>Nematerijalna:</w:t>
            </w:r>
          </w:p>
          <w:p w14:paraId="1C35B34D" w14:textId="77777777" w:rsidR="00183A1F" w:rsidRPr="00326C62" w:rsidRDefault="00183A1F" w:rsidP="009612E7">
            <w:pPr>
              <w:pStyle w:val="ListParagraph"/>
              <w:numPr>
                <w:ilvl w:val="0"/>
                <w:numId w:val="627"/>
              </w:numPr>
            </w:pPr>
            <w:r w:rsidRPr="00326C62">
              <w:t>Jurjevski ophodi Turopolja (Z-3358)</w:t>
            </w:r>
          </w:p>
          <w:p w14:paraId="532C457F" w14:textId="77777777" w:rsidR="00183A1F" w:rsidRDefault="00183A1F" w:rsidP="009612E7">
            <w:pPr>
              <w:pStyle w:val="ListParagraph"/>
              <w:numPr>
                <w:ilvl w:val="0"/>
                <w:numId w:val="627"/>
              </w:numPr>
            </w:pPr>
            <w:r w:rsidRPr="00326C62">
              <w:t>Tradicija esperanta u Hrvatskoj-Velika Gorica  (Z-7298)</w:t>
            </w:r>
          </w:p>
          <w:p w14:paraId="6472FFA3" w14:textId="77777777" w:rsidR="00183A1F" w:rsidRPr="005F4204" w:rsidRDefault="00183A1F" w:rsidP="009612E7">
            <w:pPr>
              <w:pStyle w:val="ListParagraph"/>
              <w:numPr>
                <w:ilvl w:val="0"/>
                <w:numId w:val="627"/>
              </w:numPr>
            </w:pPr>
            <w:r>
              <w:t>Turopoljski dijalekt (</w:t>
            </w:r>
            <w:r w:rsidRPr="00C6396B">
              <w:t>Z-6908</w:t>
            </w:r>
            <w:r>
              <w:t>)</w:t>
            </w:r>
          </w:p>
        </w:tc>
      </w:tr>
      <w:tr w:rsidR="00183A1F" w14:paraId="0E5D702A" w14:textId="77777777" w:rsidTr="008E0735">
        <w:trPr>
          <w:trHeight w:val="568"/>
        </w:trPr>
        <w:tc>
          <w:tcPr>
            <w:tcW w:w="2547" w:type="dxa"/>
          </w:tcPr>
          <w:p w14:paraId="0879CCB0" w14:textId="77777777" w:rsidR="00183A1F" w:rsidRPr="00C042A0" w:rsidRDefault="00183A1F" w:rsidP="009612E7">
            <w:r w:rsidRPr="00C042A0">
              <w:lastRenderedPageBreak/>
              <w:t>Popis i vrsta kulturnih dobara nacionalnog značaja</w:t>
            </w:r>
          </w:p>
        </w:tc>
        <w:tc>
          <w:tcPr>
            <w:tcW w:w="6515" w:type="dxa"/>
          </w:tcPr>
          <w:p w14:paraId="43AE3CC0" w14:textId="21A9597B" w:rsidR="00183A1F" w:rsidRDefault="00183A1F" w:rsidP="009612E7"/>
        </w:tc>
      </w:tr>
      <w:tr w:rsidR="00183A1F" w14:paraId="24B269EC" w14:textId="77777777" w:rsidTr="008E0735">
        <w:trPr>
          <w:trHeight w:val="423"/>
        </w:trPr>
        <w:tc>
          <w:tcPr>
            <w:tcW w:w="2547" w:type="dxa"/>
          </w:tcPr>
          <w:p w14:paraId="31A4A9A4" w14:textId="77777777" w:rsidR="00183A1F" w:rsidRPr="00A554DB" w:rsidRDefault="00183A1F" w:rsidP="009612E7">
            <w:r w:rsidRPr="00C042A0">
              <w:t>Popis i vrsta preventivno zaštićenih dobar</w:t>
            </w:r>
            <w:r>
              <w:t>a</w:t>
            </w:r>
          </w:p>
        </w:tc>
        <w:tc>
          <w:tcPr>
            <w:tcW w:w="6515" w:type="dxa"/>
          </w:tcPr>
          <w:p w14:paraId="150CBCC4" w14:textId="77777777" w:rsidR="00183A1F" w:rsidRPr="00EF2792" w:rsidRDefault="00183A1F" w:rsidP="009612E7">
            <w:pPr>
              <w:pStyle w:val="ListParagraph"/>
              <w:numPr>
                <w:ilvl w:val="0"/>
                <w:numId w:val="627"/>
              </w:numPr>
            </w:pPr>
            <w:r w:rsidRPr="00EF2792">
              <w:t>Arheološki park Andautonija, Šćitarjevo-Arheologija (P-6632)</w:t>
            </w:r>
          </w:p>
        </w:tc>
      </w:tr>
      <w:tr w:rsidR="00183A1F" w14:paraId="5A9A44CF" w14:textId="77777777" w:rsidTr="008E0735">
        <w:tc>
          <w:tcPr>
            <w:tcW w:w="2547" w:type="dxa"/>
          </w:tcPr>
          <w:p w14:paraId="6B96377B" w14:textId="77777777" w:rsidR="00183A1F" w:rsidRPr="00C042A0" w:rsidRDefault="00183A1F" w:rsidP="009612E7">
            <w:r w:rsidRPr="00C042A0">
              <w:t>Popis i kategorija zaštićenih prirodnih područja</w:t>
            </w:r>
          </w:p>
        </w:tc>
        <w:tc>
          <w:tcPr>
            <w:tcW w:w="6515" w:type="dxa"/>
          </w:tcPr>
          <w:p w14:paraId="7CDB6516" w14:textId="77777777" w:rsidR="00183A1F" w:rsidRDefault="00183A1F" w:rsidP="009612E7">
            <w:pPr>
              <w:pStyle w:val="ListParagraph"/>
            </w:pPr>
            <w:r>
              <w:t>-Značajni krajobraz: Odransko polje, Turopoljski lug</w:t>
            </w:r>
            <w:r w:rsidRPr="00A42BD6">
              <w:t xml:space="preserve"> </w:t>
            </w:r>
          </w:p>
          <w:p w14:paraId="07C2037E" w14:textId="77777777" w:rsidR="00183A1F" w:rsidRDefault="00183A1F" w:rsidP="009612E7">
            <w:pPr>
              <w:pStyle w:val="ListParagraph"/>
            </w:pPr>
            <w:r>
              <w:t>-Spomenik prirode: hrast u Rakitovcu</w:t>
            </w:r>
          </w:p>
          <w:p w14:paraId="390CAE0C" w14:textId="77777777" w:rsidR="00183A1F" w:rsidRDefault="00183A1F" w:rsidP="009612E7">
            <w:pPr>
              <w:pStyle w:val="ListParagraph"/>
            </w:pPr>
            <w:r>
              <w:t xml:space="preserve">- </w:t>
            </w:r>
            <w:r w:rsidRPr="00EF2792">
              <w:t>Natura 2000</w:t>
            </w:r>
            <w:r>
              <w:t>:</w:t>
            </w:r>
          </w:p>
          <w:p w14:paraId="367DE1D2" w14:textId="77777777" w:rsidR="00183A1F" w:rsidRDefault="00183A1F" w:rsidP="009612E7">
            <w:pPr>
              <w:pStyle w:val="ListParagraph"/>
              <w:numPr>
                <w:ilvl w:val="0"/>
                <w:numId w:val="659"/>
              </w:numPr>
            </w:pPr>
            <w:r w:rsidRPr="00EF2792">
              <w:t xml:space="preserve">Područja očuvanja značajna za ptice- POP- Sava kod Hrušćice, </w:t>
            </w:r>
          </w:p>
          <w:p w14:paraId="164CF881" w14:textId="77777777" w:rsidR="00183A1F" w:rsidRDefault="00183A1F" w:rsidP="009612E7">
            <w:pPr>
              <w:pStyle w:val="ListParagraph"/>
              <w:numPr>
                <w:ilvl w:val="0"/>
                <w:numId w:val="659"/>
              </w:numPr>
            </w:pPr>
            <w:r w:rsidRPr="00EF2792">
              <w:t xml:space="preserve">Područje posebne zaštite – SPA-Turopolje, </w:t>
            </w:r>
          </w:p>
          <w:p w14:paraId="21E61DB8" w14:textId="77777777" w:rsidR="00183A1F" w:rsidRDefault="00183A1F" w:rsidP="009612E7">
            <w:pPr>
              <w:pStyle w:val="ListParagraph"/>
              <w:numPr>
                <w:ilvl w:val="0"/>
                <w:numId w:val="659"/>
              </w:numPr>
            </w:pPr>
            <w:r w:rsidRPr="00EF2792">
              <w:t xml:space="preserve">Područja očuvanja za vrste i stanišne tipove-POVS- Odransko polje, </w:t>
            </w:r>
          </w:p>
          <w:p w14:paraId="140EDFCF" w14:textId="77777777" w:rsidR="00183A1F" w:rsidRDefault="00183A1F" w:rsidP="009612E7">
            <w:pPr>
              <w:pStyle w:val="ListParagraph"/>
              <w:numPr>
                <w:ilvl w:val="0"/>
                <w:numId w:val="659"/>
              </w:numPr>
            </w:pPr>
            <w:r w:rsidRPr="00EF2792">
              <w:t xml:space="preserve">Područja očuvanja za vrste i stanišne tipove- POVS- Odra kod Jagodna </w:t>
            </w:r>
          </w:p>
          <w:p w14:paraId="19ACB203" w14:textId="77777777" w:rsidR="00183A1F" w:rsidRDefault="00183A1F" w:rsidP="009612E7">
            <w:pPr>
              <w:pStyle w:val="ListParagraph"/>
              <w:numPr>
                <w:ilvl w:val="0"/>
                <w:numId w:val="659"/>
              </w:numPr>
            </w:pPr>
            <w:r w:rsidRPr="00EF2792">
              <w:t>Područje o d značaja za Zajednicu - SCI Sava nizvodno od Hrušćice.</w:t>
            </w:r>
          </w:p>
          <w:p w14:paraId="1135DE35" w14:textId="77777777" w:rsidR="00183A1F" w:rsidRPr="00A42BD6" w:rsidRDefault="00183A1F" w:rsidP="009612E7">
            <w:pPr>
              <w:pStyle w:val="ListParagraph"/>
            </w:pPr>
            <w:r w:rsidRPr="00A42BD6">
              <w:t>.</w:t>
            </w:r>
          </w:p>
        </w:tc>
      </w:tr>
      <w:tr w:rsidR="00183A1F" w14:paraId="42EF9B56" w14:textId="77777777" w:rsidTr="008E0735">
        <w:tc>
          <w:tcPr>
            <w:tcW w:w="9062" w:type="dxa"/>
            <w:gridSpan w:val="2"/>
            <w:shd w:val="clear" w:color="auto" w:fill="F2CEED" w:themeFill="accent5" w:themeFillTint="33"/>
          </w:tcPr>
          <w:p w14:paraId="6B4EA3D2" w14:textId="77777777" w:rsidR="00183A1F" w:rsidRPr="00A42BD6" w:rsidRDefault="00183A1F" w:rsidP="009612E7">
            <w:pPr>
              <w:pStyle w:val="ListParagraph"/>
            </w:pPr>
            <w:r>
              <w:t>2025.</w:t>
            </w:r>
          </w:p>
        </w:tc>
      </w:tr>
      <w:tr w:rsidR="00183A1F" w14:paraId="5D9A1837" w14:textId="77777777" w:rsidTr="008E0735">
        <w:tc>
          <w:tcPr>
            <w:tcW w:w="9062" w:type="dxa"/>
            <w:gridSpan w:val="2"/>
          </w:tcPr>
          <w:p w14:paraId="7D27093B" w14:textId="77777777" w:rsidR="00183A1F" w:rsidRPr="00A42BD6" w:rsidRDefault="00183A1F" w:rsidP="009612E7">
            <w:pPr>
              <w:pStyle w:val="ListParagraph"/>
            </w:pPr>
          </w:p>
        </w:tc>
      </w:tr>
      <w:tr w:rsidR="00183A1F" w14:paraId="3D5BF84E" w14:textId="77777777" w:rsidTr="008E0735">
        <w:tc>
          <w:tcPr>
            <w:tcW w:w="9062" w:type="dxa"/>
            <w:gridSpan w:val="2"/>
            <w:shd w:val="clear" w:color="auto" w:fill="F2CEED" w:themeFill="accent5" w:themeFillTint="33"/>
          </w:tcPr>
          <w:p w14:paraId="7B9FD283" w14:textId="77777777" w:rsidR="00183A1F" w:rsidRPr="00A42BD6" w:rsidRDefault="00183A1F" w:rsidP="009612E7">
            <w:pPr>
              <w:pStyle w:val="ListParagraph"/>
            </w:pPr>
            <w:r>
              <w:t>2026.</w:t>
            </w:r>
          </w:p>
        </w:tc>
      </w:tr>
      <w:tr w:rsidR="00183A1F" w14:paraId="3379A201" w14:textId="77777777" w:rsidTr="008E0735">
        <w:tc>
          <w:tcPr>
            <w:tcW w:w="9062" w:type="dxa"/>
            <w:gridSpan w:val="2"/>
          </w:tcPr>
          <w:p w14:paraId="0C51A6D3" w14:textId="77777777" w:rsidR="00183A1F" w:rsidRPr="00A42BD6" w:rsidRDefault="00183A1F" w:rsidP="009612E7">
            <w:pPr>
              <w:pStyle w:val="ListParagraph"/>
            </w:pPr>
          </w:p>
        </w:tc>
      </w:tr>
      <w:tr w:rsidR="00183A1F" w14:paraId="6E0AFB0C" w14:textId="77777777" w:rsidTr="008E0735">
        <w:tc>
          <w:tcPr>
            <w:tcW w:w="9062" w:type="dxa"/>
            <w:gridSpan w:val="2"/>
            <w:shd w:val="clear" w:color="auto" w:fill="F2CEED" w:themeFill="accent5" w:themeFillTint="33"/>
          </w:tcPr>
          <w:p w14:paraId="5C48C06D" w14:textId="77777777" w:rsidR="00183A1F" w:rsidRPr="00A42BD6" w:rsidRDefault="00183A1F" w:rsidP="009612E7">
            <w:pPr>
              <w:pStyle w:val="ListParagraph"/>
            </w:pPr>
            <w:r>
              <w:t>2027.</w:t>
            </w:r>
          </w:p>
        </w:tc>
      </w:tr>
      <w:tr w:rsidR="00183A1F" w14:paraId="686258F0" w14:textId="77777777" w:rsidTr="008E0735">
        <w:tc>
          <w:tcPr>
            <w:tcW w:w="9062" w:type="dxa"/>
            <w:gridSpan w:val="2"/>
          </w:tcPr>
          <w:p w14:paraId="364DF951" w14:textId="77777777" w:rsidR="00183A1F" w:rsidRPr="00A42BD6" w:rsidRDefault="00183A1F" w:rsidP="009612E7">
            <w:pPr>
              <w:pStyle w:val="ListParagraph"/>
            </w:pPr>
          </w:p>
        </w:tc>
      </w:tr>
      <w:tr w:rsidR="00183A1F" w14:paraId="7540A938" w14:textId="77777777" w:rsidTr="008E0735">
        <w:tc>
          <w:tcPr>
            <w:tcW w:w="9062" w:type="dxa"/>
            <w:gridSpan w:val="2"/>
            <w:shd w:val="clear" w:color="auto" w:fill="F2CEED" w:themeFill="accent5" w:themeFillTint="33"/>
          </w:tcPr>
          <w:p w14:paraId="1FFAD817" w14:textId="77777777" w:rsidR="00183A1F" w:rsidRPr="00A42BD6" w:rsidRDefault="00183A1F" w:rsidP="009612E7">
            <w:pPr>
              <w:pStyle w:val="ListParagraph"/>
            </w:pPr>
            <w:r>
              <w:lastRenderedPageBreak/>
              <w:t>2028.</w:t>
            </w:r>
          </w:p>
        </w:tc>
      </w:tr>
      <w:tr w:rsidR="00183A1F" w14:paraId="7ED0997D" w14:textId="77777777" w:rsidTr="008E0735">
        <w:tc>
          <w:tcPr>
            <w:tcW w:w="9062" w:type="dxa"/>
            <w:gridSpan w:val="2"/>
          </w:tcPr>
          <w:p w14:paraId="4CA8B265" w14:textId="77777777" w:rsidR="00183A1F" w:rsidRPr="00A42BD6" w:rsidRDefault="00183A1F" w:rsidP="009612E7">
            <w:pPr>
              <w:pStyle w:val="ListParagraph"/>
            </w:pPr>
          </w:p>
        </w:tc>
      </w:tr>
      <w:tr w:rsidR="00183A1F" w14:paraId="6635BCAD" w14:textId="77777777" w:rsidTr="008E0735">
        <w:tc>
          <w:tcPr>
            <w:tcW w:w="9062" w:type="dxa"/>
            <w:gridSpan w:val="2"/>
            <w:shd w:val="clear" w:color="auto" w:fill="F2CEED" w:themeFill="accent5" w:themeFillTint="33"/>
          </w:tcPr>
          <w:p w14:paraId="239D5795" w14:textId="77777777" w:rsidR="00183A1F" w:rsidRPr="00A42BD6" w:rsidRDefault="00183A1F" w:rsidP="009612E7">
            <w:pPr>
              <w:pStyle w:val="ListParagraph"/>
            </w:pPr>
            <w:r>
              <w:t>2029.</w:t>
            </w:r>
          </w:p>
        </w:tc>
      </w:tr>
      <w:tr w:rsidR="00183A1F" w14:paraId="6F5A9985" w14:textId="77777777" w:rsidTr="008E0735">
        <w:tc>
          <w:tcPr>
            <w:tcW w:w="9062" w:type="dxa"/>
            <w:gridSpan w:val="2"/>
          </w:tcPr>
          <w:p w14:paraId="369438FA" w14:textId="77777777" w:rsidR="00183A1F" w:rsidRPr="00A42BD6" w:rsidRDefault="00183A1F" w:rsidP="009612E7">
            <w:pPr>
              <w:pStyle w:val="ListParagraph"/>
            </w:pPr>
          </w:p>
        </w:tc>
      </w:tr>
    </w:tbl>
    <w:p w14:paraId="01C08732" w14:textId="77777777" w:rsidR="00183A1F" w:rsidRDefault="00183A1F" w:rsidP="009612E7"/>
    <w:p w14:paraId="520F30A7" w14:textId="77777777" w:rsidR="00183A1F" w:rsidRPr="001E17CD" w:rsidRDefault="00183A1F" w:rsidP="009612E7">
      <w:r w:rsidRPr="001E17CD">
        <w:t>Prema</w:t>
      </w:r>
      <w:r>
        <w:t xml:space="preserve"> Registru kulturnih dobara Republike Hrvatske na području grada Velike Gorice nalazi se 37 zaštićenih kulturnih dobara te jedno preventivno zaštićeno dobro. Izvor popisa zaštićenih prirodnih područja je Bioportal: dva su zaštićena prirodna dobra te zaštita u sklopu Natura 2000 koja obuhvaća 5 područja. </w:t>
      </w:r>
      <w:r w:rsidRPr="00386A9D">
        <w:t>Periodičnost prikupljanja podataka i učestalost mjerenja</w:t>
      </w:r>
      <w:r>
        <w:t xml:space="preserve"> je </w:t>
      </w:r>
      <w:r w:rsidRPr="00386A9D">
        <w:t>svake godine.</w:t>
      </w:r>
    </w:p>
    <w:p w14:paraId="09EA2624" w14:textId="77777777" w:rsidR="00183A1F" w:rsidRPr="005D2560" w:rsidRDefault="00183A1F" w:rsidP="00257C18">
      <w:pPr>
        <w:pStyle w:val="Heading3"/>
      </w:pPr>
      <w:bookmarkStart w:id="186" w:name="_Toc211958160"/>
      <w:r w:rsidRPr="005D2560">
        <w:t>Održivo upravljanje destinacijom</w:t>
      </w:r>
      <w:bookmarkEnd w:id="186"/>
      <w:r>
        <w:t xml:space="preserve"> </w:t>
      </w:r>
    </w:p>
    <w:tbl>
      <w:tblPr>
        <w:tblStyle w:val="TableGrid"/>
        <w:tblW w:w="9068" w:type="dxa"/>
        <w:tblLook w:val="04A0" w:firstRow="1" w:lastRow="0" w:firstColumn="1" w:lastColumn="0" w:noHBand="0" w:noVBand="1"/>
      </w:tblPr>
      <w:tblGrid>
        <w:gridCol w:w="2689"/>
        <w:gridCol w:w="1417"/>
        <w:gridCol w:w="1418"/>
        <w:gridCol w:w="1134"/>
        <w:gridCol w:w="1134"/>
        <w:gridCol w:w="1276"/>
      </w:tblGrid>
      <w:tr w:rsidR="00183A1F" w14:paraId="1611E60E" w14:textId="77777777" w:rsidTr="00683D21">
        <w:tc>
          <w:tcPr>
            <w:tcW w:w="2689" w:type="dxa"/>
            <w:shd w:val="clear" w:color="auto" w:fill="DAE9F7" w:themeFill="text2" w:themeFillTint="1A"/>
          </w:tcPr>
          <w:p w14:paraId="76C5E2A8" w14:textId="77777777" w:rsidR="00183A1F" w:rsidRPr="001E17CD" w:rsidRDefault="00183A1F" w:rsidP="009612E7">
            <w:r w:rsidRPr="001E17CD">
              <w:t>Pokazatelj (kod pokazatelja)</w:t>
            </w:r>
          </w:p>
        </w:tc>
        <w:tc>
          <w:tcPr>
            <w:tcW w:w="6379" w:type="dxa"/>
            <w:gridSpan w:val="5"/>
            <w:shd w:val="clear" w:color="auto" w:fill="DAE9F7" w:themeFill="text2" w:themeFillTint="1A"/>
          </w:tcPr>
          <w:p w14:paraId="20952DFC" w14:textId="77777777" w:rsidR="00183A1F" w:rsidRPr="001E17CD" w:rsidRDefault="00183A1F" w:rsidP="009612E7">
            <w:r w:rsidRPr="001E17CD">
              <w:t>Status implementacije aktivnosti iz plana upravljanja destinacijom (OUD -1)</w:t>
            </w:r>
          </w:p>
        </w:tc>
      </w:tr>
      <w:tr w:rsidR="00183A1F" w14:paraId="5598BD00" w14:textId="77777777" w:rsidTr="00683D21">
        <w:trPr>
          <w:trHeight w:val="110"/>
        </w:trPr>
        <w:tc>
          <w:tcPr>
            <w:tcW w:w="2689" w:type="dxa"/>
            <w:shd w:val="clear" w:color="auto" w:fill="DAE9F7" w:themeFill="text2" w:themeFillTint="1A"/>
          </w:tcPr>
          <w:p w14:paraId="47B361D4" w14:textId="77777777" w:rsidR="00183A1F" w:rsidRPr="001E17CD" w:rsidRDefault="00183A1F" w:rsidP="009612E7"/>
        </w:tc>
        <w:tc>
          <w:tcPr>
            <w:tcW w:w="1417" w:type="dxa"/>
            <w:shd w:val="clear" w:color="auto" w:fill="DAE9F7" w:themeFill="text2" w:themeFillTint="1A"/>
          </w:tcPr>
          <w:p w14:paraId="47BCEB71" w14:textId="77777777" w:rsidR="00183A1F" w:rsidRPr="001E17CD" w:rsidRDefault="00183A1F" w:rsidP="009612E7">
            <w:r w:rsidRPr="001E17CD">
              <w:t>2025.</w:t>
            </w:r>
          </w:p>
        </w:tc>
        <w:tc>
          <w:tcPr>
            <w:tcW w:w="1418" w:type="dxa"/>
            <w:shd w:val="clear" w:color="auto" w:fill="DAE9F7" w:themeFill="text2" w:themeFillTint="1A"/>
          </w:tcPr>
          <w:p w14:paraId="35A11755" w14:textId="77777777" w:rsidR="00183A1F" w:rsidRPr="001E17CD" w:rsidRDefault="00183A1F" w:rsidP="009612E7">
            <w:r w:rsidRPr="001E17CD">
              <w:t>2026.</w:t>
            </w:r>
          </w:p>
        </w:tc>
        <w:tc>
          <w:tcPr>
            <w:tcW w:w="1134" w:type="dxa"/>
            <w:shd w:val="clear" w:color="auto" w:fill="DAE9F7" w:themeFill="text2" w:themeFillTint="1A"/>
          </w:tcPr>
          <w:p w14:paraId="0008E416" w14:textId="77777777" w:rsidR="00183A1F" w:rsidRPr="001E17CD" w:rsidRDefault="00183A1F" w:rsidP="009612E7">
            <w:r w:rsidRPr="001E17CD">
              <w:t>2027.</w:t>
            </w:r>
          </w:p>
        </w:tc>
        <w:tc>
          <w:tcPr>
            <w:tcW w:w="1134" w:type="dxa"/>
            <w:shd w:val="clear" w:color="auto" w:fill="DAE9F7" w:themeFill="text2" w:themeFillTint="1A"/>
          </w:tcPr>
          <w:p w14:paraId="7022C90D" w14:textId="77777777" w:rsidR="00183A1F" w:rsidRPr="001E17CD" w:rsidRDefault="00183A1F" w:rsidP="009612E7">
            <w:r w:rsidRPr="001E17CD">
              <w:t>2028.</w:t>
            </w:r>
          </w:p>
        </w:tc>
        <w:tc>
          <w:tcPr>
            <w:tcW w:w="1276" w:type="dxa"/>
            <w:shd w:val="clear" w:color="auto" w:fill="DAE9F7" w:themeFill="text2" w:themeFillTint="1A"/>
          </w:tcPr>
          <w:p w14:paraId="0187E63F" w14:textId="77777777" w:rsidR="00183A1F" w:rsidRPr="001E17CD" w:rsidRDefault="00183A1F" w:rsidP="009612E7">
            <w:r w:rsidRPr="001E17CD">
              <w:t>2029.</w:t>
            </w:r>
          </w:p>
        </w:tc>
      </w:tr>
      <w:tr w:rsidR="00183A1F" w14:paraId="7D43E218" w14:textId="77777777" w:rsidTr="008E0735">
        <w:tc>
          <w:tcPr>
            <w:tcW w:w="2689" w:type="dxa"/>
          </w:tcPr>
          <w:p w14:paraId="5F979918" w14:textId="77777777" w:rsidR="00183A1F" w:rsidRPr="005D1BF8" w:rsidRDefault="00183A1F" w:rsidP="009612E7">
            <w:r w:rsidRPr="005D1BF8">
              <w:t>Strategija/plan izrađen i javno dostupan-DA/NE</w:t>
            </w:r>
          </w:p>
        </w:tc>
        <w:tc>
          <w:tcPr>
            <w:tcW w:w="1417" w:type="dxa"/>
          </w:tcPr>
          <w:p w14:paraId="55D908D5" w14:textId="77777777" w:rsidR="00183A1F" w:rsidRPr="00A42BD6" w:rsidRDefault="00183A1F" w:rsidP="009612E7">
            <w:pPr>
              <w:pStyle w:val="ListParagraph"/>
            </w:pPr>
          </w:p>
        </w:tc>
        <w:tc>
          <w:tcPr>
            <w:tcW w:w="1418" w:type="dxa"/>
          </w:tcPr>
          <w:p w14:paraId="0234A86D" w14:textId="77777777" w:rsidR="00183A1F" w:rsidRPr="00A42BD6" w:rsidRDefault="00183A1F" w:rsidP="009612E7">
            <w:pPr>
              <w:pStyle w:val="ListParagraph"/>
            </w:pPr>
          </w:p>
        </w:tc>
        <w:tc>
          <w:tcPr>
            <w:tcW w:w="1134" w:type="dxa"/>
          </w:tcPr>
          <w:p w14:paraId="392E174B" w14:textId="77777777" w:rsidR="00183A1F" w:rsidRPr="00A42BD6" w:rsidRDefault="00183A1F" w:rsidP="009612E7">
            <w:pPr>
              <w:pStyle w:val="ListParagraph"/>
            </w:pPr>
          </w:p>
        </w:tc>
        <w:tc>
          <w:tcPr>
            <w:tcW w:w="1134" w:type="dxa"/>
          </w:tcPr>
          <w:p w14:paraId="38406CD8" w14:textId="77777777" w:rsidR="00183A1F" w:rsidRPr="00A42BD6" w:rsidRDefault="00183A1F" w:rsidP="009612E7">
            <w:pPr>
              <w:pStyle w:val="ListParagraph"/>
            </w:pPr>
          </w:p>
        </w:tc>
        <w:tc>
          <w:tcPr>
            <w:tcW w:w="1276" w:type="dxa"/>
          </w:tcPr>
          <w:p w14:paraId="1A9C67B9" w14:textId="77777777" w:rsidR="00183A1F" w:rsidRPr="00A42BD6" w:rsidRDefault="00183A1F" w:rsidP="009612E7">
            <w:pPr>
              <w:pStyle w:val="ListParagraph"/>
            </w:pPr>
          </w:p>
        </w:tc>
      </w:tr>
      <w:tr w:rsidR="00183A1F" w14:paraId="787906FA" w14:textId="77777777" w:rsidTr="008E0735">
        <w:tc>
          <w:tcPr>
            <w:tcW w:w="2689" w:type="dxa"/>
          </w:tcPr>
          <w:p w14:paraId="3045B445" w14:textId="77777777" w:rsidR="00183A1F" w:rsidRPr="005D1BF8" w:rsidRDefault="00183A1F" w:rsidP="009612E7">
            <w:r w:rsidRPr="005D1BF8">
              <w:t>Ukupan broj aktivnosti definiranih Planom</w:t>
            </w:r>
          </w:p>
        </w:tc>
        <w:tc>
          <w:tcPr>
            <w:tcW w:w="1417" w:type="dxa"/>
          </w:tcPr>
          <w:p w14:paraId="7D219726" w14:textId="77777777" w:rsidR="00183A1F" w:rsidRPr="005C0FBA" w:rsidRDefault="00183A1F" w:rsidP="009612E7">
            <w:r>
              <w:t xml:space="preserve">        </w:t>
            </w:r>
          </w:p>
        </w:tc>
        <w:tc>
          <w:tcPr>
            <w:tcW w:w="1418" w:type="dxa"/>
          </w:tcPr>
          <w:p w14:paraId="0CB09614" w14:textId="77777777" w:rsidR="00183A1F" w:rsidRPr="00A42BD6" w:rsidRDefault="00183A1F" w:rsidP="009612E7">
            <w:pPr>
              <w:pStyle w:val="ListParagraph"/>
            </w:pPr>
          </w:p>
        </w:tc>
        <w:tc>
          <w:tcPr>
            <w:tcW w:w="1134" w:type="dxa"/>
          </w:tcPr>
          <w:p w14:paraId="6D7A27BF" w14:textId="77777777" w:rsidR="00183A1F" w:rsidRPr="00A42BD6" w:rsidRDefault="00183A1F" w:rsidP="009612E7">
            <w:pPr>
              <w:pStyle w:val="ListParagraph"/>
            </w:pPr>
          </w:p>
        </w:tc>
        <w:tc>
          <w:tcPr>
            <w:tcW w:w="1134" w:type="dxa"/>
          </w:tcPr>
          <w:p w14:paraId="0253CA38" w14:textId="77777777" w:rsidR="00183A1F" w:rsidRPr="00A42BD6" w:rsidRDefault="00183A1F" w:rsidP="009612E7">
            <w:pPr>
              <w:pStyle w:val="ListParagraph"/>
            </w:pPr>
          </w:p>
        </w:tc>
        <w:tc>
          <w:tcPr>
            <w:tcW w:w="1276" w:type="dxa"/>
          </w:tcPr>
          <w:p w14:paraId="6381752C" w14:textId="77777777" w:rsidR="00183A1F" w:rsidRPr="00A42BD6" w:rsidRDefault="00183A1F" w:rsidP="009612E7">
            <w:pPr>
              <w:pStyle w:val="ListParagraph"/>
            </w:pPr>
          </w:p>
        </w:tc>
      </w:tr>
      <w:tr w:rsidR="00183A1F" w14:paraId="2AECC357" w14:textId="77777777" w:rsidTr="008E0735">
        <w:tc>
          <w:tcPr>
            <w:tcW w:w="2689" w:type="dxa"/>
          </w:tcPr>
          <w:p w14:paraId="560DAE8A" w14:textId="77777777" w:rsidR="00183A1F" w:rsidRPr="005D1BF8" w:rsidRDefault="00183A1F" w:rsidP="009612E7">
            <w:r w:rsidRPr="005D1BF8">
              <w:t>Broj implementiranih aktivnosti definiranih Planom</w:t>
            </w:r>
          </w:p>
        </w:tc>
        <w:tc>
          <w:tcPr>
            <w:tcW w:w="1417" w:type="dxa"/>
          </w:tcPr>
          <w:p w14:paraId="65EDB86D" w14:textId="77777777" w:rsidR="00183A1F" w:rsidRPr="00A42BD6" w:rsidRDefault="00183A1F" w:rsidP="009612E7">
            <w:pPr>
              <w:pStyle w:val="ListParagraph"/>
            </w:pPr>
          </w:p>
        </w:tc>
        <w:tc>
          <w:tcPr>
            <w:tcW w:w="1418" w:type="dxa"/>
          </w:tcPr>
          <w:p w14:paraId="6BC914B2" w14:textId="77777777" w:rsidR="00183A1F" w:rsidRPr="00A42BD6" w:rsidRDefault="00183A1F" w:rsidP="009612E7">
            <w:pPr>
              <w:pStyle w:val="ListParagraph"/>
            </w:pPr>
          </w:p>
        </w:tc>
        <w:tc>
          <w:tcPr>
            <w:tcW w:w="1134" w:type="dxa"/>
          </w:tcPr>
          <w:p w14:paraId="1C2BEE79" w14:textId="77777777" w:rsidR="00183A1F" w:rsidRPr="00A42BD6" w:rsidRDefault="00183A1F" w:rsidP="009612E7">
            <w:pPr>
              <w:pStyle w:val="ListParagraph"/>
            </w:pPr>
          </w:p>
        </w:tc>
        <w:tc>
          <w:tcPr>
            <w:tcW w:w="1134" w:type="dxa"/>
          </w:tcPr>
          <w:p w14:paraId="5C684A88" w14:textId="77777777" w:rsidR="00183A1F" w:rsidRPr="00A42BD6" w:rsidRDefault="00183A1F" w:rsidP="009612E7">
            <w:pPr>
              <w:pStyle w:val="ListParagraph"/>
            </w:pPr>
          </w:p>
        </w:tc>
        <w:tc>
          <w:tcPr>
            <w:tcW w:w="1276" w:type="dxa"/>
          </w:tcPr>
          <w:p w14:paraId="2800348D" w14:textId="77777777" w:rsidR="00183A1F" w:rsidRPr="00A42BD6" w:rsidRDefault="00183A1F" w:rsidP="009612E7">
            <w:pPr>
              <w:pStyle w:val="ListParagraph"/>
            </w:pPr>
          </w:p>
        </w:tc>
      </w:tr>
    </w:tbl>
    <w:p w14:paraId="580EAA55" w14:textId="77777777" w:rsidR="00183A1F" w:rsidRDefault="00183A1F" w:rsidP="009612E7"/>
    <w:p w14:paraId="45A974E4" w14:textId="77777777" w:rsidR="00183A1F" w:rsidRPr="001E17CD" w:rsidRDefault="00183A1F" w:rsidP="009612E7">
      <w:r>
        <w:t xml:space="preserve">Pokazatelj se mjeri nakon usvajanja Plana 2025. godine. </w:t>
      </w:r>
      <w:r w:rsidRPr="00386A9D">
        <w:t>Periodičnost prikupljanja podataka i učestalost mjerenja</w:t>
      </w:r>
      <w:r>
        <w:t xml:space="preserve"> je jednom</w:t>
      </w:r>
      <w:r w:rsidRPr="00386A9D">
        <w:t xml:space="preserve"> svake godine.</w:t>
      </w:r>
    </w:p>
    <w:p w14:paraId="4EFE943B" w14:textId="77777777" w:rsidR="00183A1F" w:rsidRPr="005D2560" w:rsidRDefault="00183A1F" w:rsidP="00257C18">
      <w:pPr>
        <w:pStyle w:val="Heading3"/>
      </w:pPr>
      <w:bookmarkStart w:id="187" w:name="_Toc211958161"/>
      <w:r w:rsidRPr="005D2560">
        <w:t>Održivo upravljanje prostorom</w:t>
      </w:r>
      <w:bookmarkEnd w:id="187"/>
    </w:p>
    <w:tbl>
      <w:tblPr>
        <w:tblStyle w:val="TableGrid"/>
        <w:tblW w:w="0" w:type="auto"/>
        <w:tblLook w:val="04A0" w:firstRow="1" w:lastRow="0" w:firstColumn="1" w:lastColumn="0" w:noHBand="0" w:noVBand="1"/>
      </w:tblPr>
      <w:tblGrid>
        <w:gridCol w:w="1577"/>
        <w:gridCol w:w="1443"/>
        <w:gridCol w:w="3021"/>
        <w:gridCol w:w="3021"/>
      </w:tblGrid>
      <w:tr w:rsidR="00183A1F" w14:paraId="0F846C4B" w14:textId="77777777" w:rsidTr="008E0735">
        <w:tc>
          <w:tcPr>
            <w:tcW w:w="1577" w:type="dxa"/>
            <w:shd w:val="clear" w:color="auto" w:fill="C1E4F5" w:themeFill="accent1" w:themeFillTint="33"/>
          </w:tcPr>
          <w:p w14:paraId="17898370" w14:textId="77777777" w:rsidR="00183A1F" w:rsidRDefault="00183A1F" w:rsidP="009612E7">
            <w:pPr>
              <w:rPr>
                <w:highlight w:val="yellow"/>
              </w:rPr>
            </w:pPr>
            <w:bookmarkStart w:id="188" w:name="_Hlk201417563"/>
          </w:p>
          <w:p w14:paraId="118417A9" w14:textId="77777777" w:rsidR="00183A1F" w:rsidRPr="001E17CD" w:rsidRDefault="00183A1F" w:rsidP="009612E7">
            <w:r w:rsidRPr="005C0CF1">
              <w:t>Pokazatelj (kod pokazatelja)</w:t>
            </w:r>
          </w:p>
        </w:tc>
        <w:tc>
          <w:tcPr>
            <w:tcW w:w="7485" w:type="dxa"/>
            <w:gridSpan w:val="3"/>
            <w:shd w:val="clear" w:color="auto" w:fill="C1E4F5" w:themeFill="accent1" w:themeFillTint="33"/>
          </w:tcPr>
          <w:p w14:paraId="138C7C2C" w14:textId="77777777" w:rsidR="00183A1F" w:rsidRPr="001E17CD" w:rsidRDefault="00183A1F" w:rsidP="009612E7">
            <w:r w:rsidRPr="001E17CD">
              <w:t>Broj ostvarenih noćenja u smještajnim objektima destinacije po hektaru izrađenog građevinskog područja JLS (OUP-1)</w:t>
            </w:r>
          </w:p>
        </w:tc>
      </w:tr>
      <w:tr w:rsidR="00183A1F" w14:paraId="76FA109D" w14:textId="77777777" w:rsidTr="008E0735">
        <w:trPr>
          <w:trHeight w:val="110"/>
        </w:trPr>
        <w:tc>
          <w:tcPr>
            <w:tcW w:w="3020" w:type="dxa"/>
            <w:gridSpan w:val="2"/>
            <w:shd w:val="clear" w:color="auto" w:fill="C1E4F5" w:themeFill="accent1" w:themeFillTint="33"/>
          </w:tcPr>
          <w:p w14:paraId="663B3796" w14:textId="77777777" w:rsidR="00183A1F" w:rsidRPr="005D1BF8" w:rsidRDefault="00183A1F" w:rsidP="009612E7">
            <w:r w:rsidRPr="005D1BF8">
              <w:t>2024.</w:t>
            </w:r>
          </w:p>
        </w:tc>
        <w:tc>
          <w:tcPr>
            <w:tcW w:w="3021" w:type="dxa"/>
            <w:shd w:val="clear" w:color="auto" w:fill="C1E4F5" w:themeFill="accent1" w:themeFillTint="33"/>
          </w:tcPr>
          <w:p w14:paraId="08D05421" w14:textId="77777777" w:rsidR="00183A1F" w:rsidRPr="005D1BF8" w:rsidRDefault="00183A1F" w:rsidP="009612E7">
            <w:r w:rsidRPr="005D1BF8">
              <w:t>2026.</w:t>
            </w:r>
          </w:p>
        </w:tc>
        <w:tc>
          <w:tcPr>
            <w:tcW w:w="3021" w:type="dxa"/>
            <w:shd w:val="clear" w:color="auto" w:fill="C1E4F5" w:themeFill="accent1" w:themeFillTint="33"/>
          </w:tcPr>
          <w:p w14:paraId="3B383946" w14:textId="77777777" w:rsidR="00183A1F" w:rsidRPr="005D1BF8" w:rsidRDefault="00183A1F" w:rsidP="009612E7">
            <w:r w:rsidRPr="005D1BF8">
              <w:t>2028.</w:t>
            </w:r>
          </w:p>
        </w:tc>
      </w:tr>
      <w:tr w:rsidR="00183A1F" w14:paraId="00FBC14E" w14:textId="77777777" w:rsidTr="008E0735">
        <w:tc>
          <w:tcPr>
            <w:tcW w:w="3020" w:type="dxa"/>
            <w:gridSpan w:val="2"/>
          </w:tcPr>
          <w:p w14:paraId="725C3D3C" w14:textId="77777777" w:rsidR="00183A1F" w:rsidRPr="001E17CD" w:rsidRDefault="00183A1F" w:rsidP="009612E7">
            <w:pPr>
              <w:pStyle w:val="ListParagraph"/>
            </w:pPr>
            <w:r>
              <w:t>28,13</w:t>
            </w:r>
          </w:p>
        </w:tc>
        <w:tc>
          <w:tcPr>
            <w:tcW w:w="3021" w:type="dxa"/>
          </w:tcPr>
          <w:p w14:paraId="57A61DB5" w14:textId="77777777" w:rsidR="00183A1F" w:rsidRPr="001E17CD" w:rsidRDefault="00183A1F" w:rsidP="009612E7">
            <w:pPr>
              <w:pStyle w:val="ListParagraph"/>
            </w:pPr>
          </w:p>
        </w:tc>
        <w:tc>
          <w:tcPr>
            <w:tcW w:w="3021" w:type="dxa"/>
          </w:tcPr>
          <w:p w14:paraId="1ACE8CC9" w14:textId="77777777" w:rsidR="00183A1F" w:rsidRPr="001E17CD" w:rsidRDefault="00183A1F" w:rsidP="009612E7">
            <w:pPr>
              <w:pStyle w:val="ListParagraph"/>
            </w:pPr>
          </w:p>
        </w:tc>
      </w:tr>
    </w:tbl>
    <w:bookmarkEnd w:id="188"/>
    <w:p w14:paraId="55338F59" w14:textId="77777777" w:rsidR="00183A1F" w:rsidRPr="00EC02F1" w:rsidRDefault="00183A1F" w:rsidP="009612E7">
      <w:r w:rsidRPr="00BD7101">
        <w:t xml:space="preserve">Prema podacima eVisitora i </w:t>
      </w:r>
      <w:r>
        <w:t xml:space="preserve">Grada Velike Gorice </w:t>
      </w:r>
      <w:r w:rsidRPr="00BD7101">
        <w:t xml:space="preserve">izračunat je pokazatelj čija vrijednost upućuje na zaključak da je razina </w:t>
      </w:r>
      <w:r>
        <w:t>turističkog pritiska na urbanizirani prostor umjerena</w:t>
      </w:r>
      <w:r w:rsidRPr="00BD7101">
        <w:t>.</w:t>
      </w:r>
      <w:r w:rsidRPr="00386A9D">
        <w:t xml:space="preserve"> </w:t>
      </w:r>
      <w:r w:rsidRPr="00EC02F1">
        <w:t>Izgrađeno je ukupno 3</w:t>
      </w:r>
      <w:r>
        <w:t>.</w:t>
      </w:r>
      <w:r w:rsidRPr="00EC02F1">
        <w:t>37</w:t>
      </w:r>
      <w:r>
        <w:t>4</w:t>
      </w:r>
      <w:r w:rsidRPr="00EC02F1">
        <w:t>ha (10,34% od ukupne površine JLS-a)</w:t>
      </w:r>
      <w:r>
        <w:t xml:space="preserve">, dok je ukupan broj turističkih noćenja (komercijalni i nekomercijalni smještaj) 2024. godine iznosio 92.251. </w:t>
      </w:r>
      <w:r w:rsidRPr="00EC02F1">
        <w:t>Periodičnost prikupljanja podataka i učestalost mjerenja  je jednom svake dvije godine.</w:t>
      </w:r>
    </w:p>
    <w:p w14:paraId="41AD0F99" w14:textId="77777777" w:rsidR="00E1678E" w:rsidRDefault="00E1678E" w:rsidP="009612E7">
      <w:pPr>
        <w:rPr>
          <w:rFonts w:asciiTheme="majorHAnsi" w:hAnsiTheme="majorHAnsi" w:cstheme="majorBidi"/>
          <w:color w:val="0F4761" w:themeColor="accent1" w:themeShade="BF"/>
          <w:sz w:val="40"/>
          <w:szCs w:val="40"/>
          <w:highlight w:val="lightGray"/>
        </w:rPr>
      </w:pPr>
      <w:r>
        <w:rPr>
          <w:highlight w:val="lightGray"/>
        </w:rPr>
        <w:br w:type="page"/>
      </w:r>
    </w:p>
    <w:p w14:paraId="360F2426" w14:textId="70A9EB19" w:rsidR="00183A1F" w:rsidRDefault="00E1678E" w:rsidP="00257C18">
      <w:pPr>
        <w:pStyle w:val="Heading1"/>
        <w:rPr>
          <w:rFonts w:eastAsia="Times New Roman"/>
        </w:rPr>
      </w:pPr>
      <w:r>
        <w:rPr>
          <w:rFonts w:eastAsia="Times New Roman"/>
        </w:rPr>
        <w:lastRenderedPageBreak/>
        <w:t xml:space="preserve"> </w:t>
      </w:r>
      <w:bookmarkStart w:id="189" w:name="_Toc211958162"/>
      <w:r w:rsidR="00183A1F">
        <w:rPr>
          <w:rFonts w:eastAsia="Times New Roman"/>
        </w:rPr>
        <w:t>Specifični pokazatelji održivosti</w:t>
      </w:r>
      <w:bookmarkEnd w:id="189"/>
    </w:p>
    <w:p w14:paraId="7DEA8A70" w14:textId="77777777" w:rsidR="00183A1F" w:rsidRDefault="00183A1F" w:rsidP="009612E7"/>
    <w:p w14:paraId="29CDD337" w14:textId="77777777" w:rsidR="00183A1F" w:rsidRDefault="00183A1F" w:rsidP="009612E7">
      <w:r w:rsidRPr="00D34E4C">
        <w:t xml:space="preserve">Odabir specifičnih </w:t>
      </w:r>
      <w:r>
        <w:t>pokazatelja održivosti uvjetovan je prvenstveno resursnom osnovom destinacije te željenim razvojnim pravcem. Specifični pokazatelji koji mjere utjecaj turizma na društvene aspekte održivosti uzeti su u obzir zbog intenziteta turističkih aktivnosti koji može imati znatan utjecaj na kvalitetu života stanovnika. Specifični pokazatelji koji mjere utjecaj turizma na okolišne i prostorne pokazatelje održivosti odabrani su prema ključnim resursima, prema aktualnosti problema s kojima se destinacija suočava te s obzirom na lokalne, regionalne i državne strateške ciljeve. Učestalost mjerenja za specifične pokazatelje je samo preporuka, s time da intervali između mjerenja ne smiju biti dulji od četiri godine. Stoga su u tablicama sa specifičnim pokazateljima naznačeni samo preporučeni intervali učestalosti mjerenja.</w:t>
      </w:r>
    </w:p>
    <w:p w14:paraId="27B02763" w14:textId="77777777" w:rsidR="00E1678E" w:rsidRPr="00D34E4C" w:rsidRDefault="00E1678E" w:rsidP="009612E7"/>
    <w:p w14:paraId="582CA771" w14:textId="77777777" w:rsidR="00183A1F" w:rsidRDefault="00183A1F" w:rsidP="009612E7">
      <w:r w:rsidRPr="003924B6">
        <w:t>Odabrani su sljedeći specifični pokazatelji održivosti:</w:t>
      </w:r>
    </w:p>
    <w:p w14:paraId="5B5FCFC5" w14:textId="77777777" w:rsidR="00E1678E" w:rsidRPr="003924B6" w:rsidRDefault="00E1678E" w:rsidP="009612E7"/>
    <w:p w14:paraId="44207850" w14:textId="77777777" w:rsidR="00183A1F" w:rsidRDefault="00183A1F" w:rsidP="009612E7">
      <w:pPr>
        <w:pStyle w:val="ListParagraph"/>
        <w:numPr>
          <w:ilvl w:val="0"/>
          <w:numId w:val="640"/>
        </w:numPr>
      </w:pPr>
      <w:bookmarkStart w:id="190" w:name="_Hlk211450378"/>
      <w:r w:rsidRPr="003924B6">
        <w:t>Utjecaj turizma na kvalitetu života lokalnog stanovništva (SZL – 1)</w:t>
      </w:r>
    </w:p>
    <w:p w14:paraId="2CB45BDF" w14:textId="77777777" w:rsidR="00183A1F" w:rsidRDefault="00183A1F" w:rsidP="009612E7">
      <w:pPr>
        <w:pStyle w:val="ListParagraph"/>
        <w:numPr>
          <w:ilvl w:val="0"/>
          <w:numId w:val="640"/>
        </w:numPr>
      </w:pPr>
      <w:r w:rsidRPr="003924B6">
        <w:t>Udio stanovnika koji imaju pozitivno odnosno negativno mišljenje o utjecaju turizma na identitet mjesta (SZL – 3)</w:t>
      </w:r>
    </w:p>
    <w:p w14:paraId="1E354671" w14:textId="77777777" w:rsidR="00183A1F" w:rsidRDefault="00183A1F" w:rsidP="009612E7">
      <w:pPr>
        <w:pStyle w:val="ListParagraph"/>
        <w:numPr>
          <w:ilvl w:val="0"/>
          <w:numId w:val="640"/>
        </w:numPr>
      </w:pPr>
      <w:r w:rsidRPr="006D4A8A">
        <w:t>Promjena broja stanovnika u zadnjih pet godina u odnosu na promjenu broja turističkih noćenja (SZL – 5)</w:t>
      </w:r>
    </w:p>
    <w:p w14:paraId="7CDC1B03" w14:textId="77777777" w:rsidR="00183A1F" w:rsidRDefault="00183A1F" w:rsidP="009612E7">
      <w:pPr>
        <w:pStyle w:val="ListParagraph"/>
        <w:numPr>
          <w:ilvl w:val="0"/>
          <w:numId w:val="640"/>
        </w:numPr>
      </w:pPr>
      <w:r w:rsidRPr="006D4A8A">
        <w:t>Javno dostupne informacije o atrakcijama u turističkim i informativnim centrima (SPD-2)</w:t>
      </w:r>
    </w:p>
    <w:p w14:paraId="23054A9C" w14:textId="77777777" w:rsidR="00183A1F" w:rsidRDefault="00183A1F" w:rsidP="009612E7">
      <w:pPr>
        <w:pStyle w:val="ListParagraph"/>
        <w:numPr>
          <w:ilvl w:val="0"/>
          <w:numId w:val="640"/>
        </w:numPr>
      </w:pPr>
      <w:r w:rsidRPr="006D4A8A">
        <w:t>Sustav za pravovremenu reakciju na probleme s kvalitetom vode (SUVR-2)</w:t>
      </w:r>
    </w:p>
    <w:p w14:paraId="1D0C1A91" w14:textId="77777777" w:rsidR="00183A1F" w:rsidRDefault="00183A1F" w:rsidP="009612E7">
      <w:pPr>
        <w:pStyle w:val="ListParagraph"/>
        <w:numPr>
          <w:ilvl w:val="0"/>
          <w:numId w:val="640"/>
        </w:numPr>
      </w:pPr>
      <w:r>
        <w:t>Udio otpadnih voda od noćenja turista u smještajnoj djelatnosti (SGOV-2)</w:t>
      </w:r>
    </w:p>
    <w:p w14:paraId="7463E29F" w14:textId="77777777" w:rsidR="00183A1F" w:rsidRDefault="00183A1F" w:rsidP="009612E7">
      <w:pPr>
        <w:pStyle w:val="ListParagraph"/>
        <w:numPr>
          <w:ilvl w:val="0"/>
          <w:numId w:val="640"/>
        </w:numPr>
      </w:pPr>
      <w:r w:rsidRPr="006D4A8A">
        <w:t>Propisi za postavljanje, održavanje i ispitivanje ispusta iz septičkih jama i sustava za pročišćavanje otpadnih voda i dokazi o njihovoj provedbi (SGOV-3)</w:t>
      </w:r>
    </w:p>
    <w:p w14:paraId="36F9E593" w14:textId="77777777" w:rsidR="00183A1F" w:rsidRDefault="00183A1F" w:rsidP="009612E7">
      <w:pPr>
        <w:pStyle w:val="ListParagraph"/>
        <w:numPr>
          <w:ilvl w:val="0"/>
          <w:numId w:val="640"/>
        </w:numPr>
      </w:pPr>
      <w:r w:rsidRPr="009F5DB6">
        <w:t>Udio otpadnih voda destinacije tretiranih do najmanje sekundarne razine prije ispuštanja (SGOV-4)</w:t>
      </w:r>
    </w:p>
    <w:p w14:paraId="2BE8FCF7" w14:textId="77777777" w:rsidR="00183A1F" w:rsidRPr="006D4A8A" w:rsidRDefault="00183A1F" w:rsidP="009612E7">
      <w:pPr>
        <w:pStyle w:val="ListParagraph"/>
        <w:numPr>
          <w:ilvl w:val="0"/>
          <w:numId w:val="640"/>
        </w:numPr>
      </w:pPr>
      <w:r w:rsidRPr="006D4A8A">
        <w:t>Plan gospodarenja otpadom s ciljevima za smanjenje i održivo odlaganje</w:t>
      </w:r>
      <w:r>
        <w:t xml:space="preserve"> (SGO-4)</w:t>
      </w:r>
    </w:p>
    <w:p w14:paraId="243D4AED" w14:textId="77777777" w:rsidR="00183A1F" w:rsidRPr="006D4A8A" w:rsidRDefault="00183A1F" w:rsidP="009612E7">
      <w:pPr>
        <w:pStyle w:val="ListParagraph"/>
        <w:numPr>
          <w:ilvl w:val="0"/>
          <w:numId w:val="640"/>
        </w:numPr>
      </w:pPr>
      <w:r w:rsidRPr="006D4A8A">
        <w:t>Razvijen sustav za zaštitu prirodne i kulturne baštine i lokaliteta</w:t>
      </w:r>
      <w:r>
        <w:t xml:space="preserve"> </w:t>
      </w:r>
      <w:r w:rsidRPr="006D4A8A">
        <w:t xml:space="preserve"> (SZB-1)</w:t>
      </w:r>
    </w:p>
    <w:p w14:paraId="5E702C9B" w14:textId="77777777" w:rsidR="00183A1F" w:rsidRPr="006D4A8A" w:rsidRDefault="00183A1F" w:rsidP="009612E7">
      <w:pPr>
        <w:pStyle w:val="ListParagraph"/>
        <w:numPr>
          <w:ilvl w:val="0"/>
          <w:numId w:val="640"/>
        </w:numPr>
      </w:pPr>
      <w:r w:rsidRPr="006D4A8A">
        <w:t>Dostupne smjernice za ponašanje posjetitelja u destinaciji (SZB-2)</w:t>
      </w:r>
    </w:p>
    <w:p w14:paraId="106C0D3B" w14:textId="77777777" w:rsidR="00183A1F" w:rsidRPr="006D4A8A" w:rsidRDefault="00183A1F" w:rsidP="009612E7">
      <w:pPr>
        <w:pStyle w:val="ListParagraph"/>
        <w:numPr>
          <w:ilvl w:val="0"/>
          <w:numId w:val="640"/>
        </w:numPr>
      </w:pPr>
      <w:r w:rsidRPr="006D4A8A">
        <w:t>Uspostavljene politike za poticanje smanjena ovisnosti o fosilnim gorivima, poboljšanja energetske učinkovitosti i unapređenja korištenja tehnologija obnovljive energije (SUPK-1)</w:t>
      </w:r>
    </w:p>
    <w:p w14:paraId="1C443886" w14:textId="77777777" w:rsidR="00183A1F" w:rsidRPr="006D4A8A" w:rsidRDefault="00183A1F" w:rsidP="009612E7">
      <w:pPr>
        <w:pStyle w:val="ListParagraph"/>
        <w:numPr>
          <w:ilvl w:val="0"/>
          <w:numId w:val="640"/>
        </w:numPr>
      </w:pPr>
      <w:r w:rsidRPr="006D4A8A">
        <w:t>Javno dostupan plan odgovora na krizne i izvanredne situacije koji razmatra sektor turizma (SUOD-1)</w:t>
      </w:r>
    </w:p>
    <w:p w14:paraId="003926FA" w14:textId="77777777" w:rsidR="00183A1F" w:rsidRPr="006D4A8A" w:rsidRDefault="00183A1F" w:rsidP="009612E7">
      <w:pPr>
        <w:pStyle w:val="ListParagraph"/>
        <w:numPr>
          <w:ilvl w:val="0"/>
          <w:numId w:val="640"/>
        </w:numPr>
      </w:pPr>
      <w:r w:rsidRPr="006D4A8A">
        <w:t>Specifična strategija za marketing izvansezonskih događanja i privlačenje posjetitelja tijekom cijele godine (SUOD-2)</w:t>
      </w:r>
    </w:p>
    <w:p w14:paraId="2B990470" w14:textId="77777777" w:rsidR="00183A1F" w:rsidRDefault="00183A1F" w:rsidP="009612E7">
      <w:pPr>
        <w:pStyle w:val="ListParagraph"/>
        <w:numPr>
          <w:ilvl w:val="0"/>
          <w:numId w:val="640"/>
        </w:numPr>
      </w:pPr>
      <w:bookmarkStart w:id="191" w:name="_Hlk210941996"/>
      <w:r w:rsidRPr="006D4A8A">
        <w:t>Smjernice, propisi i/ili politike koje se odnose na održivo korištenje prostora (SOUP-2)</w:t>
      </w:r>
    </w:p>
    <w:p w14:paraId="7A354D87" w14:textId="77777777" w:rsidR="00183A1F" w:rsidRDefault="00183A1F" w:rsidP="009612E7">
      <w:pPr>
        <w:pStyle w:val="Heading2"/>
      </w:pPr>
      <w:bookmarkStart w:id="192" w:name="_Toc211958163"/>
      <w:bookmarkEnd w:id="190"/>
      <w:bookmarkEnd w:id="191"/>
      <w:r>
        <w:lastRenderedPageBreak/>
        <w:t>Specifični pokazatelji održivosti koji mjere utjecaj turizma na društvene aspekte održivost</w:t>
      </w:r>
      <w:bookmarkEnd w:id="192"/>
      <w:r>
        <w:t xml:space="preserve"> </w:t>
      </w:r>
    </w:p>
    <w:p w14:paraId="69EC2123" w14:textId="77777777" w:rsidR="00183A1F" w:rsidRPr="00283659" w:rsidRDefault="00183A1F" w:rsidP="00257C18">
      <w:pPr>
        <w:pStyle w:val="Heading3"/>
      </w:pPr>
      <w:bookmarkStart w:id="193" w:name="_Toc211958164"/>
      <w:r>
        <w:t>Zadovoljstvo lokalnog stanovništva turizmom</w:t>
      </w:r>
      <w:bookmarkEnd w:id="193"/>
      <w:r>
        <w:t xml:space="preserve"> </w:t>
      </w:r>
    </w:p>
    <w:tbl>
      <w:tblPr>
        <w:tblStyle w:val="TableGrid"/>
        <w:tblW w:w="0" w:type="auto"/>
        <w:tblLook w:val="04A0" w:firstRow="1" w:lastRow="0" w:firstColumn="1" w:lastColumn="0" w:noHBand="0" w:noVBand="1"/>
      </w:tblPr>
      <w:tblGrid>
        <w:gridCol w:w="1577"/>
        <w:gridCol w:w="3380"/>
        <w:gridCol w:w="4105"/>
      </w:tblGrid>
      <w:tr w:rsidR="00183A1F" w14:paraId="01E0484B" w14:textId="77777777" w:rsidTr="008E0735">
        <w:tc>
          <w:tcPr>
            <w:tcW w:w="1577" w:type="dxa"/>
            <w:shd w:val="clear" w:color="auto" w:fill="C1E4F5" w:themeFill="accent1" w:themeFillTint="33"/>
          </w:tcPr>
          <w:p w14:paraId="22C03314" w14:textId="77777777" w:rsidR="00183A1F" w:rsidRPr="00CE62A4" w:rsidRDefault="00183A1F" w:rsidP="009612E7">
            <w:bookmarkStart w:id="194" w:name="_Hlk201650049"/>
            <w:r w:rsidRPr="005C0CF1">
              <w:t>Pokazatelj (kod pokazatelja)</w:t>
            </w:r>
          </w:p>
        </w:tc>
        <w:tc>
          <w:tcPr>
            <w:tcW w:w="7485" w:type="dxa"/>
            <w:gridSpan w:val="2"/>
            <w:shd w:val="clear" w:color="auto" w:fill="C1E4F5" w:themeFill="accent1" w:themeFillTint="33"/>
          </w:tcPr>
          <w:p w14:paraId="4274474E" w14:textId="77777777" w:rsidR="00183A1F" w:rsidRPr="00CE62A4" w:rsidRDefault="00183A1F" w:rsidP="009612E7">
            <w:bookmarkStart w:id="195" w:name="_Hlk201856885"/>
            <w:r w:rsidRPr="00CE62A4">
              <w:rPr>
                <w:rStyle w:val="bold"/>
                <w:rFonts w:ascii="Arial" w:hAnsi="Arial" w:cs="Arial"/>
                <w:b/>
                <w:bCs/>
                <w:sz w:val="20"/>
                <w:szCs w:val="20"/>
              </w:rPr>
              <w:t>Utjecaj turizma na kvalitetu života lokalnog stanovništva (SZL – 1)</w:t>
            </w:r>
            <w:bookmarkEnd w:id="195"/>
          </w:p>
        </w:tc>
      </w:tr>
      <w:tr w:rsidR="00183A1F" w14:paraId="441D8104" w14:textId="77777777" w:rsidTr="008E0735">
        <w:trPr>
          <w:trHeight w:val="110"/>
        </w:trPr>
        <w:tc>
          <w:tcPr>
            <w:tcW w:w="9062" w:type="dxa"/>
            <w:gridSpan w:val="3"/>
            <w:shd w:val="clear" w:color="auto" w:fill="C1E4F5" w:themeFill="accent1" w:themeFillTint="33"/>
          </w:tcPr>
          <w:p w14:paraId="14420744" w14:textId="77777777" w:rsidR="00183A1F" w:rsidRPr="00CE62A4" w:rsidRDefault="00183A1F" w:rsidP="009612E7">
            <w:r w:rsidRPr="00CE62A4">
              <w:t>Udio  (%) ispitanika s pozitivnom percepcijom utjecaja turizma na kvalitetu života u destinaciji</w:t>
            </w:r>
          </w:p>
        </w:tc>
      </w:tr>
      <w:tr w:rsidR="00183A1F" w14:paraId="43E9E431" w14:textId="77777777" w:rsidTr="008E0735">
        <w:trPr>
          <w:trHeight w:val="110"/>
        </w:trPr>
        <w:tc>
          <w:tcPr>
            <w:tcW w:w="4957" w:type="dxa"/>
            <w:gridSpan w:val="2"/>
            <w:shd w:val="clear" w:color="auto" w:fill="C1E4F5" w:themeFill="accent1" w:themeFillTint="33"/>
          </w:tcPr>
          <w:p w14:paraId="3AEB419B" w14:textId="77777777" w:rsidR="00183A1F" w:rsidRPr="00CE62A4" w:rsidRDefault="00183A1F" w:rsidP="009612E7">
            <w:r>
              <w:t>2025.</w:t>
            </w:r>
          </w:p>
        </w:tc>
        <w:tc>
          <w:tcPr>
            <w:tcW w:w="4105" w:type="dxa"/>
            <w:shd w:val="clear" w:color="auto" w:fill="C1E4F5" w:themeFill="accent1" w:themeFillTint="33"/>
          </w:tcPr>
          <w:p w14:paraId="6E40B843" w14:textId="77777777" w:rsidR="00183A1F" w:rsidRPr="00CE62A4" w:rsidRDefault="00183A1F" w:rsidP="009612E7">
            <w:r>
              <w:t>2029.</w:t>
            </w:r>
          </w:p>
        </w:tc>
      </w:tr>
      <w:tr w:rsidR="00183A1F" w14:paraId="56218EAA" w14:textId="77777777" w:rsidTr="008E0735">
        <w:trPr>
          <w:trHeight w:val="110"/>
        </w:trPr>
        <w:tc>
          <w:tcPr>
            <w:tcW w:w="4957" w:type="dxa"/>
            <w:gridSpan w:val="2"/>
          </w:tcPr>
          <w:p w14:paraId="7EE3FD65" w14:textId="77777777" w:rsidR="00183A1F" w:rsidRPr="00CE62A4" w:rsidRDefault="00183A1F" w:rsidP="009612E7">
            <w:r>
              <w:t>88,54%</w:t>
            </w:r>
          </w:p>
        </w:tc>
        <w:tc>
          <w:tcPr>
            <w:tcW w:w="4105" w:type="dxa"/>
          </w:tcPr>
          <w:p w14:paraId="0B7D047B" w14:textId="77777777" w:rsidR="00183A1F" w:rsidRPr="00CE62A4" w:rsidRDefault="00183A1F" w:rsidP="009612E7"/>
        </w:tc>
      </w:tr>
      <w:tr w:rsidR="00183A1F" w14:paraId="04255B01" w14:textId="77777777" w:rsidTr="008E0735">
        <w:trPr>
          <w:trHeight w:val="110"/>
        </w:trPr>
        <w:tc>
          <w:tcPr>
            <w:tcW w:w="9062" w:type="dxa"/>
            <w:gridSpan w:val="3"/>
            <w:shd w:val="clear" w:color="auto" w:fill="C1E4F5" w:themeFill="accent1" w:themeFillTint="33"/>
          </w:tcPr>
          <w:p w14:paraId="606B017F" w14:textId="77777777" w:rsidR="00183A1F" w:rsidRPr="00CE62A4" w:rsidRDefault="00183A1F" w:rsidP="009612E7">
            <w:r w:rsidRPr="00CE62A4">
              <w:t xml:space="preserve">Udio </w:t>
            </w:r>
            <w:r>
              <w:t xml:space="preserve">(%) </w:t>
            </w:r>
            <w:r w:rsidRPr="00CE62A4">
              <w:t>ispitanika koji su zadovoljni životom u destinaciji</w:t>
            </w:r>
          </w:p>
        </w:tc>
      </w:tr>
      <w:tr w:rsidR="00183A1F" w14:paraId="75A5F251" w14:textId="77777777" w:rsidTr="008E0735">
        <w:trPr>
          <w:trHeight w:val="110"/>
        </w:trPr>
        <w:tc>
          <w:tcPr>
            <w:tcW w:w="4957" w:type="dxa"/>
            <w:gridSpan w:val="2"/>
            <w:shd w:val="clear" w:color="auto" w:fill="C1E4F5" w:themeFill="accent1" w:themeFillTint="33"/>
          </w:tcPr>
          <w:p w14:paraId="2820DE20" w14:textId="77777777" w:rsidR="00183A1F" w:rsidRPr="00CE62A4" w:rsidRDefault="00183A1F" w:rsidP="009612E7">
            <w:r>
              <w:t>2025.</w:t>
            </w:r>
          </w:p>
        </w:tc>
        <w:tc>
          <w:tcPr>
            <w:tcW w:w="4105" w:type="dxa"/>
            <w:shd w:val="clear" w:color="auto" w:fill="C1E4F5" w:themeFill="accent1" w:themeFillTint="33"/>
          </w:tcPr>
          <w:p w14:paraId="0FF64446" w14:textId="77777777" w:rsidR="00183A1F" w:rsidRPr="00CE62A4" w:rsidRDefault="00183A1F" w:rsidP="009612E7">
            <w:r>
              <w:t>2029.</w:t>
            </w:r>
          </w:p>
        </w:tc>
      </w:tr>
      <w:tr w:rsidR="00183A1F" w14:paraId="16D6E860" w14:textId="77777777" w:rsidTr="008E0735">
        <w:trPr>
          <w:trHeight w:val="110"/>
        </w:trPr>
        <w:tc>
          <w:tcPr>
            <w:tcW w:w="4957" w:type="dxa"/>
            <w:gridSpan w:val="2"/>
          </w:tcPr>
          <w:p w14:paraId="7A4DF2CD" w14:textId="77777777" w:rsidR="00183A1F" w:rsidRPr="00CE62A4" w:rsidRDefault="00183A1F" w:rsidP="009612E7">
            <w:r>
              <w:t>74,66%</w:t>
            </w:r>
          </w:p>
        </w:tc>
        <w:tc>
          <w:tcPr>
            <w:tcW w:w="4105" w:type="dxa"/>
          </w:tcPr>
          <w:p w14:paraId="1B689989" w14:textId="77777777" w:rsidR="00183A1F" w:rsidRPr="00CE62A4" w:rsidRDefault="00183A1F" w:rsidP="009612E7"/>
        </w:tc>
      </w:tr>
      <w:bookmarkEnd w:id="194"/>
    </w:tbl>
    <w:p w14:paraId="4D9D68EA" w14:textId="77777777" w:rsidR="00183A1F" w:rsidRDefault="00183A1F" w:rsidP="009612E7"/>
    <w:p w14:paraId="2ACEC222" w14:textId="77777777" w:rsidR="00183A1F" w:rsidRDefault="00183A1F" w:rsidP="009612E7">
      <w:r>
        <w:t xml:space="preserve">Podaci o zadovoljstvu lokalnog stanovništva turizmom rezultat su primarnog istraživanja, ankete koja je provedena </w:t>
      </w:r>
      <w:r w:rsidRPr="00054D5E">
        <w:t>od 26.svibnja do 17.lipnja 2025. godine na uzorku od 288 ispitanika</w:t>
      </w:r>
      <w:r>
        <w:t>. Preporučena učestalost mjerenja je svake četiri godine.</w:t>
      </w:r>
    </w:p>
    <w:p w14:paraId="3205CAA8" w14:textId="77777777" w:rsidR="00E1678E" w:rsidRDefault="00E1678E" w:rsidP="009612E7"/>
    <w:p w14:paraId="58FA661F" w14:textId="77777777" w:rsidR="00183A1F" w:rsidRDefault="00183A1F" w:rsidP="009612E7">
      <w:r w:rsidRPr="00CE62A4">
        <w:t>Za određivanje udjela ispitanika s pozitivnom percepcijom utjecaja turizma na kvalitetu života u destinaciji zbrojeni su rezultati sljedećih odgovora</w:t>
      </w:r>
      <w:r>
        <w:t xml:space="preserve"> o utjecaju turizma na kvalitetu života</w:t>
      </w:r>
      <w:r w:rsidRPr="00CE62A4">
        <w:t>:</w:t>
      </w:r>
    </w:p>
    <w:p w14:paraId="5E315476" w14:textId="77777777" w:rsidR="00E1678E" w:rsidRPr="00CE62A4" w:rsidRDefault="00E1678E" w:rsidP="009612E7"/>
    <w:p w14:paraId="192C8FF3" w14:textId="77777777" w:rsidR="00183A1F" w:rsidRPr="00CE62A4" w:rsidRDefault="00183A1F" w:rsidP="009612E7">
      <w:r w:rsidRPr="00CE62A4">
        <w:t>b) pomaže u održanju kvalitete života (</w:t>
      </w:r>
      <w:r>
        <w:t>23,96</w:t>
      </w:r>
      <w:r w:rsidRPr="00CE62A4">
        <w:t>%) i</w:t>
      </w:r>
    </w:p>
    <w:p w14:paraId="5D9B2B34" w14:textId="77777777" w:rsidR="00183A1F" w:rsidRPr="00CE62A4" w:rsidRDefault="00183A1F" w:rsidP="009612E7">
      <w:r w:rsidRPr="00CE62A4">
        <w:t>c) pomaže u unapređenju kvalitete života (</w:t>
      </w:r>
      <w:r>
        <w:t>64,58</w:t>
      </w:r>
      <w:r w:rsidRPr="00CE62A4">
        <w:t>%).</w:t>
      </w:r>
    </w:p>
    <w:p w14:paraId="24D54023" w14:textId="77777777" w:rsidR="00183A1F" w:rsidRPr="00CE62A4" w:rsidRDefault="00183A1F" w:rsidP="009612E7"/>
    <w:p w14:paraId="240A34D1" w14:textId="77777777" w:rsidR="00183A1F" w:rsidRDefault="00183A1F" w:rsidP="009612E7">
      <w:r w:rsidRPr="00CE62A4">
        <w:t>Za određivanje udjela ispitanika koji su zadovoljni životom u destinaciji uzeti su u obzir odgovori koji ocjenjuju život u destinaciji ocjenom 5 (</w:t>
      </w:r>
      <w:r>
        <w:t>29,17</w:t>
      </w:r>
      <w:r w:rsidRPr="00CE62A4">
        <w:t>%) te ocjenom 4 (</w:t>
      </w:r>
      <w:r>
        <w:t>45,49</w:t>
      </w:r>
      <w:r w:rsidRPr="00CE62A4">
        <w:t>%).</w:t>
      </w:r>
    </w:p>
    <w:p w14:paraId="496F9A19" w14:textId="77777777" w:rsidR="00243D17" w:rsidRPr="00CE62A4" w:rsidRDefault="00243D17" w:rsidP="009612E7"/>
    <w:p w14:paraId="3698EEF2" w14:textId="77777777" w:rsidR="00183A1F" w:rsidRDefault="00183A1F" w:rsidP="009612E7">
      <w:r w:rsidRPr="00F82E17">
        <w:t xml:space="preserve">Velika većina stanovništva </w:t>
      </w:r>
      <w:r>
        <w:t>smatra</w:t>
      </w:r>
      <w:r w:rsidRPr="00F82E17">
        <w:t xml:space="preserve"> </w:t>
      </w:r>
      <w:r>
        <w:t>utjecaj turizma na kvalitetu života u destinaciji pozitivnim, a zbog iskazanog  nešto manjeg zadovoljstva životom u destinaciji te  prilično niskog   zadovoljstva razvojem turizma (obavezni pokazatelj) očito je da snažniji razvoj turizma stanovnici priželjkuju.</w:t>
      </w:r>
    </w:p>
    <w:p w14:paraId="5AF3C793" w14:textId="77777777" w:rsidR="00243D17" w:rsidRPr="00F82E17" w:rsidRDefault="00243D17" w:rsidP="009612E7"/>
    <w:tbl>
      <w:tblPr>
        <w:tblStyle w:val="TableGrid"/>
        <w:tblW w:w="0" w:type="auto"/>
        <w:tblLook w:val="04A0" w:firstRow="1" w:lastRow="0" w:firstColumn="1" w:lastColumn="0" w:noHBand="0" w:noVBand="1"/>
      </w:tblPr>
      <w:tblGrid>
        <w:gridCol w:w="1410"/>
        <w:gridCol w:w="3547"/>
        <w:gridCol w:w="4105"/>
      </w:tblGrid>
      <w:tr w:rsidR="00183A1F" w14:paraId="0576719F" w14:textId="77777777" w:rsidTr="008E0735">
        <w:tc>
          <w:tcPr>
            <w:tcW w:w="1410" w:type="dxa"/>
            <w:shd w:val="clear" w:color="auto" w:fill="C1E4F5" w:themeFill="accent1" w:themeFillTint="33"/>
          </w:tcPr>
          <w:p w14:paraId="24139C86" w14:textId="77777777" w:rsidR="00183A1F" w:rsidRPr="00CE62A4" w:rsidRDefault="00183A1F" w:rsidP="009612E7">
            <w:r w:rsidRPr="005C0CF1">
              <w:t>Pokazatelj (kod pokazatelja)</w:t>
            </w:r>
          </w:p>
        </w:tc>
        <w:tc>
          <w:tcPr>
            <w:tcW w:w="7652" w:type="dxa"/>
            <w:gridSpan w:val="2"/>
            <w:shd w:val="clear" w:color="auto" w:fill="C1E4F5" w:themeFill="accent1" w:themeFillTint="33"/>
          </w:tcPr>
          <w:p w14:paraId="1F6875A8" w14:textId="77777777" w:rsidR="00183A1F" w:rsidRPr="00CE62A4" w:rsidRDefault="00183A1F" w:rsidP="009612E7">
            <w:pPr>
              <w:rPr>
                <w:rStyle w:val="bold"/>
                <w:rFonts w:ascii="Arial" w:hAnsi="Arial" w:cs="Arial"/>
                <w:b/>
                <w:bCs/>
                <w:sz w:val="20"/>
                <w:szCs w:val="20"/>
              </w:rPr>
            </w:pPr>
            <w:r w:rsidRPr="00CE62A4">
              <w:rPr>
                <w:rStyle w:val="bold"/>
                <w:rFonts w:ascii="Arial" w:hAnsi="Arial" w:cs="Arial"/>
                <w:b/>
                <w:bCs/>
                <w:sz w:val="20"/>
                <w:szCs w:val="20"/>
              </w:rPr>
              <w:t>Udio stanovnika koji imaju pozitivno odnosno negativno mišljenje o utjecaju turizma na identitet mjesta (SZL – 3)</w:t>
            </w:r>
          </w:p>
        </w:tc>
      </w:tr>
      <w:tr w:rsidR="00183A1F" w14:paraId="6CE5046F" w14:textId="77777777" w:rsidTr="008E0735">
        <w:trPr>
          <w:trHeight w:val="110"/>
        </w:trPr>
        <w:tc>
          <w:tcPr>
            <w:tcW w:w="9062" w:type="dxa"/>
            <w:gridSpan w:val="3"/>
            <w:shd w:val="clear" w:color="auto" w:fill="C1E4F5" w:themeFill="accent1" w:themeFillTint="33"/>
          </w:tcPr>
          <w:p w14:paraId="2BF18E18" w14:textId="77777777" w:rsidR="00183A1F" w:rsidRPr="00CE62A4" w:rsidRDefault="00183A1F" w:rsidP="009612E7">
            <w:r w:rsidRPr="00CE62A4">
              <w:t>Udio (%) stanovnika koji imaju pozitivnu percepciju turizma na autentičnost mjesta</w:t>
            </w:r>
          </w:p>
        </w:tc>
      </w:tr>
      <w:tr w:rsidR="00183A1F" w14:paraId="71D0C31C" w14:textId="77777777" w:rsidTr="008E0735">
        <w:trPr>
          <w:trHeight w:val="110"/>
        </w:trPr>
        <w:tc>
          <w:tcPr>
            <w:tcW w:w="4957" w:type="dxa"/>
            <w:gridSpan w:val="2"/>
            <w:shd w:val="clear" w:color="auto" w:fill="C1E4F5" w:themeFill="accent1" w:themeFillTint="33"/>
          </w:tcPr>
          <w:p w14:paraId="28E80EBC" w14:textId="77777777" w:rsidR="00183A1F" w:rsidRPr="00CE62A4" w:rsidRDefault="00183A1F" w:rsidP="009612E7">
            <w:r w:rsidRPr="00CE62A4">
              <w:t>2025.</w:t>
            </w:r>
          </w:p>
        </w:tc>
        <w:tc>
          <w:tcPr>
            <w:tcW w:w="4105" w:type="dxa"/>
            <w:shd w:val="clear" w:color="auto" w:fill="C1E4F5" w:themeFill="accent1" w:themeFillTint="33"/>
          </w:tcPr>
          <w:p w14:paraId="698A183D" w14:textId="77777777" w:rsidR="00183A1F" w:rsidRPr="00CE62A4" w:rsidRDefault="00183A1F" w:rsidP="009612E7">
            <w:r>
              <w:t>2029.</w:t>
            </w:r>
          </w:p>
        </w:tc>
      </w:tr>
      <w:tr w:rsidR="00183A1F" w14:paraId="609E7D07" w14:textId="77777777" w:rsidTr="008E0735">
        <w:trPr>
          <w:trHeight w:val="110"/>
        </w:trPr>
        <w:tc>
          <w:tcPr>
            <w:tcW w:w="4957" w:type="dxa"/>
            <w:gridSpan w:val="2"/>
          </w:tcPr>
          <w:p w14:paraId="70D9F90A" w14:textId="77777777" w:rsidR="00183A1F" w:rsidRPr="00CE62A4" w:rsidRDefault="00183A1F" w:rsidP="009612E7">
            <w:r>
              <w:t>63,89</w:t>
            </w:r>
            <w:r w:rsidRPr="00CE62A4">
              <w:t>%</w:t>
            </w:r>
          </w:p>
        </w:tc>
        <w:tc>
          <w:tcPr>
            <w:tcW w:w="4105" w:type="dxa"/>
          </w:tcPr>
          <w:p w14:paraId="7533D5D0" w14:textId="77777777" w:rsidR="00183A1F" w:rsidRPr="00CE62A4" w:rsidRDefault="00183A1F" w:rsidP="009612E7"/>
        </w:tc>
      </w:tr>
      <w:tr w:rsidR="00183A1F" w14:paraId="24B9C999" w14:textId="77777777" w:rsidTr="008E0735">
        <w:trPr>
          <w:trHeight w:val="110"/>
        </w:trPr>
        <w:tc>
          <w:tcPr>
            <w:tcW w:w="9062" w:type="dxa"/>
            <w:gridSpan w:val="3"/>
            <w:shd w:val="clear" w:color="auto" w:fill="C1E4F5" w:themeFill="accent1" w:themeFillTint="33"/>
          </w:tcPr>
          <w:p w14:paraId="3B2F681C" w14:textId="77777777" w:rsidR="00183A1F" w:rsidRPr="00CE62A4" w:rsidRDefault="00183A1F" w:rsidP="009612E7">
            <w:r w:rsidRPr="00CE62A4">
              <w:t>Udio ispitanika koji imaju pozitivnu percepciju utjecaja turizma na očuvanje tradicije, običaja, kulture</w:t>
            </w:r>
          </w:p>
        </w:tc>
      </w:tr>
      <w:tr w:rsidR="00183A1F" w14:paraId="537A2B79" w14:textId="77777777" w:rsidTr="008E0735">
        <w:trPr>
          <w:trHeight w:val="110"/>
        </w:trPr>
        <w:tc>
          <w:tcPr>
            <w:tcW w:w="4957" w:type="dxa"/>
            <w:gridSpan w:val="2"/>
            <w:shd w:val="clear" w:color="auto" w:fill="C1E4F5" w:themeFill="accent1" w:themeFillTint="33"/>
          </w:tcPr>
          <w:p w14:paraId="0677BABE" w14:textId="77777777" w:rsidR="00183A1F" w:rsidRPr="00CE62A4" w:rsidRDefault="00183A1F" w:rsidP="009612E7">
            <w:r w:rsidRPr="00CE62A4">
              <w:t>2025.</w:t>
            </w:r>
          </w:p>
        </w:tc>
        <w:tc>
          <w:tcPr>
            <w:tcW w:w="4105" w:type="dxa"/>
            <w:shd w:val="clear" w:color="auto" w:fill="C1E4F5" w:themeFill="accent1" w:themeFillTint="33"/>
          </w:tcPr>
          <w:p w14:paraId="3A43BB6E" w14:textId="77777777" w:rsidR="00183A1F" w:rsidRPr="00CE62A4" w:rsidRDefault="00183A1F" w:rsidP="009612E7">
            <w:r>
              <w:t>2029.</w:t>
            </w:r>
          </w:p>
        </w:tc>
      </w:tr>
      <w:tr w:rsidR="00183A1F" w14:paraId="7385D711" w14:textId="77777777" w:rsidTr="008E0735">
        <w:trPr>
          <w:trHeight w:val="110"/>
        </w:trPr>
        <w:tc>
          <w:tcPr>
            <w:tcW w:w="4957" w:type="dxa"/>
            <w:gridSpan w:val="2"/>
          </w:tcPr>
          <w:p w14:paraId="10E2A9DC" w14:textId="77777777" w:rsidR="00183A1F" w:rsidRPr="00CE62A4" w:rsidRDefault="00183A1F" w:rsidP="009612E7">
            <w:r>
              <w:t>77,44</w:t>
            </w:r>
            <w:r w:rsidRPr="00CE62A4">
              <w:t>%</w:t>
            </w:r>
          </w:p>
        </w:tc>
        <w:tc>
          <w:tcPr>
            <w:tcW w:w="4105" w:type="dxa"/>
          </w:tcPr>
          <w:p w14:paraId="629B1BC9" w14:textId="77777777" w:rsidR="00183A1F" w:rsidRPr="00CE62A4" w:rsidRDefault="00183A1F" w:rsidP="009612E7"/>
        </w:tc>
      </w:tr>
    </w:tbl>
    <w:p w14:paraId="70989A57" w14:textId="77777777" w:rsidR="00183A1F" w:rsidRDefault="00183A1F" w:rsidP="009612E7"/>
    <w:p w14:paraId="2965DC7D" w14:textId="77777777" w:rsidR="00183A1F" w:rsidRPr="00CE62A4" w:rsidRDefault="00183A1F" w:rsidP="009612E7">
      <w:r w:rsidRPr="00CE62A4">
        <w:lastRenderedPageBreak/>
        <w:t>Za određivanje udjela ispitanika s pozitivnom percepcijom utjecaja turizma na autentičnost mjesta zbrojeni su udjeli sljedećih ocjena: 4 (</w:t>
      </w:r>
      <w:r>
        <w:t xml:space="preserve"> 34,38</w:t>
      </w:r>
      <w:r w:rsidRPr="00CE62A4">
        <w:t>%) i 5 (</w:t>
      </w:r>
      <w:r>
        <w:t xml:space="preserve"> 29,51</w:t>
      </w:r>
      <w:r w:rsidRPr="00CE62A4">
        <w:t>%).</w:t>
      </w:r>
    </w:p>
    <w:p w14:paraId="43C87C01" w14:textId="77777777" w:rsidR="00183A1F" w:rsidRPr="00CE62A4" w:rsidRDefault="00183A1F" w:rsidP="009612E7">
      <w:r w:rsidRPr="00CE62A4">
        <w:t>Za određivanje udjela ispitanika s pozitivnom percepcijom utjecaja turizma na očuvanje tradicije, običaja, kulture zbrojeni su udjeli sljedećih ocjena: 4 (</w:t>
      </w:r>
      <w:r>
        <w:t>34,38</w:t>
      </w:r>
      <w:r w:rsidRPr="00CE62A4">
        <w:t>%) te 5 (</w:t>
      </w:r>
      <w:r>
        <w:t>43,06</w:t>
      </w:r>
      <w:r w:rsidRPr="00CE62A4">
        <w:t>%).</w:t>
      </w:r>
      <w:r>
        <w:t xml:space="preserve"> Mjerenje se vrši svake četiri godine.</w:t>
      </w:r>
    </w:p>
    <w:p w14:paraId="7D4A0EF9" w14:textId="77777777" w:rsidR="00183A1F" w:rsidRDefault="00183A1F" w:rsidP="009612E7"/>
    <w:tbl>
      <w:tblPr>
        <w:tblStyle w:val="TableGrid"/>
        <w:tblW w:w="0" w:type="auto"/>
        <w:tblLook w:val="04A0" w:firstRow="1" w:lastRow="0" w:firstColumn="1" w:lastColumn="0" w:noHBand="0" w:noVBand="1"/>
      </w:tblPr>
      <w:tblGrid>
        <w:gridCol w:w="1510"/>
        <w:gridCol w:w="67"/>
        <w:gridCol w:w="1443"/>
        <w:gridCol w:w="1511"/>
        <w:gridCol w:w="1510"/>
        <w:gridCol w:w="1510"/>
        <w:gridCol w:w="1511"/>
      </w:tblGrid>
      <w:tr w:rsidR="00183A1F" w14:paraId="1B0E8FFE" w14:textId="77777777" w:rsidTr="008E0735">
        <w:tc>
          <w:tcPr>
            <w:tcW w:w="1577" w:type="dxa"/>
            <w:gridSpan w:val="2"/>
            <w:shd w:val="clear" w:color="auto" w:fill="C1E4F5" w:themeFill="accent1" w:themeFillTint="33"/>
          </w:tcPr>
          <w:p w14:paraId="1D2D53C8" w14:textId="77777777" w:rsidR="00183A1F" w:rsidRPr="00CE62A4" w:rsidRDefault="00183A1F" w:rsidP="009612E7">
            <w:bookmarkStart w:id="196" w:name="_Hlk201420236"/>
            <w:r w:rsidRPr="005C0CF1">
              <w:t>Pokazatelj (kod pokazatelja)</w:t>
            </w:r>
          </w:p>
        </w:tc>
        <w:tc>
          <w:tcPr>
            <w:tcW w:w="7485" w:type="dxa"/>
            <w:gridSpan w:val="5"/>
            <w:shd w:val="clear" w:color="auto" w:fill="C1E4F5" w:themeFill="accent1" w:themeFillTint="33"/>
          </w:tcPr>
          <w:p w14:paraId="6EF3D3BB" w14:textId="77777777" w:rsidR="00183A1F" w:rsidRPr="00CE62A4" w:rsidRDefault="00183A1F" w:rsidP="009612E7">
            <w:bookmarkStart w:id="197" w:name="_Hlk201856924"/>
            <w:r w:rsidRPr="00CE62A4">
              <w:rPr>
                <w:rStyle w:val="bold"/>
                <w:rFonts w:ascii="Arial" w:hAnsi="Arial" w:cs="Arial"/>
                <w:b/>
                <w:bCs/>
                <w:sz w:val="20"/>
                <w:szCs w:val="20"/>
              </w:rPr>
              <w:t>Promjena broja stanovnika u zadnjih pet godina u odnosu na promjenu broja turističkih noćenja (SZL – 5)</w:t>
            </w:r>
            <w:bookmarkEnd w:id="197"/>
          </w:p>
        </w:tc>
      </w:tr>
      <w:tr w:rsidR="00183A1F" w14:paraId="37406B31" w14:textId="77777777" w:rsidTr="008E0735">
        <w:trPr>
          <w:trHeight w:val="110"/>
        </w:trPr>
        <w:tc>
          <w:tcPr>
            <w:tcW w:w="1510" w:type="dxa"/>
            <w:shd w:val="clear" w:color="auto" w:fill="C1E4F5" w:themeFill="accent1" w:themeFillTint="33"/>
          </w:tcPr>
          <w:p w14:paraId="18B6BBB2" w14:textId="77777777" w:rsidR="00183A1F" w:rsidRPr="00CE62A4" w:rsidRDefault="00183A1F" w:rsidP="009612E7">
            <w:r w:rsidRPr="00CE62A4">
              <w:t>2024.</w:t>
            </w:r>
          </w:p>
        </w:tc>
        <w:tc>
          <w:tcPr>
            <w:tcW w:w="1510" w:type="dxa"/>
            <w:gridSpan w:val="2"/>
            <w:shd w:val="clear" w:color="auto" w:fill="C1E4F5" w:themeFill="accent1" w:themeFillTint="33"/>
          </w:tcPr>
          <w:p w14:paraId="354B6CE3" w14:textId="77777777" w:rsidR="00183A1F" w:rsidRPr="00CE62A4" w:rsidRDefault="00183A1F" w:rsidP="009612E7">
            <w:r w:rsidRPr="00CE62A4">
              <w:t>2025.</w:t>
            </w:r>
          </w:p>
        </w:tc>
        <w:tc>
          <w:tcPr>
            <w:tcW w:w="1511" w:type="dxa"/>
            <w:shd w:val="clear" w:color="auto" w:fill="C1E4F5" w:themeFill="accent1" w:themeFillTint="33"/>
          </w:tcPr>
          <w:p w14:paraId="299D1669" w14:textId="77777777" w:rsidR="00183A1F" w:rsidRPr="00CE62A4" w:rsidRDefault="00183A1F" w:rsidP="009612E7">
            <w:r w:rsidRPr="00CE62A4">
              <w:t>2026.</w:t>
            </w:r>
          </w:p>
        </w:tc>
        <w:tc>
          <w:tcPr>
            <w:tcW w:w="1510" w:type="dxa"/>
            <w:shd w:val="clear" w:color="auto" w:fill="C1E4F5" w:themeFill="accent1" w:themeFillTint="33"/>
          </w:tcPr>
          <w:p w14:paraId="0A717ABC" w14:textId="77777777" w:rsidR="00183A1F" w:rsidRPr="00CE62A4" w:rsidRDefault="00183A1F" w:rsidP="009612E7">
            <w:r w:rsidRPr="00CE62A4">
              <w:t>2027.</w:t>
            </w:r>
          </w:p>
        </w:tc>
        <w:tc>
          <w:tcPr>
            <w:tcW w:w="1510" w:type="dxa"/>
            <w:shd w:val="clear" w:color="auto" w:fill="C1E4F5" w:themeFill="accent1" w:themeFillTint="33"/>
          </w:tcPr>
          <w:p w14:paraId="3E7E47CD" w14:textId="77777777" w:rsidR="00183A1F" w:rsidRPr="00CE62A4" w:rsidRDefault="00183A1F" w:rsidP="009612E7">
            <w:r w:rsidRPr="00CE62A4">
              <w:t>2028.</w:t>
            </w:r>
          </w:p>
        </w:tc>
        <w:tc>
          <w:tcPr>
            <w:tcW w:w="1511" w:type="dxa"/>
            <w:shd w:val="clear" w:color="auto" w:fill="C1E4F5" w:themeFill="accent1" w:themeFillTint="33"/>
          </w:tcPr>
          <w:p w14:paraId="0D956495" w14:textId="77777777" w:rsidR="00183A1F" w:rsidRPr="00CE62A4" w:rsidRDefault="00183A1F" w:rsidP="009612E7">
            <w:r w:rsidRPr="00CE62A4">
              <w:t>2029.</w:t>
            </w:r>
          </w:p>
        </w:tc>
      </w:tr>
      <w:tr w:rsidR="00183A1F" w14:paraId="5BB90620" w14:textId="77777777" w:rsidTr="008E0735">
        <w:trPr>
          <w:trHeight w:val="110"/>
        </w:trPr>
        <w:tc>
          <w:tcPr>
            <w:tcW w:w="1510" w:type="dxa"/>
          </w:tcPr>
          <w:p w14:paraId="3D5D0015" w14:textId="77777777" w:rsidR="00183A1F" w:rsidRPr="00CE62A4" w:rsidRDefault="00183A1F" w:rsidP="009612E7">
            <w:pPr>
              <w:rPr>
                <w:sz w:val="20"/>
                <w:szCs w:val="20"/>
              </w:rPr>
            </w:pPr>
            <w:r w:rsidRPr="00326AC8">
              <w:t>0</w:t>
            </w:r>
            <w:r>
              <w:t>,27</w:t>
            </w:r>
          </w:p>
        </w:tc>
        <w:tc>
          <w:tcPr>
            <w:tcW w:w="1510" w:type="dxa"/>
            <w:gridSpan w:val="2"/>
          </w:tcPr>
          <w:p w14:paraId="33D8F1D5" w14:textId="77777777" w:rsidR="00183A1F" w:rsidRPr="00CE62A4" w:rsidRDefault="00183A1F" w:rsidP="009612E7"/>
        </w:tc>
        <w:tc>
          <w:tcPr>
            <w:tcW w:w="1511" w:type="dxa"/>
          </w:tcPr>
          <w:p w14:paraId="24C247CE" w14:textId="77777777" w:rsidR="00183A1F" w:rsidRPr="00CE62A4" w:rsidRDefault="00183A1F" w:rsidP="009612E7"/>
        </w:tc>
        <w:tc>
          <w:tcPr>
            <w:tcW w:w="1510" w:type="dxa"/>
          </w:tcPr>
          <w:p w14:paraId="4C4971FE" w14:textId="77777777" w:rsidR="00183A1F" w:rsidRPr="00CE62A4" w:rsidRDefault="00183A1F" w:rsidP="009612E7"/>
        </w:tc>
        <w:tc>
          <w:tcPr>
            <w:tcW w:w="1510" w:type="dxa"/>
          </w:tcPr>
          <w:p w14:paraId="38A6F40B" w14:textId="77777777" w:rsidR="00183A1F" w:rsidRPr="00CE62A4" w:rsidRDefault="00183A1F" w:rsidP="009612E7"/>
        </w:tc>
        <w:tc>
          <w:tcPr>
            <w:tcW w:w="1511" w:type="dxa"/>
          </w:tcPr>
          <w:p w14:paraId="77ED0A82" w14:textId="77777777" w:rsidR="00183A1F" w:rsidRPr="00CE62A4" w:rsidRDefault="00183A1F" w:rsidP="009612E7"/>
        </w:tc>
      </w:tr>
      <w:bookmarkEnd w:id="196"/>
    </w:tbl>
    <w:p w14:paraId="642CDEDA" w14:textId="77777777" w:rsidR="00183A1F" w:rsidRPr="00430279" w:rsidRDefault="00183A1F" w:rsidP="009612E7"/>
    <w:p w14:paraId="286E3A3F" w14:textId="77777777" w:rsidR="00183A1F" w:rsidRPr="007142B8" w:rsidRDefault="00183A1F" w:rsidP="009612E7">
      <w:r w:rsidRPr="007142B8">
        <w:t xml:space="preserve">Posljednja dostupna procjena broja stanovnika na dan 31.12. 2023. godine je </w:t>
      </w:r>
      <w:r>
        <w:t>62.634</w:t>
      </w:r>
      <w:r w:rsidRPr="007142B8">
        <w:t xml:space="preserve">, dok je na dan 31.12. 2020. stanovništvo procijenjeno na </w:t>
      </w:r>
      <w:r>
        <w:t>60.979</w:t>
      </w:r>
      <w:r w:rsidRPr="007142B8">
        <w:t xml:space="preserve">. Godine 2024. ostvareno je </w:t>
      </w:r>
      <w:r>
        <w:t>92.251</w:t>
      </w:r>
      <w:r w:rsidRPr="007142B8">
        <w:t xml:space="preserve"> noćenj</w:t>
      </w:r>
      <w:r>
        <w:t>e</w:t>
      </w:r>
      <w:r w:rsidRPr="007142B8">
        <w:t xml:space="preserve">, a 2020. godine ukupno </w:t>
      </w:r>
      <w:r>
        <w:t xml:space="preserve">24.426 </w:t>
      </w:r>
      <w:r w:rsidRPr="007142B8">
        <w:t xml:space="preserve">noćenja. Pokazatelj </w:t>
      </w:r>
      <w:r>
        <w:t xml:space="preserve">dobiven na osnovu navedenih inputa </w:t>
      </w:r>
      <w:r w:rsidRPr="007142B8">
        <w:t xml:space="preserve">nije realan jer je 2020. godina anomalija zbog situacije s </w:t>
      </w:r>
      <w:r>
        <w:t>c</w:t>
      </w:r>
      <w:r w:rsidRPr="007142B8">
        <w:t xml:space="preserve">ovid krizom te se stoga ne može dobiti realna procjena. To je očito kada se kao početna godina uzme 2019. i dobije rezultat </w:t>
      </w:r>
      <w:r>
        <w:t xml:space="preserve">(0,74) </w:t>
      </w:r>
      <w:r w:rsidRPr="007142B8">
        <w:t xml:space="preserve">koji </w:t>
      </w:r>
      <w:r>
        <w:t>ukazuje na</w:t>
      </w:r>
      <w:r w:rsidRPr="007142B8">
        <w:t xml:space="preserve"> kontinuitet vrijednosti </w:t>
      </w:r>
      <w:r>
        <w:t xml:space="preserve">u </w:t>
      </w:r>
      <w:r w:rsidRPr="007142B8">
        <w:t>promatranom razdoblj</w:t>
      </w:r>
      <w:r>
        <w:t>u</w:t>
      </w:r>
      <w:r w:rsidRPr="007142B8">
        <w:t>.</w:t>
      </w:r>
      <w:r>
        <w:t xml:space="preserve"> Stoga se može zaključiti da turizam ne utječe značajno na lokalne demografske pokazatelje. </w:t>
      </w:r>
      <w:r w:rsidRPr="007142B8">
        <w:t xml:space="preserve">Izvor podataka je dokument „Gradovi u statistici“ DZS-a te podaci eVizitora. Posljednji dostupan podatak DZS (Statistika u nizu, Gradovi i općine u statistici) je za 2023. godinu. </w:t>
      </w:r>
      <w:r>
        <w:t>Učestalost mjerenja je jednom godišnje.</w:t>
      </w:r>
    </w:p>
    <w:p w14:paraId="27BD4FB1" w14:textId="77777777" w:rsidR="00183A1F" w:rsidRPr="0058688A" w:rsidRDefault="00183A1F" w:rsidP="00257C18">
      <w:pPr>
        <w:pStyle w:val="Heading3"/>
        <w:rPr>
          <w:rStyle w:val="bold"/>
        </w:rPr>
      </w:pPr>
      <w:r w:rsidRPr="0058688A">
        <w:t xml:space="preserve"> </w:t>
      </w:r>
      <w:bookmarkStart w:id="198" w:name="_Toc211958165"/>
      <w:r w:rsidRPr="0058688A">
        <w:rPr>
          <w:rStyle w:val="bold"/>
        </w:rPr>
        <w:t>Pristupačnost destinacije</w:t>
      </w:r>
      <w:bookmarkEnd w:id="198"/>
    </w:p>
    <w:tbl>
      <w:tblPr>
        <w:tblStyle w:val="TableGrid"/>
        <w:tblW w:w="0" w:type="auto"/>
        <w:tblLook w:val="04A0" w:firstRow="1" w:lastRow="0" w:firstColumn="1" w:lastColumn="0" w:noHBand="0" w:noVBand="1"/>
      </w:tblPr>
      <w:tblGrid>
        <w:gridCol w:w="1510"/>
        <w:gridCol w:w="67"/>
        <w:gridCol w:w="1443"/>
        <w:gridCol w:w="1511"/>
        <w:gridCol w:w="1510"/>
        <w:gridCol w:w="1510"/>
        <w:gridCol w:w="1511"/>
      </w:tblGrid>
      <w:tr w:rsidR="00183A1F" w14:paraId="25297659" w14:textId="77777777" w:rsidTr="008E0735">
        <w:tc>
          <w:tcPr>
            <w:tcW w:w="1577" w:type="dxa"/>
            <w:gridSpan w:val="2"/>
            <w:shd w:val="clear" w:color="auto" w:fill="C1E4F5" w:themeFill="accent1" w:themeFillTint="33"/>
          </w:tcPr>
          <w:p w14:paraId="33E1B3F0" w14:textId="77777777" w:rsidR="00183A1F" w:rsidRPr="00CE62A4" w:rsidRDefault="00183A1F" w:rsidP="009612E7">
            <w:r w:rsidRPr="005C0CF1">
              <w:t>Pokazatelj (kod pokazatelja)</w:t>
            </w:r>
          </w:p>
        </w:tc>
        <w:tc>
          <w:tcPr>
            <w:tcW w:w="7485" w:type="dxa"/>
            <w:gridSpan w:val="5"/>
            <w:shd w:val="clear" w:color="auto" w:fill="C1E4F5" w:themeFill="accent1" w:themeFillTint="33"/>
          </w:tcPr>
          <w:p w14:paraId="74C0D7F3" w14:textId="77777777" w:rsidR="00183A1F" w:rsidRPr="00CE62A4" w:rsidRDefault="00183A1F" w:rsidP="009612E7">
            <w:r w:rsidRPr="00CE62A4">
              <w:rPr>
                <w:rStyle w:val="bold"/>
                <w:rFonts w:ascii="Arial" w:hAnsi="Arial" w:cs="Arial"/>
                <w:b/>
                <w:bCs/>
                <w:sz w:val="20"/>
                <w:szCs w:val="20"/>
              </w:rPr>
              <w:t>Javno dostupne informacije o atrakcijama u turističkim i informativnim centrima (SPD-2)</w:t>
            </w:r>
          </w:p>
        </w:tc>
      </w:tr>
      <w:tr w:rsidR="00183A1F" w14:paraId="25327B68" w14:textId="77777777" w:rsidTr="008E0735">
        <w:trPr>
          <w:trHeight w:val="110"/>
        </w:trPr>
        <w:tc>
          <w:tcPr>
            <w:tcW w:w="9062" w:type="dxa"/>
            <w:gridSpan w:val="7"/>
            <w:shd w:val="clear" w:color="auto" w:fill="C1E4F5" w:themeFill="accent1" w:themeFillTint="33"/>
          </w:tcPr>
          <w:p w14:paraId="42ADEB8E" w14:textId="77777777" w:rsidR="00183A1F" w:rsidRPr="00CE62A4" w:rsidRDefault="00183A1F" w:rsidP="009612E7">
            <w:r w:rsidRPr="00CE62A4">
              <w:t>Dostupne brošure o turističkim atrakcijama na barem tri strana jezika u uredu turističke zajednice / turističkim informativnim centrima / lokalitetima – DA/NE</w:t>
            </w:r>
          </w:p>
        </w:tc>
      </w:tr>
      <w:tr w:rsidR="00183A1F" w14:paraId="031C1781" w14:textId="77777777" w:rsidTr="008E0735">
        <w:trPr>
          <w:trHeight w:val="110"/>
        </w:trPr>
        <w:tc>
          <w:tcPr>
            <w:tcW w:w="1510" w:type="dxa"/>
            <w:shd w:val="clear" w:color="auto" w:fill="C1E4F5" w:themeFill="accent1" w:themeFillTint="33"/>
          </w:tcPr>
          <w:p w14:paraId="1CB50FF0" w14:textId="77777777" w:rsidR="00183A1F" w:rsidRPr="00CE62A4" w:rsidRDefault="00183A1F" w:rsidP="009612E7">
            <w:r w:rsidRPr="00CE62A4">
              <w:t>2024.</w:t>
            </w:r>
          </w:p>
        </w:tc>
        <w:tc>
          <w:tcPr>
            <w:tcW w:w="1510" w:type="dxa"/>
            <w:gridSpan w:val="2"/>
            <w:shd w:val="clear" w:color="auto" w:fill="C1E4F5" w:themeFill="accent1" w:themeFillTint="33"/>
          </w:tcPr>
          <w:p w14:paraId="693124C7" w14:textId="77777777" w:rsidR="00183A1F" w:rsidRPr="00CE62A4" w:rsidRDefault="00183A1F" w:rsidP="009612E7">
            <w:r w:rsidRPr="00CE62A4">
              <w:t>2025.</w:t>
            </w:r>
          </w:p>
        </w:tc>
        <w:tc>
          <w:tcPr>
            <w:tcW w:w="1511" w:type="dxa"/>
            <w:shd w:val="clear" w:color="auto" w:fill="C1E4F5" w:themeFill="accent1" w:themeFillTint="33"/>
          </w:tcPr>
          <w:p w14:paraId="1D5CE825" w14:textId="77777777" w:rsidR="00183A1F" w:rsidRPr="00CE62A4" w:rsidRDefault="00183A1F" w:rsidP="009612E7">
            <w:r w:rsidRPr="00CE62A4">
              <w:t>2026.</w:t>
            </w:r>
          </w:p>
        </w:tc>
        <w:tc>
          <w:tcPr>
            <w:tcW w:w="1510" w:type="dxa"/>
            <w:shd w:val="clear" w:color="auto" w:fill="C1E4F5" w:themeFill="accent1" w:themeFillTint="33"/>
          </w:tcPr>
          <w:p w14:paraId="1042A4F7" w14:textId="77777777" w:rsidR="00183A1F" w:rsidRPr="00CE62A4" w:rsidRDefault="00183A1F" w:rsidP="009612E7">
            <w:r w:rsidRPr="00CE62A4">
              <w:t>2027.</w:t>
            </w:r>
          </w:p>
        </w:tc>
        <w:tc>
          <w:tcPr>
            <w:tcW w:w="1510" w:type="dxa"/>
            <w:shd w:val="clear" w:color="auto" w:fill="C1E4F5" w:themeFill="accent1" w:themeFillTint="33"/>
          </w:tcPr>
          <w:p w14:paraId="67BF632E" w14:textId="77777777" w:rsidR="00183A1F" w:rsidRPr="00CE62A4" w:rsidRDefault="00183A1F" w:rsidP="009612E7">
            <w:r w:rsidRPr="00CE62A4">
              <w:t>2028.</w:t>
            </w:r>
          </w:p>
        </w:tc>
        <w:tc>
          <w:tcPr>
            <w:tcW w:w="1511" w:type="dxa"/>
            <w:shd w:val="clear" w:color="auto" w:fill="C1E4F5" w:themeFill="accent1" w:themeFillTint="33"/>
          </w:tcPr>
          <w:p w14:paraId="344CD88B" w14:textId="77777777" w:rsidR="00183A1F" w:rsidRPr="00CE62A4" w:rsidRDefault="00183A1F" w:rsidP="009612E7">
            <w:r w:rsidRPr="00CE62A4">
              <w:t>2029.</w:t>
            </w:r>
          </w:p>
        </w:tc>
      </w:tr>
      <w:tr w:rsidR="00183A1F" w14:paraId="20D663F8" w14:textId="77777777" w:rsidTr="008E0735">
        <w:trPr>
          <w:trHeight w:val="110"/>
        </w:trPr>
        <w:tc>
          <w:tcPr>
            <w:tcW w:w="1510" w:type="dxa"/>
          </w:tcPr>
          <w:p w14:paraId="67BE5C85" w14:textId="77777777" w:rsidR="00183A1F" w:rsidRPr="00CE62A4" w:rsidRDefault="00183A1F" w:rsidP="009612E7">
            <w:r>
              <w:t>NE</w:t>
            </w:r>
          </w:p>
        </w:tc>
        <w:tc>
          <w:tcPr>
            <w:tcW w:w="1510" w:type="dxa"/>
            <w:gridSpan w:val="2"/>
          </w:tcPr>
          <w:p w14:paraId="0CF03E0D" w14:textId="77777777" w:rsidR="00183A1F" w:rsidRPr="00CE62A4" w:rsidRDefault="00183A1F" w:rsidP="009612E7">
            <w:r>
              <w:t>NE</w:t>
            </w:r>
          </w:p>
        </w:tc>
        <w:tc>
          <w:tcPr>
            <w:tcW w:w="1511" w:type="dxa"/>
          </w:tcPr>
          <w:p w14:paraId="77893A22" w14:textId="77777777" w:rsidR="00183A1F" w:rsidRPr="00CE62A4" w:rsidRDefault="00183A1F" w:rsidP="009612E7"/>
        </w:tc>
        <w:tc>
          <w:tcPr>
            <w:tcW w:w="1510" w:type="dxa"/>
          </w:tcPr>
          <w:p w14:paraId="66881A24" w14:textId="77777777" w:rsidR="00183A1F" w:rsidRPr="00CE62A4" w:rsidRDefault="00183A1F" w:rsidP="009612E7"/>
        </w:tc>
        <w:tc>
          <w:tcPr>
            <w:tcW w:w="1510" w:type="dxa"/>
          </w:tcPr>
          <w:p w14:paraId="0E5FD795" w14:textId="77777777" w:rsidR="00183A1F" w:rsidRPr="00CE62A4" w:rsidRDefault="00183A1F" w:rsidP="009612E7"/>
        </w:tc>
        <w:tc>
          <w:tcPr>
            <w:tcW w:w="1511" w:type="dxa"/>
          </w:tcPr>
          <w:p w14:paraId="0DDE3650" w14:textId="77777777" w:rsidR="00183A1F" w:rsidRPr="00CE62A4" w:rsidRDefault="00183A1F" w:rsidP="009612E7"/>
        </w:tc>
      </w:tr>
      <w:tr w:rsidR="00183A1F" w14:paraId="53B465F4" w14:textId="77777777" w:rsidTr="008E0735">
        <w:trPr>
          <w:trHeight w:val="110"/>
        </w:trPr>
        <w:tc>
          <w:tcPr>
            <w:tcW w:w="9062" w:type="dxa"/>
            <w:gridSpan w:val="7"/>
            <w:shd w:val="clear" w:color="auto" w:fill="C1E4F5" w:themeFill="accent1" w:themeFillTint="33"/>
          </w:tcPr>
          <w:p w14:paraId="5BC5F0D1" w14:textId="77777777" w:rsidR="00183A1F" w:rsidRPr="00CE62A4" w:rsidRDefault="00183A1F" w:rsidP="009612E7">
            <w:r w:rsidRPr="00CE62A4">
              <w:t>Informacije dostupne na web stranicama turističkih zajednica/lokaliteta o ključnim aspektima turističke ponude (atrakcije, ugostiteljska ponuda, dostupnost destinacije) na barem tri strana jezika na web stranici turističke zajednice / turističkog informativnog centra – DA/NE</w:t>
            </w:r>
          </w:p>
        </w:tc>
      </w:tr>
      <w:tr w:rsidR="00183A1F" w14:paraId="74A777EA" w14:textId="77777777" w:rsidTr="008E0735">
        <w:trPr>
          <w:trHeight w:val="110"/>
        </w:trPr>
        <w:tc>
          <w:tcPr>
            <w:tcW w:w="1510" w:type="dxa"/>
            <w:shd w:val="clear" w:color="auto" w:fill="C1E4F5" w:themeFill="accent1" w:themeFillTint="33"/>
          </w:tcPr>
          <w:p w14:paraId="4AB82E49" w14:textId="77777777" w:rsidR="00183A1F" w:rsidRPr="00CE62A4" w:rsidRDefault="00183A1F" w:rsidP="009612E7">
            <w:r w:rsidRPr="00CE62A4">
              <w:t>2024.</w:t>
            </w:r>
          </w:p>
        </w:tc>
        <w:tc>
          <w:tcPr>
            <w:tcW w:w="1510" w:type="dxa"/>
            <w:gridSpan w:val="2"/>
            <w:shd w:val="clear" w:color="auto" w:fill="C1E4F5" w:themeFill="accent1" w:themeFillTint="33"/>
          </w:tcPr>
          <w:p w14:paraId="16D48EE6" w14:textId="77777777" w:rsidR="00183A1F" w:rsidRPr="00CE62A4" w:rsidRDefault="00183A1F" w:rsidP="009612E7">
            <w:r w:rsidRPr="00CE62A4">
              <w:t>2025.</w:t>
            </w:r>
          </w:p>
        </w:tc>
        <w:tc>
          <w:tcPr>
            <w:tcW w:w="1511" w:type="dxa"/>
            <w:shd w:val="clear" w:color="auto" w:fill="C1E4F5" w:themeFill="accent1" w:themeFillTint="33"/>
          </w:tcPr>
          <w:p w14:paraId="737AC200" w14:textId="77777777" w:rsidR="00183A1F" w:rsidRPr="00CE62A4" w:rsidRDefault="00183A1F" w:rsidP="009612E7">
            <w:r w:rsidRPr="00CE62A4">
              <w:t>2026.</w:t>
            </w:r>
          </w:p>
        </w:tc>
        <w:tc>
          <w:tcPr>
            <w:tcW w:w="1510" w:type="dxa"/>
            <w:shd w:val="clear" w:color="auto" w:fill="C1E4F5" w:themeFill="accent1" w:themeFillTint="33"/>
          </w:tcPr>
          <w:p w14:paraId="47717FE6" w14:textId="77777777" w:rsidR="00183A1F" w:rsidRPr="00CE62A4" w:rsidRDefault="00183A1F" w:rsidP="009612E7">
            <w:r w:rsidRPr="00CE62A4">
              <w:t>2027.</w:t>
            </w:r>
          </w:p>
        </w:tc>
        <w:tc>
          <w:tcPr>
            <w:tcW w:w="1510" w:type="dxa"/>
            <w:shd w:val="clear" w:color="auto" w:fill="C1E4F5" w:themeFill="accent1" w:themeFillTint="33"/>
          </w:tcPr>
          <w:p w14:paraId="684464CE" w14:textId="77777777" w:rsidR="00183A1F" w:rsidRPr="00CE62A4" w:rsidRDefault="00183A1F" w:rsidP="009612E7">
            <w:r w:rsidRPr="00CE62A4">
              <w:t>2028.</w:t>
            </w:r>
          </w:p>
        </w:tc>
        <w:tc>
          <w:tcPr>
            <w:tcW w:w="1511" w:type="dxa"/>
            <w:shd w:val="clear" w:color="auto" w:fill="C1E4F5" w:themeFill="accent1" w:themeFillTint="33"/>
          </w:tcPr>
          <w:p w14:paraId="22DC3344" w14:textId="77777777" w:rsidR="00183A1F" w:rsidRPr="00CE62A4" w:rsidRDefault="00183A1F" w:rsidP="009612E7">
            <w:r w:rsidRPr="00CE62A4">
              <w:t>2029.</w:t>
            </w:r>
          </w:p>
        </w:tc>
      </w:tr>
      <w:tr w:rsidR="00183A1F" w14:paraId="6327FF1B" w14:textId="77777777" w:rsidTr="008E0735">
        <w:tc>
          <w:tcPr>
            <w:tcW w:w="1510" w:type="dxa"/>
          </w:tcPr>
          <w:p w14:paraId="57B03F65" w14:textId="77777777" w:rsidR="00183A1F" w:rsidRPr="00A42BD6" w:rsidRDefault="00183A1F" w:rsidP="009612E7">
            <w:pPr>
              <w:pStyle w:val="ListParagraph"/>
            </w:pPr>
            <w:r>
              <w:t>NE</w:t>
            </w:r>
          </w:p>
        </w:tc>
        <w:tc>
          <w:tcPr>
            <w:tcW w:w="1510" w:type="dxa"/>
            <w:gridSpan w:val="2"/>
          </w:tcPr>
          <w:p w14:paraId="1F7CFB68" w14:textId="77777777" w:rsidR="00183A1F" w:rsidRPr="00A42BD6" w:rsidRDefault="00183A1F" w:rsidP="009612E7">
            <w:pPr>
              <w:pStyle w:val="ListParagraph"/>
            </w:pPr>
            <w:r>
              <w:t>NE</w:t>
            </w:r>
          </w:p>
        </w:tc>
        <w:tc>
          <w:tcPr>
            <w:tcW w:w="1511" w:type="dxa"/>
          </w:tcPr>
          <w:p w14:paraId="18C585F9" w14:textId="77777777" w:rsidR="00183A1F" w:rsidRPr="00A42BD6" w:rsidRDefault="00183A1F" w:rsidP="009612E7">
            <w:pPr>
              <w:pStyle w:val="ListParagraph"/>
            </w:pPr>
          </w:p>
        </w:tc>
        <w:tc>
          <w:tcPr>
            <w:tcW w:w="1510" w:type="dxa"/>
          </w:tcPr>
          <w:p w14:paraId="6CB155FB" w14:textId="77777777" w:rsidR="00183A1F" w:rsidRPr="00A42BD6" w:rsidRDefault="00183A1F" w:rsidP="009612E7">
            <w:pPr>
              <w:pStyle w:val="ListParagraph"/>
            </w:pPr>
          </w:p>
        </w:tc>
        <w:tc>
          <w:tcPr>
            <w:tcW w:w="1510" w:type="dxa"/>
          </w:tcPr>
          <w:p w14:paraId="6A3C64AF" w14:textId="77777777" w:rsidR="00183A1F" w:rsidRPr="00A42BD6" w:rsidRDefault="00183A1F" w:rsidP="009612E7">
            <w:pPr>
              <w:pStyle w:val="ListParagraph"/>
            </w:pPr>
          </w:p>
        </w:tc>
        <w:tc>
          <w:tcPr>
            <w:tcW w:w="1511" w:type="dxa"/>
          </w:tcPr>
          <w:p w14:paraId="29EF79FF" w14:textId="77777777" w:rsidR="00183A1F" w:rsidRPr="00A42BD6" w:rsidRDefault="00183A1F" w:rsidP="009612E7">
            <w:pPr>
              <w:pStyle w:val="ListParagraph"/>
            </w:pPr>
          </w:p>
        </w:tc>
      </w:tr>
    </w:tbl>
    <w:p w14:paraId="107295FD" w14:textId="77777777" w:rsidR="00183A1F" w:rsidRDefault="00183A1F" w:rsidP="009612E7"/>
    <w:p w14:paraId="2D7405C0" w14:textId="77777777" w:rsidR="00183A1F" w:rsidRPr="00F628F8" w:rsidRDefault="00183A1F" w:rsidP="009612E7">
      <w:bookmarkStart w:id="199" w:name="_Hlk204886147"/>
      <w:r w:rsidRPr="00F628F8">
        <w:t xml:space="preserve">Izvor podataka </w:t>
      </w:r>
      <w:r>
        <w:t>su</w:t>
      </w:r>
      <w:r w:rsidRPr="00F628F8">
        <w:t xml:space="preserve"> TZ Grada </w:t>
      </w:r>
      <w:r>
        <w:t>Velike Gorice</w:t>
      </w:r>
      <w:r w:rsidRPr="00F628F8">
        <w:t xml:space="preserve"> </w:t>
      </w:r>
      <w:r>
        <w:t xml:space="preserve">i mrežna stranica Turističke zajednice. </w:t>
      </w:r>
      <w:r w:rsidRPr="007275BD">
        <w:t>Brošure</w:t>
      </w:r>
      <w:r>
        <w:t xml:space="preserve"> te informacije na mrežnoj stranici  TZ </w:t>
      </w:r>
      <w:r w:rsidRPr="00C74E5D">
        <w:t>Grada Velike Gorice</w:t>
      </w:r>
      <w:r>
        <w:t xml:space="preserve"> su na dva strana jezika, engleskom i njemačkom. Informacije o ugostiteljskoj ponudi, atrakcijama i o dostupnosti destinacije su prisutne. Mjerenje se vrši jednom godišnje.</w:t>
      </w:r>
    </w:p>
    <w:p w14:paraId="570D5AEF" w14:textId="77777777" w:rsidR="00183A1F" w:rsidRDefault="00183A1F" w:rsidP="009612E7">
      <w:pPr>
        <w:pStyle w:val="Heading2"/>
        <w:rPr>
          <w:rFonts w:ascii="Times New Roman" w:eastAsia="Times New Roman" w:hAnsi="Times New Roman" w:cs="Times New Roman"/>
          <w:sz w:val="24"/>
          <w:szCs w:val="24"/>
        </w:rPr>
      </w:pPr>
      <w:bookmarkStart w:id="200" w:name="_Toc211958166"/>
      <w:bookmarkEnd w:id="199"/>
      <w:r>
        <w:lastRenderedPageBreak/>
        <w:t>Specifični pokazatelji održivosti koji mjere utjecaj turizma na okolišne aspekte održivosti</w:t>
      </w:r>
      <w:bookmarkEnd w:id="200"/>
    </w:p>
    <w:p w14:paraId="366667E7" w14:textId="77777777" w:rsidR="00183A1F" w:rsidRPr="0058688A" w:rsidRDefault="00183A1F" w:rsidP="00257C18">
      <w:pPr>
        <w:pStyle w:val="Heading3"/>
      </w:pPr>
      <w:bookmarkStart w:id="201" w:name="_Toc211958167"/>
      <w:r w:rsidRPr="0058688A">
        <w:rPr>
          <w:rStyle w:val="bold"/>
        </w:rPr>
        <w:t>Upravljanje vodnim resursima</w:t>
      </w:r>
      <w:bookmarkEnd w:id="201"/>
      <w:r>
        <w:rPr>
          <w:rStyle w:val="bold"/>
        </w:rPr>
        <w:t xml:space="preserve"> </w:t>
      </w:r>
    </w:p>
    <w:tbl>
      <w:tblPr>
        <w:tblStyle w:val="TableGrid"/>
        <w:tblW w:w="0" w:type="auto"/>
        <w:tblLook w:val="04A0" w:firstRow="1" w:lastRow="0" w:firstColumn="1" w:lastColumn="0" w:noHBand="0" w:noVBand="1"/>
      </w:tblPr>
      <w:tblGrid>
        <w:gridCol w:w="1510"/>
        <w:gridCol w:w="67"/>
        <w:gridCol w:w="1443"/>
        <w:gridCol w:w="1511"/>
        <w:gridCol w:w="1510"/>
        <w:gridCol w:w="1510"/>
        <w:gridCol w:w="1511"/>
      </w:tblGrid>
      <w:tr w:rsidR="00183A1F" w14:paraId="2566D956" w14:textId="77777777" w:rsidTr="008E0735">
        <w:tc>
          <w:tcPr>
            <w:tcW w:w="1577" w:type="dxa"/>
            <w:gridSpan w:val="2"/>
            <w:shd w:val="clear" w:color="auto" w:fill="C1E4F5" w:themeFill="accent1" w:themeFillTint="33"/>
          </w:tcPr>
          <w:p w14:paraId="11ACE409" w14:textId="77777777" w:rsidR="00183A1F" w:rsidRPr="00472C05" w:rsidRDefault="00183A1F" w:rsidP="009612E7">
            <w:bookmarkStart w:id="202" w:name="_Hlk201420483"/>
            <w:r w:rsidRPr="005C0CF1">
              <w:t>Pokazatelj (kod pokazatelja)</w:t>
            </w:r>
          </w:p>
        </w:tc>
        <w:tc>
          <w:tcPr>
            <w:tcW w:w="7485" w:type="dxa"/>
            <w:gridSpan w:val="5"/>
            <w:shd w:val="clear" w:color="auto" w:fill="C1E4F5" w:themeFill="accent1" w:themeFillTint="33"/>
          </w:tcPr>
          <w:p w14:paraId="30B4DBF3" w14:textId="77777777" w:rsidR="00183A1F" w:rsidRPr="00472C05" w:rsidRDefault="00183A1F" w:rsidP="009612E7">
            <w:bookmarkStart w:id="203" w:name="_Hlk204892422"/>
            <w:r w:rsidRPr="00472C05">
              <w:rPr>
                <w:rStyle w:val="bold"/>
                <w:rFonts w:ascii="Arial" w:hAnsi="Arial" w:cs="Arial"/>
                <w:b/>
                <w:bCs/>
                <w:sz w:val="20"/>
                <w:szCs w:val="20"/>
              </w:rPr>
              <w:t>Sustav za pravovremenu reakciju na probleme s kvalitetom vode (SUVR-2)</w:t>
            </w:r>
            <w:bookmarkEnd w:id="203"/>
          </w:p>
        </w:tc>
      </w:tr>
      <w:tr w:rsidR="00183A1F" w14:paraId="5CE721B0" w14:textId="77777777" w:rsidTr="008E0735">
        <w:trPr>
          <w:trHeight w:val="50"/>
        </w:trPr>
        <w:tc>
          <w:tcPr>
            <w:tcW w:w="1510" w:type="dxa"/>
            <w:shd w:val="clear" w:color="auto" w:fill="C1E4F5" w:themeFill="accent1" w:themeFillTint="33"/>
          </w:tcPr>
          <w:p w14:paraId="75AC8CD5" w14:textId="77777777" w:rsidR="00183A1F" w:rsidRPr="00472C05" w:rsidRDefault="00183A1F" w:rsidP="009612E7">
            <w:r w:rsidRPr="00472C05">
              <w:t>2024.</w:t>
            </w:r>
          </w:p>
        </w:tc>
        <w:tc>
          <w:tcPr>
            <w:tcW w:w="1510" w:type="dxa"/>
            <w:gridSpan w:val="2"/>
            <w:shd w:val="clear" w:color="auto" w:fill="C1E4F5" w:themeFill="accent1" w:themeFillTint="33"/>
          </w:tcPr>
          <w:p w14:paraId="77A3CA5A" w14:textId="77777777" w:rsidR="00183A1F" w:rsidRPr="00472C05" w:rsidRDefault="00183A1F" w:rsidP="009612E7">
            <w:r w:rsidRPr="00472C05">
              <w:t>2025.</w:t>
            </w:r>
          </w:p>
        </w:tc>
        <w:tc>
          <w:tcPr>
            <w:tcW w:w="1511" w:type="dxa"/>
            <w:shd w:val="clear" w:color="auto" w:fill="C1E4F5" w:themeFill="accent1" w:themeFillTint="33"/>
          </w:tcPr>
          <w:p w14:paraId="6196CC04" w14:textId="77777777" w:rsidR="00183A1F" w:rsidRPr="00472C05" w:rsidRDefault="00183A1F" w:rsidP="009612E7">
            <w:r w:rsidRPr="00472C05">
              <w:t>2026.</w:t>
            </w:r>
          </w:p>
        </w:tc>
        <w:tc>
          <w:tcPr>
            <w:tcW w:w="1510" w:type="dxa"/>
            <w:shd w:val="clear" w:color="auto" w:fill="C1E4F5" w:themeFill="accent1" w:themeFillTint="33"/>
          </w:tcPr>
          <w:p w14:paraId="711D8FE4" w14:textId="77777777" w:rsidR="00183A1F" w:rsidRDefault="00183A1F" w:rsidP="009612E7">
            <w:r>
              <w:t>2027.</w:t>
            </w:r>
          </w:p>
        </w:tc>
        <w:tc>
          <w:tcPr>
            <w:tcW w:w="1510" w:type="dxa"/>
            <w:shd w:val="clear" w:color="auto" w:fill="C1E4F5" w:themeFill="accent1" w:themeFillTint="33"/>
          </w:tcPr>
          <w:p w14:paraId="162600E3" w14:textId="77777777" w:rsidR="00183A1F" w:rsidRDefault="00183A1F" w:rsidP="009612E7">
            <w:r>
              <w:t>2028.</w:t>
            </w:r>
          </w:p>
        </w:tc>
        <w:tc>
          <w:tcPr>
            <w:tcW w:w="1511" w:type="dxa"/>
            <w:shd w:val="clear" w:color="auto" w:fill="C1E4F5" w:themeFill="accent1" w:themeFillTint="33"/>
          </w:tcPr>
          <w:p w14:paraId="4AFCBCE3" w14:textId="77777777" w:rsidR="00183A1F" w:rsidRDefault="00183A1F" w:rsidP="009612E7">
            <w:r>
              <w:t>2029.</w:t>
            </w:r>
          </w:p>
        </w:tc>
      </w:tr>
      <w:tr w:rsidR="00183A1F" w14:paraId="3F3659DA" w14:textId="77777777" w:rsidTr="008E0735">
        <w:trPr>
          <w:trHeight w:val="110"/>
        </w:trPr>
        <w:tc>
          <w:tcPr>
            <w:tcW w:w="1510" w:type="dxa"/>
          </w:tcPr>
          <w:p w14:paraId="2A0432E2" w14:textId="77777777" w:rsidR="00183A1F" w:rsidRPr="00472C05" w:rsidRDefault="00183A1F" w:rsidP="009612E7">
            <w:r>
              <w:t>Da</w:t>
            </w:r>
          </w:p>
        </w:tc>
        <w:tc>
          <w:tcPr>
            <w:tcW w:w="1510" w:type="dxa"/>
            <w:gridSpan w:val="2"/>
          </w:tcPr>
          <w:p w14:paraId="7E20C8B0" w14:textId="77777777" w:rsidR="00183A1F" w:rsidRPr="00472C05" w:rsidRDefault="00183A1F" w:rsidP="009612E7">
            <w:r>
              <w:t>Da</w:t>
            </w:r>
          </w:p>
        </w:tc>
        <w:tc>
          <w:tcPr>
            <w:tcW w:w="1511" w:type="dxa"/>
          </w:tcPr>
          <w:p w14:paraId="4ABFF7CE" w14:textId="77777777" w:rsidR="00183A1F" w:rsidRPr="00472C05" w:rsidRDefault="00183A1F" w:rsidP="009612E7"/>
        </w:tc>
        <w:tc>
          <w:tcPr>
            <w:tcW w:w="1510" w:type="dxa"/>
          </w:tcPr>
          <w:p w14:paraId="41927B05" w14:textId="77777777" w:rsidR="00183A1F" w:rsidRDefault="00183A1F" w:rsidP="009612E7"/>
        </w:tc>
        <w:tc>
          <w:tcPr>
            <w:tcW w:w="1510" w:type="dxa"/>
          </w:tcPr>
          <w:p w14:paraId="2B8638D9" w14:textId="77777777" w:rsidR="00183A1F" w:rsidRDefault="00183A1F" w:rsidP="009612E7"/>
        </w:tc>
        <w:tc>
          <w:tcPr>
            <w:tcW w:w="1511" w:type="dxa"/>
          </w:tcPr>
          <w:p w14:paraId="573FA1FD" w14:textId="77777777" w:rsidR="00183A1F" w:rsidRDefault="00183A1F" w:rsidP="009612E7"/>
        </w:tc>
      </w:tr>
      <w:bookmarkEnd w:id="202"/>
    </w:tbl>
    <w:p w14:paraId="33803305" w14:textId="77777777" w:rsidR="00243D17" w:rsidRDefault="00243D17" w:rsidP="009612E7"/>
    <w:p w14:paraId="2321CC1A" w14:textId="583226A6" w:rsidR="00183A1F" w:rsidRDefault="00183A1F" w:rsidP="009612E7">
      <w:r w:rsidRPr="00F4611C">
        <w:t xml:space="preserve">Tvrtka </w:t>
      </w:r>
      <w:r w:rsidRPr="00274FF0">
        <w:t xml:space="preserve">VG Vodoopskrba d.o.o. </w:t>
      </w:r>
      <w:r w:rsidRPr="00F4611C">
        <w:t xml:space="preserve">zadužena </w:t>
      </w:r>
      <w:r>
        <w:t xml:space="preserve">je </w:t>
      </w:r>
      <w:r w:rsidRPr="00F4611C">
        <w:t xml:space="preserve">za vodoopskrbu i odvodnju </w:t>
      </w:r>
      <w:r>
        <w:t>na području Velike gorice.</w:t>
      </w:r>
      <w:r w:rsidRPr="00F4611C">
        <w:t xml:space="preserve"> </w:t>
      </w:r>
      <w:r>
        <w:t>P</w:t>
      </w:r>
      <w:r w:rsidRPr="00560FF5">
        <w:t>lan monitoringa ispravnosti vode za ljudsku potrošnju</w:t>
      </w:r>
      <w:r>
        <w:t xml:space="preserve"> utvrđen je u</w:t>
      </w:r>
      <w:r w:rsidRPr="00560FF5">
        <w:t xml:space="preserve"> </w:t>
      </w:r>
      <w:r>
        <w:t>„</w:t>
      </w:r>
      <w:r w:rsidRPr="003B4C5A">
        <w:t>Prijedlog</w:t>
      </w:r>
      <w:r>
        <w:t>u</w:t>
      </w:r>
      <w:r w:rsidRPr="003B4C5A">
        <w:t xml:space="preserve"> godišnjeg plana državnog monitoringa vode namijenjene za ljudsku potrošnju</w:t>
      </w:r>
      <w:r>
        <w:t>“</w:t>
      </w:r>
      <w:r w:rsidRPr="003B4C5A">
        <w:t xml:space="preserve"> </w:t>
      </w:r>
      <w:r>
        <w:t>za</w:t>
      </w:r>
      <w:r w:rsidRPr="003B4C5A">
        <w:t xml:space="preserve"> 2024. godin</w:t>
      </w:r>
      <w:r>
        <w:t>u</w:t>
      </w:r>
      <w:r w:rsidRPr="003B4C5A">
        <w:t xml:space="preserve"> </w:t>
      </w:r>
      <w:r>
        <w:t>te</w:t>
      </w:r>
      <w:r w:rsidRPr="003B4C5A">
        <w:t xml:space="preserve"> u </w:t>
      </w:r>
      <w:r>
        <w:t xml:space="preserve">prijedlogu plana za </w:t>
      </w:r>
      <w:r w:rsidRPr="003B4C5A">
        <w:t>2025. godin</w:t>
      </w:r>
      <w:r>
        <w:t>u</w:t>
      </w:r>
      <w:r w:rsidRPr="003B4C5A">
        <w:t xml:space="preserve"> u Republici Hrvatskoj</w:t>
      </w:r>
      <w:r>
        <w:t>.</w:t>
      </w:r>
      <w:r w:rsidRPr="003B4C5A">
        <w:t xml:space="preserve"> </w:t>
      </w:r>
      <w:r>
        <w:t>Z</w:t>
      </w:r>
      <w:r w:rsidRPr="003B4C5A">
        <w:t>a obavljanje analiza</w:t>
      </w:r>
      <w:r>
        <w:t xml:space="preserve"> za područje Velike Gorice</w:t>
      </w:r>
      <w:r w:rsidRPr="003B4C5A">
        <w:t xml:space="preserve"> u svrhu monitoringa </w:t>
      </w:r>
      <w:r>
        <w:t>je n</w:t>
      </w:r>
      <w:r w:rsidRPr="00274FF0">
        <w:t xml:space="preserve">adležan laboratorij </w:t>
      </w:r>
      <w:r>
        <w:t>Zavoda</w:t>
      </w:r>
      <w:r w:rsidRPr="003B4C5A">
        <w:t xml:space="preserve"> za javno zdravstvo </w:t>
      </w:r>
      <w:r>
        <w:t>Zagrebačke</w:t>
      </w:r>
      <w:r w:rsidRPr="003B4C5A">
        <w:t xml:space="preserve"> županije</w:t>
      </w:r>
      <w:r>
        <w:t>. Zavod</w:t>
      </w:r>
      <w:r w:rsidRPr="003B4C5A">
        <w:t xml:space="preserve"> izrađuje godišnje izvješće</w:t>
      </w:r>
      <w:r>
        <w:t>, a</w:t>
      </w:r>
      <w:r>
        <w:rPr>
          <w:rFonts w:ascii="Times New Roman" w:hAnsi="Times New Roman"/>
        </w:rPr>
        <w:t xml:space="preserve"> </w:t>
      </w:r>
      <w:r>
        <w:t xml:space="preserve">ispitivanja se vrše temeljem </w:t>
      </w:r>
      <w:r w:rsidRPr="003B4C5A">
        <w:t xml:space="preserve">Sporazuma o sufinanciranju programa ispitivanja ispravnosti vode za ljudsku potrošnju između </w:t>
      </w:r>
      <w:r>
        <w:t>Zagrebačke</w:t>
      </w:r>
      <w:r w:rsidRPr="003B4C5A">
        <w:t xml:space="preserve"> županije i Nastavnog zavoda za javno zdravstvo SDŽ, prema programu i zahtjevu Ministarstva zdravstva</w:t>
      </w:r>
      <w:r>
        <w:t xml:space="preserve">. </w:t>
      </w:r>
      <w:r w:rsidRPr="00430279">
        <w:t>Rezultat</w:t>
      </w:r>
      <w:r>
        <w:t>i</w:t>
      </w:r>
      <w:r w:rsidRPr="00430279">
        <w:t xml:space="preserve"> analiza </w:t>
      </w:r>
      <w:r>
        <w:t>se</w:t>
      </w:r>
      <w:r w:rsidRPr="00430279">
        <w:t xml:space="preserve"> upisuju u bazu podataka na uvid Hrvatskom zavodu za javno zdravstvo i Ministarstvu zdravstva. </w:t>
      </w:r>
      <w:r>
        <w:t>Po</w:t>
      </w:r>
      <w:r w:rsidRPr="00430279">
        <w:t xml:space="preserve"> završetku analize</w:t>
      </w:r>
      <w:r>
        <w:t xml:space="preserve"> se </w:t>
      </w:r>
      <w:r w:rsidRPr="008D5523">
        <w:t>rezultati nesukladnih uzoraka</w:t>
      </w:r>
      <w:r w:rsidRPr="00430279">
        <w:t xml:space="preserve"> </w:t>
      </w:r>
      <w:r>
        <w:t xml:space="preserve">prosljeđuju </w:t>
      </w:r>
      <w:r w:rsidRPr="00430279">
        <w:t xml:space="preserve">Ministarstvu zdravstva, nadležnom vodovodu i Državnom inspektoratu. Vodovodi provode popravne radnje na nesukladnim lokacijama. </w:t>
      </w:r>
      <w:r>
        <w:t>Prema potrebi,</w:t>
      </w:r>
      <w:r w:rsidRPr="00430279">
        <w:t xml:space="preserve"> Nastavni zavod provodi dodatne analize.</w:t>
      </w:r>
    </w:p>
    <w:p w14:paraId="32A55009" w14:textId="77777777" w:rsidR="00243D17" w:rsidRDefault="00243D17" w:rsidP="009612E7"/>
    <w:p w14:paraId="629FB4FF" w14:textId="0AFC2F1B" w:rsidR="00183A1F" w:rsidRDefault="00183A1F" w:rsidP="009612E7">
      <w:r w:rsidRPr="00453967">
        <w:t>Svakodnevnu kontrolu na bunarima provodi i interni laboratorij VG Vodoopskrba d.o.o.  na fizikalno kemijske i mikrobiološke parametre jer ima uveden i certificiran sustav samokontrole HACCP.</w:t>
      </w:r>
      <w:r>
        <w:t xml:space="preserve"> Tvrtka </w:t>
      </w:r>
      <w:r w:rsidRPr="00453967">
        <w:t xml:space="preserve">VG Vodoopskrba d.o.o.  </w:t>
      </w:r>
      <w:r>
        <w:t>rezultate nadzora kvalitete vode na mrežnoj stranici objavljuje na mjesečnoj razini. Objavljuje i redovna godišnja izvješća o kvaliteti vode. T</w:t>
      </w:r>
      <w:r w:rsidRPr="00453967">
        <w:t>ijekom</w:t>
      </w:r>
      <w:r>
        <w:t xml:space="preserve"> </w:t>
      </w:r>
      <w:r w:rsidRPr="00453967">
        <w:t>2024. godine u internom laboratoriju uzorkovano je 916 uzoraka vode, a u Zavodu za javno zdravstvo</w:t>
      </w:r>
      <w:r>
        <w:t xml:space="preserve"> </w:t>
      </w:r>
      <w:r w:rsidRPr="00453967">
        <w:t>uzorkovano je i ispitano 427 uzorka što ukupno čini 1343 obrađenih i ispitanih uzoraka vode za</w:t>
      </w:r>
      <w:r>
        <w:t xml:space="preserve"> </w:t>
      </w:r>
      <w:r w:rsidRPr="00453967">
        <w:t>ljudsku potrošnju tijekom 2024. godine.</w:t>
      </w:r>
    </w:p>
    <w:p w14:paraId="4DE4790D" w14:textId="77777777" w:rsidR="00243D17" w:rsidRDefault="00243D17" w:rsidP="009612E7"/>
    <w:p w14:paraId="23EF7347" w14:textId="77777777" w:rsidR="00183A1F" w:rsidRPr="007275BD" w:rsidRDefault="00183A1F" w:rsidP="009612E7">
      <w:r>
        <w:t>Učestalost mjerenja pokazatelja je jednom godišnje.</w:t>
      </w:r>
    </w:p>
    <w:p w14:paraId="3F06BD09" w14:textId="77777777" w:rsidR="00243D17" w:rsidRDefault="00243D17" w:rsidP="009612E7">
      <w:pPr>
        <w:rPr>
          <w:rStyle w:val="bold"/>
          <w:rFonts w:ascii="Space Grotesk" w:hAnsi="Space Grotesk" w:cstheme="majorBidi"/>
          <w:b/>
          <w:color w:val="0B769F" w:themeColor="accent4" w:themeShade="BF"/>
        </w:rPr>
      </w:pPr>
      <w:r>
        <w:rPr>
          <w:rStyle w:val="bold"/>
        </w:rPr>
        <w:br w:type="page"/>
      </w:r>
    </w:p>
    <w:p w14:paraId="34264010" w14:textId="5104C502" w:rsidR="00183A1F" w:rsidRDefault="00183A1F" w:rsidP="00257C18">
      <w:pPr>
        <w:pStyle w:val="Heading3"/>
        <w:rPr>
          <w:rStyle w:val="bold"/>
        </w:rPr>
      </w:pPr>
      <w:bookmarkStart w:id="204" w:name="_Toc211958168"/>
      <w:r w:rsidRPr="0058688A">
        <w:rPr>
          <w:rStyle w:val="bold"/>
        </w:rPr>
        <w:lastRenderedPageBreak/>
        <w:t>Gospodarenje otpadnim vodama</w:t>
      </w:r>
      <w:bookmarkEnd w:id="204"/>
      <w:r>
        <w:rPr>
          <w:rStyle w:val="bold"/>
        </w:rPr>
        <w:t xml:space="preserve"> </w:t>
      </w:r>
    </w:p>
    <w:tbl>
      <w:tblPr>
        <w:tblStyle w:val="TableGrid"/>
        <w:tblW w:w="0" w:type="auto"/>
        <w:tblLook w:val="04A0" w:firstRow="1" w:lastRow="0" w:firstColumn="1" w:lastColumn="0" w:noHBand="0" w:noVBand="1"/>
      </w:tblPr>
      <w:tblGrid>
        <w:gridCol w:w="1510"/>
        <w:gridCol w:w="67"/>
        <w:gridCol w:w="3805"/>
        <w:gridCol w:w="3680"/>
      </w:tblGrid>
      <w:tr w:rsidR="00183A1F" w14:paraId="1A1C3373" w14:textId="77777777" w:rsidTr="008E0735">
        <w:tc>
          <w:tcPr>
            <w:tcW w:w="1577" w:type="dxa"/>
            <w:gridSpan w:val="2"/>
            <w:shd w:val="clear" w:color="auto" w:fill="C1E4F5" w:themeFill="accent1" w:themeFillTint="33"/>
          </w:tcPr>
          <w:p w14:paraId="20A2CEBE" w14:textId="77777777" w:rsidR="00183A1F" w:rsidRPr="00472C05" w:rsidRDefault="00183A1F" w:rsidP="009612E7">
            <w:r w:rsidRPr="005C0CF1">
              <w:t>Pokazatelj (kod pokazatelja)</w:t>
            </w:r>
          </w:p>
        </w:tc>
        <w:tc>
          <w:tcPr>
            <w:tcW w:w="7485" w:type="dxa"/>
            <w:gridSpan w:val="2"/>
            <w:shd w:val="clear" w:color="auto" w:fill="C1E4F5" w:themeFill="accent1" w:themeFillTint="33"/>
          </w:tcPr>
          <w:p w14:paraId="20E20666" w14:textId="77777777" w:rsidR="00183A1F" w:rsidRPr="00F25540" w:rsidRDefault="00183A1F" w:rsidP="009612E7">
            <w:r w:rsidRPr="00F25540">
              <w:rPr>
                <w:rStyle w:val="bold"/>
                <w:rFonts w:ascii="Arial" w:hAnsi="Arial" w:cs="Arial"/>
                <w:b/>
                <w:bCs/>
                <w:sz w:val="20"/>
                <w:szCs w:val="20"/>
              </w:rPr>
              <w:t xml:space="preserve">Udio otpadnih voda od noćenja turista u smještajnoj djelatnosti  </w:t>
            </w:r>
            <w:bookmarkStart w:id="205" w:name="_Hlk204892702"/>
            <w:r w:rsidRPr="00F25540">
              <w:rPr>
                <w:rStyle w:val="bold"/>
                <w:rFonts w:ascii="Arial" w:hAnsi="Arial" w:cs="Arial"/>
                <w:b/>
                <w:bCs/>
                <w:sz w:val="20"/>
                <w:szCs w:val="20"/>
              </w:rPr>
              <w:t>(SGOV-2)</w:t>
            </w:r>
            <w:bookmarkEnd w:id="205"/>
          </w:p>
        </w:tc>
      </w:tr>
      <w:tr w:rsidR="00183A1F" w14:paraId="3033DCA4" w14:textId="77777777" w:rsidTr="008E0735">
        <w:trPr>
          <w:trHeight w:val="110"/>
        </w:trPr>
        <w:tc>
          <w:tcPr>
            <w:tcW w:w="1510" w:type="dxa"/>
            <w:shd w:val="clear" w:color="auto" w:fill="C1E4F5" w:themeFill="accent1" w:themeFillTint="33"/>
          </w:tcPr>
          <w:p w14:paraId="46EE85B0" w14:textId="77777777" w:rsidR="00183A1F" w:rsidRPr="00472C05" w:rsidRDefault="00183A1F" w:rsidP="009612E7">
            <w:r w:rsidRPr="00472C05">
              <w:t>2024.</w:t>
            </w:r>
          </w:p>
        </w:tc>
        <w:tc>
          <w:tcPr>
            <w:tcW w:w="3872" w:type="dxa"/>
            <w:gridSpan w:val="2"/>
            <w:shd w:val="clear" w:color="auto" w:fill="C1E4F5" w:themeFill="accent1" w:themeFillTint="33"/>
          </w:tcPr>
          <w:p w14:paraId="478B92A5" w14:textId="77777777" w:rsidR="00183A1F" w:rsidRPr="00472C05" w:rsidRDefault="00183A1F" w:rsidP="009612E7">
            <w:r w:rsidRPr="00472C05">
              <w:t>2026.</w:t>
            </w:r>
          </w:p>
        </w:tc>
        <w:tc>
          <w:tcPr>
            <w:tcW w:w="3680" w:type="dxa"/>
            <w:shd w:val="clear" w:color="auto" w:fill="C1E4F5" w:themeFill="accent1" w:themeFillTint="33"/>
          </w:tcPr>
          <w:p w14:paraId="50859863" w14:textId="77777777" w:rsidR="00183A1F" w:rsidRPr="00472C05" w:rsidRDefault="00183A1F" w:rsidP="009612E7">
            <w:r w:rsidRPr="00472C05">
              <w:t>2028.</w:t>
            </w:r>
          </w:p>
        </w:tc>
      </w:tr>
      <w:tr w:rsidR="00183A1F" w14:paraId="321B15E6" w14:textId="77777777" w:rsidTr="008E0735">
        <w:trPr>
          <w:trHeight w:val="110"/>
        </w:trPr>
        <w:tc>
          <w:tcPr>
            <w:tcW w:w="1510" w:type="dxa"/>
          </w:tcPr>
          <w:p w14:paraId="50A44EC7" w14:textId="77777777" w:rsidR="00183A1F" w:rsidRPr="00472C05" w:rsidRDefault="00183A1F" w:rsidP="009612E7">
            <w:r>
              <w:t>0,40%</w:t>
            </w:r>
          </w:p>
        </w:tc>
        <w:tc>
          <w:tcPr>
            <w:tcW w:w="3872" w:type="dxa"/>
            <w:gridSpan w:val="2"/>
          </w:tcPr>
          <w:p w14:paraId="4A6F01E8" w14:textId="77777777" w:rsidR="00183A1F" w:rsidRPr="00472C05" w:rsidRDefault="00183A1F" w:rsidP="009612E7"/>
        </w:tc>
        <w:tc>
          <w:tcPr>
            <w:tcW w:w="3680" w:type="dxa"/>
          </w:tcPr>
          <w:p w14:paraId="1FA9046A" w14:textId="77777777" w:rsidR="00183A1F" w:rsidRPr="00472C05" w:rsidRDefault="00183A1F" w:rsidP="009612E7"/>
        </w:tc>
      </w:tr>
    </w:tbl>
    <w:p w14:paraId="5423E5A8" w14:textId="77777777" w:rsidR="00183A1F" w:rsidRDefault="00183A1F" w:rsidP="009612E7"/>
    <w:p w14:paraId="002E345A" w14:textId="77777777" w:rsidR="00183A1F" w:rsidRPr="00093096" w:rsidRDefault="00183A1F" w:rsidP="009612E7">
      <w:r>
        <w:t xml:space="preserve">Izvor podataka je dokument „Gradovi u statistici“ DZS-a te podaci eVizitora. </w:t>
      </w:r>
      <w:r w:rsidRPr="0069017F">
        <w:t xml:space="preserve">Posljednji dostupan podatak DZS (Statistika u nizu, Gradovi i općine u statistici) je za </w:t>
      </w:r>
      <w:r>
        <w:t>31.12.</w:t>
      </w:r>
      <w:r w:rsidRPr="0069017F">
        <w:t xml:space="preserve">2023. </w:t>
      </w:r>
      <w:r w:rsidRPr="002D04A2">
        <w:t xml:space="preserve">godine. </w:t>
      </w:r>
      <w:r>
        <w:t>k</w:t>
      </w:r>
      <w:r w:rsidRPr="002D04A2">
        <w:t>ada je broj stanovnika procijenjen na</w:t>
      </w:r>
      <w:r>
        <w:t xml:space="preserve">  62.634</w:t>
      </w:r>
      <w:r w:rsidRPr="002D04A2">
        <w:t xml:space="preserve">. Ukupan broj noćenja turista </w:t>
      </w:r>
      <w:r>
        <w:t xml:space="preserve">2024. godine je bio 92.251. </w:t>
      </w:r>
      <w:bookmarkStart w:id="206" w:name="_Hlk204892684"/>
      <w:r>
        <w:t xml:space="preserve">U destinaciji se ispusti </w:t>
      </w:r>
      <w:r w:rsidRPr="0081766F">
        <w:t>2.259.884m³</w:t>
      </w:r>
      <w:r>
        <w:t xml:space="preserve"> otpadnih voda. </w:t>
      </w:r>
      <w:r w:rsidRPr="00D833E9">
        <w:t xml:space="preserve">Udio od </w:t>
      </w:r>
      <w:r>
        <w:t xml:space="preserve"> 0,40%  otpadnih voda od noćenja turista ni</w:t>
      </w:r>
      <w:r w:rsidRPr="00D833E9">
        <w:t>je značajan</w:t>
      </w:r>
      <w:r>
        <w:t xml:space="preserve"> i ukazuje na održivost turističke aktivnosti. Učestalost mjerenja je svake dvije godine.</w:t>
      </w:r>
    </w:p>
    <w:bookmarkEnd w:id="206"/>
    <w:p w14:paraId="079B1DC4" w14:textId="77777777" w:rsidR="00183A1F" w:rsidRPr="00F25540" w:rsidRDefault="00183A1F" w:rsidP="009612E7"/>
    <w:tbl>
      <w:tblPr>
        <w:tblStyle w:val="TableGrid"/>
        <w:tblW w:w="0" w:type="auto"/>
        <w:tblLook w:val="04A0" w:firstRow="1" w:lastRow="0" w:firstColumn="1" w:lastColumn="0" w:noHBand="0" w:noVBand="1"/>
      </w:tblPr>
      <w:tblGrid>
        <w:gridCol w:w="1510"/>
        <w:gridCol w:w="67"/>
        <w:gridCol w:w="1443"/>
        <w:gridCol w:w="1511"/>
        <w:gridCol w:w="1510"/>
        <w:gridCol w:w="1510"/>
        <w:gridCol w:w="1511"/>
      </w:tblGrid>
      <w:tr w:rsidR="00183A1F" w14:paraId="7C8AA591" w14:textId="77777777" w:rsidTr="008E0735">
        <w:tc>
          <w:tcPr>
            <w:tcW w:w="1577" w:type="dxa"/>
            <w:gridSpan w:val="2"/>
            <w:shd w:val="clear" w:color="auto" w:fill="C1E4F5" w:themeFill="accent1" w:themeFillTint="33"/>
          </w:tcPr>
          <w:p w14:paraId="64D19D1A" w14:textId="77777777" w:rsidR="00183A1F" w:rsidRPr="00472C05" w:rsidRDefault="00183A1F" w:rsidP="009612E7">
            <w:bookmarkStart w:id="207" w:name="_Hlk203404227"/>
            <w:r w:rsidRPr="005C0CF1">
              <w:t>Pokazatelj (kod pokazatelja)</w:t>
            </w:r>
          </w:p>
        </w:tc>
        <w:tc>
          <w:tcPr>
            <w:tcW w:w="7485" w:type="dxa"/>
            <w:gridSpan w:val="5"/>
            <w:shd w:val="clear" w:color="auto" w:fill="C1E4F5" w:themeFill="accent1" w:themeFillTint="33"/>
          </w:tcPr>
          <w:p w14:paraId="5884DFCD" w14:textId="77777777" w:rsidR="00183A1F" w:rsidRPr="00472C05" w:rsidRDefault="00183A1F" w:rsidP="009612E7">
            <w:bookmarkStart w:id="208" w:name="_Hlk204892778"/>
            <w:r w:rsidRPr="00472C05">
              <w:rPr>
                <w:rStyle w:val="bold"/>
                <w:rFonts w:ascii="Arial" w:hAnsi="Arial" w:cs="Arial"/>
                <w:b/>
                <w:bCs/>
                <w:sz w:val="20"/>
                <w:szCs w:val="20"/>
              </w:rPr>
              <w:t>Propisi za postavljanje, održavanje i ispitivanje ispusta iz septičkih jama i sustava za pročišćavanje otpadnih voda i dokazi o njihovoj provedbi (SGOV-3)</w:t>
            </w:r>
            <w:bookmarkEnd w:id="208"/>
          </w:p>
        </w:tc>
      </w:tr>
      <w:tr w:rsidR="00183A1F" w14:paraId="5F3F9B09" w14:textId="77777777" w:rsidTr="008E0735">
        <w:trPr>
          <w:trHeight w:val="110"/>
        </w:trPr>
        <w:tc>
          <w:tcPr>
            <w:tcW w:w="9062" w:type="dxa"/>
            <w:gridSpan w:val="7"/>
            <w:shd w:val="clear" w:color="auto" w:fill="C1E4F5" w:themeFill="accent1" w:themeFillTint="33"/>
          </w:tcPr>
          <w:p w14:paraId="6DFEB3AB" w14:textId="77777777" w:rsidR="00183A1F" w:rsidRPr="000E7B95" w:rsidRDefault="00183A1F" w:rsidP="009612E7">
            <w:r w:rsidRPr="000E7B95">
              <w:t>Odluka o odvodnji otpadnih voda aglomeracije</w:t>
            </w:r>
          </w:p>
        </w:tc>
      </w:tr>
      <w:tr w:rsidR="00183A1F" w14:paraId="2BA1CD2F" w14:textId="77777777" w:rsidTr="008E0735">
        <w:trPr>
          <w:trHeight w:val="110"/>
        </w:trPr>
        <w:tc>
          <w:tcPr>
            <w:tcW w:w="1510" w:type="dxa"/>
            <w:shd w:val="clear" w:color="auto" w:fill="C1E4F5" w:themeFill="accent1" w:themeFillTint="33"/>
          </w:tcPr>
          <w:p w14:paraId="262B821C" w14:textId="77777777" w:rsidR="00183A1F" w:rsidRPr="00472C05" w:rsidRDefault="00183A1F" w:rsidP="009612E7">
            <w:r w:rsidRPr="00472C05">
              <w:t>2024.</w:t>
            </w:r>
          </w:p>
        </w:tc>
        <w:tc>
          <w:tcPr>
            <w:tcW w:w="1510" w:type="dxa"/>
            <w:gridSpan w:val="2"/>
            <w:shd w:val="clear" w:color="auto" w:fill="C1E4F5" w:themeFill="accent1" w:themeFillTint="33"/>
          </w:tcPr>
          <w:p w14:paraId="6E2B3DD7" w14:textId="77777777" w:rsidR="00183A1F" w:rsidRPr="00472C05" w:rsidRDefault="00183A1F" w:rsidP="009612E7">
            <w:r w:rsidRPr="00472C05">
              <w:t>2025.</w:t>
            </w:r>
          </w:p>
        </w:tc>
        <w:tc>
          <w:tcPr>
            <w:tcW w:w="1511" w:type="dxa"/>
            <w:shd w:val="clear" w:color="auto" w:fill="C1E4F5" w:themeFill="accent1" w:themeFillTint="33"/>
          </w:tcPr>
          <w:p w14:paraId="0BF060DD" w14:textId="77777777" w:rsidR="00183A1F" w:rsidRPr="00472C05" w:rsidRDefault="00183A1F" w:rsidP="009612E7">
            <w:r w:rsidRPr="00472C05">
              <w:t>2026.</w:t>
            </w:r>
          </w:p>
        </w:tc>
        <w:tc>
          <w:tcPr>
            <w:tcW w:w="1510" w:type="dxa"/>
            <w:shd w:val="clear" w:color="auto" w:fill="C1E4F5" w:themeFill="accent1" w:themeFillTint="33"/>
          </w:tcPr>
          <w:p w14:paraId="1FC0A639" w14:textId="77777777" w:rsidR="00183A1F" w:rsidRPr="00472C05" w:rsidRDefault="00183A1F" w:rsidP="009612E7">
            <w:r w:rsidRPr="00472C05">
              <w:t>2027.</w:t>
            </w:r>
          </w:p>
        </w:tc>
        <w:tc>
          <w:tcPr>
            <w:tcW w:w="1510" w:type="dxa"/>
            <w:shd w:val="clear" w:color="auto" w:fill="C1E4F5" w:themeFill="accent1" w:themeFillTint="33"/>
          </w:tcPr>
          <w:p w14:paraId="3CB5AB6E" w14:textId="77777777" w:rsidR="00183A1F" w:rsidRPr="00472C05" w:rsidRDefault="00183A1F" w:rsidP="009612E7">
            <w:r w:rsidRPr="00472C05">
              <w:t>2028.</w:t>
            </w:r>
          </w:p>
        </w:tc>
        <w:tc>
          <w:tcPr>
            <w:tcW w:w="1511" w:type="dxa"/>
            <w:shd w:val="clear" w:color="auto" w:fill="C1E4F5" w:themeFill="accent1" w:themeFillTint="33"/>
          </w:tcPr>
          <w:p w14:paraId="207E62D2" w14:textId="77777777" w:rsidR="00183A1F" w:rsidRPr="00472C05" w:rsidRDefault="00183A1F" w:rsidP="009612E7">
            <w:r w:rsidRPr="00472C05">
              <w:t>2029.</w:t>
            </w:r>
          </w:p>
        </w:tc>
      </w:tr>
      <w:tr w:rsidR="00183A1F" w14:paraId="274CC1DF" w14:textId="77777777" w:rsidTr="008E0735">
        <w:trPr>
          <w:trHeight w:val="110"/>
        </w:trPr>
        <w:tc>
          <w:tcPr>
            <w:tcW w:w="1510" w:type="dxa"/>
          </w:tcPr>
          <w:p w14:paraId="79495512" w14:textId="77777777" w:rsidR="00183A1F" w:rsidRPr="00472C05" w:rsidRDefault="00183A1F" w:rsidP="009612E7">
            <w:r>
              <w:t>Da</w:t>
            </w:r>
          </w:p>
        </w:tc>
        <w:tc>
          <w:tcPr>
            <w:tcW w:w="1510" w:type="dxa"/>
            <w:gridSpan w:val="2"/>
          </w:tcPr>
          <w:p w14:paraId="0D517AF2" w14:textId="77777777" w:rsidR="00183A1F" w:rsidRPr="00472C05" w:rsidRDefault="00183A1F" w:rsidP="009612E7"/>
        </w:tc>
        <w:tc>
          <w:tcPr>
            <w:tcW w:w="1511" w:type="dxa"/>
          </w:tcPr>
          <w:p w14:paraId="09E63C81" w14:textId="77777777" w:rsidR="00183A1F" w:rsidRPr="00472C05" w:rsidRDefault="00183A1F" w:rsidP="009612E7"/>
        </w:tc>
        <w:tc>
          <w:tcPr>
            <w:tcW w:w="1510" w:type="dxa"/>
          </w:tcPr>
          <w:p w14:paraId="60ABE93E" w14:textId="77777777" w:rsidR="00183A1F" w:rsidRPr="00472C05" w:rsidRDefault="00183A1F" w:rsidP="009612E7"/>
        </w:tc>
        <w:tc>
          <w:tcPr>
            <w:tcW w:w="1510" w:type="dxa"/>
          </w:tcPr>
          <w:p w14:paraId="3E1FDB32" w14:textId="77777777" w:rsidR="00183A1F" w:rsidRPr="00472C05" w:rsidRDefault="00183A1F" w:rsidP="009612E7"/>
        </w:tc>
        <w:tc>
          <w:tcPr>
            <w:tcW w:w="1511" w:type="dxa"/>
          </w:tcPr>
          <w:p w14:paraId="6728E7AD" w14:textId="77777777" w:rsidR="00183A1F" w:rsidRPr="00472C05" w:rsidRDefault="00183A1F" w:rsidP="009612E7"/>
        </w:tc>
      </w:tr>
      <w:bookmarkEnd w:id="207"/>
    </w:tbl>
    <w:p w14:paraId="46B662AD" w14:textId="77777777" w:rsidR="00183A1F" w:rsidRDefault="00183A1F" w:rsidP="009612E7"/>
    <w:p w14:paraId="5DF45871" w14:textId="77777777" w:rsidR="00183A1F" w:rsidRPr="009612E7" w:rsidRDefault="00183A1F" w:rsidP="009612E7">
      <w:pPr>
        <w:rPr>
          <w:rStyle w:val="bold"/>
          <w:rFonts w:cs="Calibri"/>
        </w:rPr>
      </w:pPr>
      <w:r w:rsidRPr="009612E7">
        <w:rPr>
          <w:rStyle w:val="bold"/>
          <w:rFonts w:cs="Calibri"/>
        </w:rPr>
        <w:t>Za cjelokupnu aglomeraciju Velika Gorica donesena je Odluka o odvodnji otpadnih voda (Glasnik Zagrebačke županije 4/15). Hrvatske vode su izdale Vodopravnu dozvolu za ispuštanje otpadnih voda sustava javne odvodnje na području aglomeracije Velika Gorica.</w:t>
      </w:r>
    </w:p>
    <w:p w14:paraId="4292848B" w14:textId="77777777" w:rsidR="009612E7" w:rsidRDefault="009612E7" w:rsidP="009612E7">
      <w:pPr>
        <w:rPr>
          <w:rStyle w:val="bold"/>
          <w:rFonts w:ascii="Arial" w:hAnsi="Arial" w:cs="Arial"/>
        </w:rPr>
      </w:pPr>
    </w:p>
    <w:p w14:paraId="0D52088C" w14:textId="77777777" w:rsidR="009612E7" w:rsidRDefault="00183A1F" w:rsidP="009612E7">
      <w:r w:rsidRPr="009612E7">
        <w:rPr>
          <w:rStyle w:val="bold"/>
          <w:rFonts w:cs="Calibri"/>
        </w:rPr>
        <w:t xml:space="preserve">Područje koje uključuje postavljanje, održavanje i ispitivanje ispusta iz septičkih jama i sustava za pročišćavanje otpadnih reguliraju </w:t>
      </w:r>
      <w:r w:rsidRPr="009612E7">
        <w:rPr>
          <w:rFonts w:cs="Calibri"/>
        </w:rPr>
        <w:t>Zakon o vodama (NN 66/2019) i Pravilnik o graničnim vrijednostima emisija otpadnih voda (NN 26/2020). Prostorni plan Grada Velike Gorice u članku 165. te u člancima 166. i 109. dijelom regulira odvodnju</w:t>
      </w:r>
      <w:r w:rsidRPr="009612E7">
        <w:t xml:space="preserve"> otpadnih voda i sabirne jame. Zagrebačka županija Odlukom o odvodnji otpadnih voda regulira način odvodnje otpadnih i oborinskih voda, obvezu priključenja na sustav javne odvodnje otpadnih i oborinskih voda, uvjeti način ispuštanja otpadnih i oborinskih voda na područjima na kojima nije izgrađen takav sustav, mjesta ispuštanja otpadnih i oborinskih voda iz građevina javne odvodnje u prirodni prijamnik, obvezu posebnog odlaganja i odstranjivanja</w:t>
      </w:r>
      <w:r w:rsidRPr="00020C23">
        <w:t xml:space="preserve"> opasnih i drugih tvari, granične vrijednosti opasnih i drugih tvari koje se ispuštaju u sabirne</w:t>
      </w:r>
      <w:r>
        <w:t xml:space="preserve"> </w:t>
      </w:r>
      <w:r w:rsidRPr="00020C23">
        <w:t>jame, obvezu održavanja sustava javne odvodnje otpadnih i oborinskih voda.</w:t>
      </w:r>
      <w:r>
        <w:t xml:space="preserve"> </w:t>
      </w:r>
    </w:p>
    <w:p w14:paraId="71EAA4E3" w14:textId="77777777" w:rsidR="009612E7" w:rsidRDefault="009612E7" w:rsidP="009612E7"/>
    <w:p w14:paraId="01F1DFD7" w14:textId="1F1E8BEC" w:rsidR="00183A1F" w:rsidRDefault="00183A1F" w:rsidP="009612E7">
      <w:r>
        <w:t>Tvrtka VG Vodoopskrba d.o.o. za vodoopskrbu i odvodnju</w:t>
      </w:r>
      <w:r w:rsidRPr="00020C23">
        <w:t xml:space="preserve"> </w:t>
      </w:r>
      <w:r>
        <w:t xml:space="preserve">objavila je dokument „Opći i tehnički uvjeti isporuke vodnih usluga“ koji sadrži i uvjete priključenja na kanalizacijski sustav, a posebno regulira kontrolu kvalitete otpadne vode. Tvrtka redovito objavljuje godišnja izvješća, javno i transparentno na mrežnoj stranici. U izvješćima objavljuju podatke o ispitivanju otpadnih voda. U izvješću za 2023. godinu navedeno je da je ovlašteni laboratorij - Nastavni zavod za javno zdravstvo dr. Andrija Štampar ispitao ukupno 12 uzoraka otpadne vode na ulazu i izlazu iz uređaja za pročišćavanje otpadne vode. U izvještaju za 2024. godinu navedeno je da je za </w:t>
      </w:r>
      <w:r w:rsidRPr="00077865">
        <w:t>UPOV</w:t>
      </w:r>
      <w:r>
        <w:t xml:space="preserve"> </w:t>
      </w:r>
      <w:r w:rsidRPr="00077865">
        <w:t xml:space="preserve">Velika Gorica ispitano ukupno 12 uzoraka otpadne vode na ulazu i izlazu iz </w:t>
      </w:r>
      <w:r w:rsidRPr="00077865">
        <w:lastRenderedPageBreak/>
        <w:t>uređaja za</w:t>
      </w:r>
      <w:r>
        <w:t xml:space="preserve"> </w:t>
      </w:r>
      <w:r w:rsidRPr="00077865">
        <w:t>pročišćavanje otpadne vode od strane ovlaštenog laboratorija (Nastavni zavod za javno</w:t>
      </w:r>
      <w:r>
        <w:t xml:space="preserve"> </w:t>
      </w:r>
      <w:r w:rsidRPr="00077865">
        <w:t>zdravstvo dr. Andrija Štampar) dok su za UPOV Pisarovina ispitana 4 uzorka otpadne vode na</w:t>
      </w:r>
      <w:r>
        <w:t xml:space="preserve"> </w:t>
      </w:r>
      <w:r w:rsidRPr="00077865">
        <w:t>ulazu i izlazu iz uređaja za pročišćavanje otpadne vode od strane ovlaštenog laboratorija</w:t>
      </w:r>
      <w:r>
        <w:t xml:space="preserve"> (</w:t>
      </w:r>
      <w:r w:rsidRPr="00077865">
        <w:t>Bioinstitut d.o.o.</w:t>
      </w:r>
      <w:r>
        <w:t>)</w:t>
      </w:r>
      <w:r w:rsidRPr="00077865">
        <w:t>.</w:t>
      </w:r>
      <w:r>
        <w:t xml:space="preserve"> S</w:t>
      </w:r>
      <w:r w:rsidRPr="006C27F6">
        <w:t xml:space="preserve">lužba pročišćavanja otpadnih voda </w:t>
      </w:r>
      <w:r>
        <w:t xml:space="preserve">tvrtke VG Vodoopskrba d.o.o. </w:t>
      </w:r>
      <w:r w:rsidRPr="006C27F6">
        <w:t>kontinuirano nadzire rad postrojenja za pročišćavanje</w:t>
      </w:r>
      <w:r>
        <w:t xml:space="preserve"> </w:t>
      </w:r>
      <w:r w:rsidRPr="006C27F6">
        <w:t>otpadnih voda. Također, u internom laboratoriju svakodnevno analizira bitne parametre</w:t>
      </w:r>
      <w:r>
        <w:t xml:space="preserve"> </w:t>
      </w:r>
      <w:r w:rsidRPr="006C27F6">
        <w:t>otpadnih voda i muljeva, potrebne za adekvatno upravljanje procesom pročišćavanja.</w:t>
      </w:r>
    </w:p>
    <w:p w14:paraId="2C4F3480" w14:textId="77777777" w:rsidR="009612E7" w:rsidRDefault="009612E7" w:rsidP="009612E7"/>
    <w:p w14:paraId="3724E717" w14:textId="77777777" w:rsidR="00183A1F" w:rsidRDefault="00183A1F" w:rsidP="009612E7">
      <w:r>
        <w:t>Učestalost mjerenja pokazatelja je jednom godišnje.</w:t>
      </w:r>
    </w:p>
    <w:p w14:paraId="1DC228BD" w14:textId="77777777" w:rsidR="00183A1F" w:rsidRDefault="00183A1F" w:rsidP="009612E7"/>
    <w:tbl>
      <w:tblPr>
        <w:tblStyle w:val="TableGrid"/>
        <w:tblW w:w="0" w:type="auto"/>
        <w:tblLook w:val="04A0" w:firstRow="1" w:lastRow="0" w:firstColumn="1" w:lastColumn="0" w:noHBand="0" w:noVBand="1"/>
      </w:tblPr>
      <w:tblGrid>
        <w:gridCol w:w="1577"/>
        <w:gridCol w:w="2954"/>
        <w:gridCol w:w="4531"/>
      </w:tblGrid>
      <w:tr w:rsidR="00183A1F" w14:paraId="3E35E4E0" w14:textId="77777777" w:rsidTr="008E0735">
        <w:tc>
          <w:tcPr>
            <w:tcW w:w="1577" w:type="dxa"/>
            <w:shd w:val="clear" w:color="auto" w:fill="C1E4F5" w:themeFill="accent1" w:themeFillTint="33"/>
          </w:tcPr>
          <w:p w14:paraId="3CA19ACD" w14:textId="77777777" w:rsidR="00183A1F" w:rsidRPr="00043665" w:rsidRDefault="00183A1F" w:rsidP="009612E7">
            <w:r w:rsidRPr="005C0CF1">
              <w:t>Pokazatelj (kod pokazatelja)</w:t>
            </w:r>
          </w:p>
        </w:tc>
        <w:tc>
          <w:tcPr>
            <w:tcW w:w="7485" w:type="dxa"/>
            <w:gridSpan w:val="2"/>
            <w:shd w:val="clear" w:color="auto" w:fill="C1E4F5" w:themeFill="accent1" w:themeFillTint="33"/>
          </w:tcPr>
          <w:p w14:paraId="1EBC7088" w14:textId="77777777" w:rsidR="00183A1F" w:rsidRPr="00043665" w:rsidRDefault="00183A1F" w:rsidP="009612E7">
            <w:bookmarkStart w:id="209" w:name="_Hlk204007921"/>
            <w:r w:rsidRPr="00043665">
              <w:rPr>
                <w:rStyle w:val="bold"/>
                <w:rFonts w:ascii="Arial" w:hAnsi="Arial" w:cs="Arial"/>
                <w:b/>
                <w:bCs/>
                <w:sz w:val="20"/>
                <w:szCs w:val="20"/>
              </w:rPr>
              <w:t>Udio otpadnih voda destinacije tretiranih do najmanje sekundarne razine prije ispuštanja (SGOV-4)</w:t>
            </w:r>
            <w:bookmarkEnd w:id="209"/>
          </w:p>
        </w:tc>
      </w:tr>
      <w:tr w:rsidR="00183A1F" w14:paraId="6D9A6A98" w14:textId="77777777" w:rsidTr="008E0735">
        <w:trPr>
          <w:trHeight w:val="110"/>
        </w:trPr>
        <w:tc>
          <w:tcPr>
            <w:tcW w:w="4531" w:type="dxa"/>
            <w:gridSpan w:val="2"/>
            <w:shd w:val="clear" w:color="auto" w:fill="C1E4F5" w:themeFill="accent1" w:themeFillTint="33"/>
          </w:tcPr>
          <w:p w14:paraId="349A4C8D" w14:textId="77777777" w:rsidR="00183A1F" w:rsidRPr="00472C05" w:rsidRDefault="00183A1F" w:rsidP="009612E7">
            <w:r w:rsidRPr="00472C05">
              <w:t>2024.</w:t>
            </w:r>
          </w:p>
        </w:tc>
        <w:tc>
          <w:tcPr>
            <w:tcW w:w="4531" w:type="dxa"/>
            <w:shd w:val="clear" w:color="auto" w:fill="C1E4F5" w:themeFill="accent1" w:themeFillTint="33"/>
          </w:tcPr>
          <w:p w14:paraId="1E779BA2" w14:textId="77777777" w:rsidR="00183A1F" w:rsidRPr="00472C05" w:rsidRDefault="00183A1F" w:rsidP="009612E7">
            <w:r w:rsidRPr="00472C05">
              <w:t>2028.</w:t>
            </w:r>
          </w:p>
        </w:tc>
      </w:tr>
      <w:tr w:rsidR="00183A1F" w14:paraId="1C116446" w14:textId="77777777" w:rsidTr="008E0735">
        <w:trPr>
          <w:trHeight w:val="110"/>
        </w:trPr>
        <w:tc>
          <w:tcPr>
            <w:tcW w:w="4531" w:type="dxa"/>
            <w:gridSpan w:val="2"/>
          </w:tcPr>
          <w:p w14:paraId="57F833C4" w14:textId="77777777" w:rsidR="00183A1F" w:rsidRPr="00472C05" w:rsidRDefault="00183A1F" w:rsidP="009612E7">
            <w:r>
              <w:t>100%</w:t>
            </w:r>
          </w:p>
        </w:tc>
        <w:tc>
          <w:tcPr>
            <w:tcW w:w="4531" w:type="dxa"/>
          </w:tcPr>
          <w:p w14:paraId="67E6CB47" w14:textId="77777777" w:rsidR="00183A1F" w:rsidRPr="00472C05" w:rsidRDefault="00183A1F" w:rsidP="009612E7"/>
        </w:tc>
      </w:tr>
    </w:tbl>
    <w:p w14:paraId="6240801C" w14:textId="77777777" w:rsidR="00183A1F" w:rsidRDefault="00183A1F" w:rsidP="009612E7"/>
    <w:p w14:paraId="5F7F923A" w14:textId="77777777" w:rsidR="00183A1F" w:rsidRPr="005B659E" w:rsidRDefault="00183A1F" w:rsidP="009612E7">
      <w:r w:rsidRPr="005B659E">
        <w:t>Ukupn</w:t>
      </w:r>
      <w:r>
        <w:t>a količina</w:t>
      </w:r>
      <w:r w:rsidRPr="005B659E">
        <w:t xml:space="preserve"> ispušt</w:t>
      </w:r>
      <w:r>
        <w:t>ene</w:t>
      </w:r>
      <w:r w:rsidRPr="005B659E">
        <w:t xml:space="preserve"> </w:t>
      </w:r>
      <w:r>
        <w:t xml:space="preserve">otpadne vode </w:t>
      </w:r>
      <w:r w:rsidRPr="005B659E">
        <w:t xml:space="preserve">za područje </w:t>
      </w:r>
      <w:r>
        <w:t>destinacije</w:t>
      </w:r>
      <w:r w:rsidRPr="005B659E">
        <w:t xml:space="preserve"> </w:t>
      </w:r>
      <w:r>
        <w:t xml:space="preserve">Velika Gorica </w:t>
      </w:r>
      <w:r w:rsidRPr="005B659E">
        <w:t xml:space="preserve">za 2024. godinu iznosi </w:t>
      </w:r>
      <w:r>
        <w:t>2.259.884</w:t>
      </w:r>
      <w:r w:rsidRPr="005B659E">
        <w:t>m</w:t>
      </w:r>
      <w:r>
        <w:t>³</w:t>
      </w:r>
      <w:bookmarkStart w:id="210" w:name="_Hlk204893229"/>
      <w:r w:rsidRPr="005B659E">
        <w:t xml:space="preserve">. </w:t>
      </w:r>
      <w:bookmarkEnd w:id="210"/>
      <w:r>
        <w:t>Sva ta količina otpadnih voda prolazi kroz drugi stupanj pročišćavanja koji se sastoji u</w:t>
      </w:r>
      <w:r w:rsidRPr="005B659E">
        <w:t xml:space="preserve"> primjen</w:t>
      </w:r>
      <w:r>
        <w:t>i</w:t>
      </w:r>
      <w:r w:rsidRPr="005B659E">
        <w:t xml:space="preserve"> bioloških i/ili drugih postupaka čišćenja kojima se u otpadnim vodama smanjuje koncentracija suspendirane tvari i BPK</w:t>
      </w:r>
      <w:r w:rsidRPr="005B659E">
        <w:rPr>
          <w:vertAlign w:val="subscript"/>
        </w:rPr>
        <w:t>5</w:t>
      </w:r>
      <w:r w:rsidRPr="005B659E">
        <w:t xml:space="preserve"> influenta za 70 – 90%, a koncentracija KPK za najmanje 75%.</w:t>
      </w:r>
      <w:r>
        <w:t xml:space="preserve"> Učestalost mjerenja je svake četiri godine.</w:t>
      </w:r>
    </w:p>
    <w:p w14:paraId="3C19B607" w14:textId="77777777" w:rsidR="00183A1F" w:rsidRPr="00A54CDF" w:rsidRDefault="00183A1F" w:rsidP="009612E7"/>
    <w:p w14:paraId="41690728" w14:textId="77777777" w:rsidR="00183A1F" w:rsidRDefault="00183A1F" w:rsidP="00257C18">
      <w:pPr>
        <w:pStyle w:val="Heading3"/>
      </w:pPr>
      <w:bookmarkStart w:id="211" w:name="_Toc211958169"/>
      <w:r w:rsidRPr="0058688A">
        <w:t>Gospodarenje otpadom</w:t>
      </w:r>
      <w:bookmarkEnd w:id="211"/>
      <w:r>
        <w:t xml:space="preserve"> </w:t>
      </w:r>
    </w:p>
    <w:tbl>
      <w:tblPr>
        <w:tblStyle w:val="TableGrid"/>
        <w:tblW w:w="0" w:type="auto"/>
        <w:tblLook w:val="04A0" w:firstRow="1" w:lastRow="0" w:firstColumn="1" w:lastColumn="0" w:noHBand="0" w:noVBand="1"/>
      </w:tblPr>
      <w:tblGrid>
        <w:gridCol w:w="1510"/>
        <w:gridCol w:w="186"/>
        <w:gridCol w:w="1324"/>
        <w:gridCol w:w="1511"/>
        <w:gridCol w:w="1510"/>
        <w:gridCol w:w="1510"/>
        <w:gridCol w:w="1511"/>
      </w:tblGrid>
      <w:tr w:rsidR="00183A1F" w14:paraId="2A53715C" w14:textId="77777777" w:rsidTr="008E0735">
        <w:tc>
          <w:tcPr>
            <w:tcW w:w="1696" w:type="dxa"/>
            <w:gridSpan w:val="2"/>
            <w:shd w:val="clear" w:color="auto" w:fill="C1E4F5" w:themeFill="accent1" w:themeFillTint="33"/>
          </w:tcPr>
          <w:p w14:paraId="58D0A5C6" w14:textId="77777777" w:rsidR="00183A1F" w:rsidRPr="005C0CF1" w:rsidRDefault="00183A1F" w:rsidP="009612E7">
            <w:r w:rsidRPr="005C0CF1">
              <w:t>Pokazatelj (kod pokazatelja)</w:t>
            </w:r>
          </w:p>
        </w:tc>
        <w:tc>
          <w:tcPr>
            <w:tcW w:w="7366" w:type="dxa"/>
            <w:gridSpan w:val="5"/>
            <w:shd w:val="clear" w:color="auto" w:fill="C1E4F5" w:themeFill="accent1" w:themeFillTint="33"/>
          </w:tcPr>
          <w:p w14:paraId="57747904" w14:textId="77777777" w:rsidR="00183A1F" w:rsidRPr="005C0CF1" w:rsidRDefault="00183A1F" w:rsidP="009612E7">
            <w:bookmarkStart w:id="212" w:name="_Hlk204893796"/>
            <w:r w:rsidRPr="005C0CF1">
              <w:rPr>
                <w:rStyle w:val="bold"/>
                <w:rFonts w:ascii="Arial" w:hAnsi="Arial" w:cs="Arial"/>
                <w:b/>
                <w:bCs/>
                <w:sz w:val="20"/>
                <w:szCs w:val="20"/>
              </w:rPr>
              <w:t>Plan gospodarenja otpadom s ciljevima za smanjenje i održivo odlaganje (SGO-4)</w:t>
            </w:r>
            <w:bookmarkEnd w:id="212"/>
          </w:p>
        </w:tc>
      </w:tr>
      <w:tr w:rsidR="00183A1F" w14:paraId="32DF9C41" w14:textId="77777777" w:rsidTr="008E0735">
        <w:trPr>
          <w:trHeight w:val="110"/>
        </w:trPr>
        <w:tc>
          <w:tcPr>
            <w:tcW w:w="1510" w:type="dxa"/>
            <w:shd w:val="clear" w:color="auto" w:fill="C1E4F5" w:themeFill="accent1" w:themeFillTint="33"/>
          </w:tcPr>
          <w:p w14:paraId="5E30A745" w14:textId="77777777" w:rsidR="00183A1F" w:rsidRPr="00472C05" w:rsidRDefault="00183A1F" w:rsidP="009612E7">
            <w:r w:rsidRPr="00472C05">
              <w:t>2024.</w:t>
            </w:r>
          </w:p>
        </w:tc>
        <w:tc>
          <w:tcPr>
            <w:tcW w:w="1510" w:type="dxa"/>
            <w:gridSpan w:val="2"/>
            <w:shd w:val="clear" w:color="auto" w:fill="C1E4F5" w:themeFill="accent1" w:themeFillTint="33"/>
          </w:tcPr>
          <w:p w14:paraId="0B8DDB89" w14:textId="77777777" w:rsidR="00183A1F" w:rsidRPr="00472C05" w:rsidRDefault="00183A1F" w:rsidP="009612E7">
            <w:r w:rsidRPr="00472C05">
              <w:t>2025.</w:t>
            </w:r>
          </w:p>
        </w:tc>
        <w:tc>
          <w:tcPr>
            <w:tcW w:w="1511" w:type="dxa"/>
            <w:shd w:val="clear" w:color="auto" w:fill="C1E4F5" w:themeFill="accent1" w:themeFillTint="33"/>
          </w:tcPr>
          <w:p w14:paraId="5C2BC599" w14:textId="77777777" w:rsidR="00183A1F" w:rsidRPr="00472C05" w:rsidRDefault="00183A1F" w:rsidP="009612E7">
            <w:r w:rsidRPr="00472C05">
              <w:t>2026.</w:t>
            </w:r>
          </w:p>
        </w:tc>
        <w:tc>
          <w:tcPr>
            <w:tcW w:w="1510" w:type="dxa"/>
            <w:shd w:val="clear" w:color="auto" w:fill="C1E4F5" w:themeFill="accent1" w:themeFillTint="33"/>
          </w:tcPr>
          <w:p w14:paraId="16486C94" w14:textId="77777777" w:rsidR="00183A1F" w:rsidRPr="00472C05" w:rsidRDefault="00183A1F" w:rsidP="009612E7">
            <w:r w:rsidRPr="00472C05">
              <w:t>2027.</w:t>
            </w:r>
          </w:p>
        </w:tc>
        <w:tc>
          <w:tcPr>
            <w:tcW w:w="1510" w:type="dxa"/>
            <w:shd w:val="clear" w:color="auto" w:fill="C1E4F5" w:themeFill="accent1" w:themeFillTint="33"/>
          </w:tcPr>
          <w:p w14:paraId="737A361D" w14:textId="77777777" w:rsidR="00183A1F" w:rsidRPr="00472C05" w:rsidRDefault="00183A1F" w:rsidP="009612E7">
            <w:r w:rsidRPr="00472C05">
              <w:t>2028.</w:t>
            </w:r>
          </w:p>
        </w:tc>
        <w:tc>
          <w:tcPr>
            <w:tcW w:w="1511" w:type="dxa"/>
            <w:shd w:val="clear" w:color="auto" w:fill="C1E4F5" w:themeFill="accent1" w:themeFillTint="33"/>
          </w:tcPr>
          <w:p w14:paraId="327AFA43" w14:textId="77777777" w:rsidR="00183A1F" w:rsidRPr="00472C05" w:rsidRDefault="00183A1F" w:rsidP="009612E7">
            <w:r w:rsidRPr="00472C05">
              <w:t>2029.</w:t>
            </w:r>
          </w:p>
        </w:tc>
      </w:tr>
      <w:tr w:rsidR="00183A1F" w14:paraId="7F9903AC" w14:textId="77777777" w:rsidTr="008E0735">
        <w:trPr>
          <w:trHeight w:val="110"/>
        </w:trPr>
        <w:tc>
          <w:tcPr>
            <w:tcW w:w="1510" w:type="dxa"/>
          </w:tcPr>
          <w:p w14:paraId="477A4121" w14:textId="77777777" w:rsidR="00183A1F" w:rsidRPr="00472C05" w:rsidRDefault="00183A1F" w:rsidP="009612E7">
            <w:r>
              <w:t>NE</w:t>
            </w:r>
          </w:p>
        </w:tc>
        <w:tc>
          <w:tcPr>
            <w:tcW w:w="1510" w:type="dxa"/>
            <w:gridSpan w:val="2"/>
          </w:tcPr>
          <w:p w14:paraId="38216ED3" w14:textId="77777777" w:rsidR="00183A1F" w:rsidRPr="00472C05" w:rsidRDefault="00183A1F" w:rsidP="009612E7"/>
        </w:tc>
        <w:tc>
          <w:tcPr>
            <w:tcW w:w="1511" w:type="dxa"/>
          </w:tcPr>
          <w:p w14:paraId="75A55457" w14:textId="77777777" w:rsidR="00183A1F" w:rsidRPr="00472C05" w:rsidRDefault="00183A1F" w:rsidP="009612E7"/>
        </w:tc>
        <w:tc>
          <w:tcPr>
            <w:tcW w:w="1510" w:type="dxa"/>
          </w:tcPr>
          <w:p w14:paraId="62A17694" w14:textId="77777777" w:rsidR="00183A1F" w:rsidRPr="00472C05" w:rsidRDefault="00183A1F" w:rsidP="009612E7"/>
        </w:tc>
        <w:tc>
          <w:tcPr>
            <w:tcW w:w="1510" w:type="dxa"/>
          </w:tcPr>
          <w:p w14:paraId="674EF809" w14:textId="77777777" w:rsidR="00183A1F" w:rsidRPr="00472C05" w:rsidRDefault="00183A1F" w:rsidP="009612E7"/>
        </w:tc>
        <w:tc>
          <w:tcPr>
            <w:tcW w:w="1511" w:type="dxa"/>
          </w:tcPr>
          <w:p w14:paraId="5B8E5D2A" w14:textId="77777777" w:rsidR="00183A1F" w:rsidRPr="00472C05" w:rsidRDefault="00183A1F" w:rsidP="009612E7"/>
        </w:tc>
      </w:tr>
    </w:tbl>
    <w:p w14:paraId="2C2EE182" w14:textId="77777777" w:rsidR="00183A1F" w:rsidRDefault="00183A1F" w:rsidP="009612E7"/>
    <w:p w14:paraId="1D8E1404" w14:textId="77777777" w:rsidR="00183A1F" w:rsidRDefault="00183A1F" w:rsidP="009612E7">
      <w:r>
        <w:t>P</w:t>
      </w:r>
      <w:r w:rsidRPr="00E50493">
        <w:t xml:space="preserve">rema Zakonu o gospodarenju otpadom </w:t>
      </w:r>
      <w:r>
        <w:t xml:space="preserve">za donošenje plana gospodarenja otpadom je zadužena Zagrebačka županija.  </w:t>
      </w:r>
    </w:p>
    <w:p w14:paraId="6EA2A47C" w14:textId="77777777" w:rsidR="00183A1F" w:rsidRDefault="00183A1F" w:rsidP="009612E7"/>
    <w:p w14:paraId="708D0A60" w14:textId="77777777" w:rsidR="00183A1F" w:rsidRDefault="00183A1F" w:rsidP="009612E7">
      <w:r>
        <w:t xml:space="preserve">Ipak je planiranje gospodarenjem otpadom prisutno dijelom u Prostornom planu Grada Velike Gorice (čl. 223-226). Grad Velika Gorica jedini je vlasnik </w:t>
      </w:r>
      <w:r w:rsidRPr="00C303BB">
        <w:t>VG Čistoća d.o.o. za održavanje čistoće</w:t>
      </w:r>
      <w:r>
        <w:t xml:space="preserve"> koje je donijelo vlastiti strateški plan razvoja od 2024. do 2030. godine. Jedna od temeljnih vrijednosti  postavljenih Strategijom je </w:t>
      </w:r>
      <w:r w:rsidRPr="00C4774D">
        <w:t>Ekološka osviještenost – preduvjet održivih rješenja</w:t>
      </w:r>
      <w:r>
        <w:t xml:space="preserve"> </w:t>
      </w:r>
      <w:r w:rsidRPr="00C4774D">
        <w:t>za zdrav i kvalitetan okoliš</w:t>
      </w:r>
      <w:r>
        <w:t>. Misija djelatnosti je formulirana na sljedeći način: „</w:t>
      </w:r>
      <w:r w:rsidRPr="00C4774D">
        <w:t>TD VG Čistoća d.o.o. odgovorno, kvalitetno i stručno obavlja djelatnost gospodarenja</w:t>
      </w:r>
      <w:r>
        <w:t xml:space="preserve"> </w:t>
      </w:r>
      <w:r w:rsidRPr="00C4774D">
        <w:t>otpadom na ekološki prihvatljiv i ekonomski optimalan način, u skladu s propisima, najvišim</w:t>
      </w:r>
      <w:r>
        <w:t xml:space="preserve"> </w:t>
      </w:r>
      <w:r w:rsidRPr="00C4774D">
        <w:t>standardima zaštite okoliša i društvene odgovornosti, koristeći nove tehnologije.</w:t>
      </w:r>
      <w:r>
        <w:t xml:space="preserve"> </w:t>
      </w:r>
      <w:r w:rsidRPr="00C4774D">
        <w:t>U svrhu postizanja propisanih ciljeva gospodarenja otpadom, djeluje na kontinuiranom</w:t>
      </w:r>
      <w:r>
        <w:t xml:space="preserve"> </w:t>
      </w:r>
      <w:r w:rsidRPr="00C4774D">
        <w:t>osvješćivanju zajednice o održivom gospodarenju otpadom te surađuje s relevantnim dionicima.</w:t>
      </w:r>
      <w:r>
        <w:t xml:space="preserve">“ </w:t>
      </w:r>
    </w:p>
    <w:p w14:paraId="6DD40347" w14:textId="77777777" w:rsidR="00183A1F" w:rsidRDefault="00183A1F" w:rsidP="009612E7"/>
    <w:p w14:paraId="798EA51D" w14:textId="77777777" w:rsidR="00183A1F" w:rsidRDefault="00183A1F" w:rsidP="009612E7">
      <w:r>
        <w:t xml:space="preserve">Planirane aktivnosti u Strategiji ujedno su ciljevi  za smanjenje i održivo odlaganje otpada na području Grada. Definirani su sljedeći ciljevi s pripadajućim mjerama i aktivnostima: </w:t>
      </w:r>
    </w:p>
    <w:p w14:paraId="70614025" w14:textId="77777777" w:rsidR="00183A1F" w:rsidRDefault="00183A1F" w:rsidP="009612E7">
      <w:r w:rsidRPr="00653D8E">
        <w:lastRenderedPageBreak/>
        <w:t>SC 2 Unaprjeđenje odnosa s korisnicima, suradnicima i partnerima</w:t>
      </w:r>
    </w:p>
    <w:p w14:paraId="5DE6B9F6" w14:textId="77777777" w:rsidR="00183A1F" w:rsidRPr="00540A64" w:rsidRDefault="00183A1F" w:rsidP="009612E7">
      <w:pPr>
        <w:pStyle w:val="ListParagraph"/>
        <w:numPr>
          <w:ilvl w:val="0"/>
          <w:numId w:val="666"/>
        </w:numPr>
      </w:pPr>
      <w:r w:rsidRPr="00653D8E">
        <w:t>M2.2 Kontinuirano educirati korisnike i pojedine dioničke skupine</w:t>
      </w:r>
      <w:r>
        <w:t>.</w:t>
      </w:r>
      <w:r w:rsidRPr="00653D8E">
        <w:t xml:space="preserve"> </w:t>
      </w:r>
      <w:r w:rsidRPr="00540A64">
        <w:t>Za postizanje mjere planirane su i sljedeće aktivnosti:</w:t>
      </w:r>
    </w:p>
    <w:p w14:paraId="7778E935" w14:textId="77777777" w:rsidR="00183A1F" w:rsidRDefault="00183A1F" w:rsidP="009612E7">
      <w:pPr>
        <w:pStyle w:val="ListParagraph"/>
        <w:numPr>
          <w:ilvl w:val="0"/>
          <w:numId w:val="627"/>
        </w:numPr>
      </w:pPr>
      <w:r>
        <w:t>p</w:t>
      </w:r>
      <w:r w:rsidRPr="00653D8E">
        <w:t>rovoditi redovite godišnje informativno-edukativne kampanje putem društvenih mreža i drugih medija</w:t>
      </w:r>
      <w:r>
        <w:t xml:space="preserve"> (7 godišnjih kampanja)</w:t>
      </w:r>
    </w:p>
    <w:p w14:paraId="74978419" w14:textId="77777777" w:rsidR="00183A1F" w:rsidRDefault="00183A1F" w:rsidP="009612E7">
      <w:pPr>
        <w:pStyle w:val="ListParagraph"/>
        <w:numPr>
          <w:ilvl w:val="0"/>
          <w:numId w:val="627"/>
        </w:numPr>
      </w:pPr>
      <w:r>
        <w:t>r</w:t>
      </w:r>
      <w:r w:rsidRPr="00653D8E">
        <w:t>edovito slati edukacijske i informativne letke uz račune</w:t>
      </w:r>
      <w:r>
        <w:t xml:space="preserve"> (28 vrsta letaka)</w:t>
      </w:r>
    </w:p>
    <w:p w14:paraId="73B397DC" w14:textId="77777777" w:rsidR="00183A1F" w:rsidRPr="00653D8E" w:rsidRDefault="00183A1F" w:rsidP="009612E7">
      <w:pPr>
        <w:pStyle w:val="ListParagraph"/>
        <w:numPr>
          <w:ilvl w:val="0"/>
          <w:numId w:val="627"/>
        </w:numPr>
      </w:pPr>
      <w:r>
        <w:t>p</w:t>
      </w:r>
      <w:r w:rsidRPr="00653D8E">
        <w:t>rovoditi kontinuirane programe edukacije za vrtiće</w:t>
      </w:r>
      <w:r>
        <w:t xml:space="preserve"> (7 programa)</w:t>
      </w:r>
      <w:r w:rsidRPr="00653D8E">
        <w:t xml:space="preserve"> i škole</w:t>
      </w:r>
      <w:r>
        <w:t xml:space="preserve"> (7 programa).</w:t>
      </w:r>
    </w:p>
    <w:p w14:paraId="4BD5B899" w14:textId="77777777" w:rsidR="00183A1F" w:rsidRDefault="00183A1F" w:rsidP="009612E7"/>
    <w:p w14:paraId="6117B227" w14:textId="77777777" w:rsidR="00183A1F" w:rsidRDefault="00183A1F" w:rsidP="009612E7">
      <w:r w:rsidRPr="006C6FDD">
        <w:t>SC3.Unaprijediti i modernizirati sustav organizacije, planiranja i poslovanja</w:t>
      </w:r>
    </w:p>
    <w:p w14:paraId="651A6393" w14:textId="77777777" w:rsidR="00183A1F" w:rsidRPr="006C6FDD" w:rsidRDefault="00183A1F" w:rsidP="009612E7">
      <w:pPr>
        <w:pStyle w:val="ListParagraph"/>
        <w:numPr>
          <w:ilvl w:val="0"/>
          <w:numId w:val="665"/>
        </w:numPr>
      </w:pPr>
      <w:r w:rsidRPr="006C6FDD">
        <w:t>M 3.1 Unaprijediti i modernizirati sustav organizacije, planiranja i poslovanja. Za postizanje mjere planirane su i sljedeće aktivnosti:</w:t>
      </w:r>
    </w:p>
    <w:p w14:paraId="406ADD56" w14:textId="77777777" w:rsidR="00183A1F" w:rsidRDefault="00183A1F" w:rsidP="009612E7">
      <w:pPr>
        <w:pStyle w:val="ListParagraph"/>
        <w:numPr>
          <w:ilvl w:val="0"/>
          <w:numId w:val="627"/>
        </w:numPr>
      </w:pPr>
      <w:r w:rsidRPr="006C6FDD">
        <w:t>redovita godišnja provedba analiza sastava i količine miješanog komunalnog otpada koji dolazi na odlagalište radi provjere postignutih</w:t>
      </w:r>
      <w:r>
        <w:t xml:space="preserve"> </w:t>
      </w:r>
      <w:r w:rsidRPr="006C6FDD">
        <w:t>rezultata odvojenog sakupljanja otpada</w:t>
      </w:r>
    </w:p>
    <w:p w14:paraId="5EBA0B66" w14:textId="77777777" w:rsidR="00183A1F" w:rsidRPr="006C6FDD" w:rsidRDefault="00183A1F" w:rsidP="009612E7">
      <w:pPr>
        <w:pStyle w:val="ListParagraph"/>
        <w:numPr>
          <w:ilvl w:val="0"/>
          <w:numId w:val="627"/>
        </w:numPr>
      </w:pPr>
      <w:r w:rsidRPr="006C6FDD">
        <w:t>čipirati posude za odvojeno sakupljanje otpada koje nemaju čipove (plava, žuta i smeđa posuda, posude za staklenu ambalažu</w:t>
      </w:r>
      <w:r>
        <w:t>).</w:t>
      </w:r>
    </w:p>
    <w:p w14:paraId="22543C1F" w14:textId="77777777" w:rsidR="00183A1F" w:rsidRPr="006C6FDD" w:rsidRDefault="00183A1F" w:rsidP="009612E7"/>
    <w:p w14:paraId="1493329A" w14:textId="77777777" w:rsidR="00183A1F" w:rsidRDefault="00183A1F" w:rsidP="009612E7">
      <w:pPr>
        <w:pStyle w:val="ListParagraph"/>
        <w:numPr>
          <w:ilvl w:val="0"/>
          <w:numId w:val="665"/>
        </w:numPr>
      </w:pPr>
      <w:r w:rsidRPr="006C6FDD">
        <w:t>M3.2 Unaprijediti i modernizirati infrastrukturu te uvesti napredne tehnologije i opremu za kvalitetnije zbrinjavanje otpada i korištenje obnovljivih izvora energije (OIE)</w:t>
      </w:r>
      <w:r>
        <w:t>. Za postizanje mjere planirane su sljedeće aktivnosti:</w:t>
      </w:r>
    </w:p>
    <w:p w14:paraId="6E090067" w14:textId="77777777" w:rsidR="00183A1F" w:rsidRPr="00653D8E" w:rsidRDefault="00183A1F" w:rsidP="009612E7">
      <w:pPr>
        <w:pStyle w:val="ListParagraph"/>
        <w:numPr>
          <w:ilvl w:val="0"/>
          <w:numId w:val="627"/>
        </w:numPr>
      </w:pPr>
      <w:r>
        <w:t>i</w:t>
      </w:r>
      <w:r w:rsidRPr="00653D8E">
        <w:t>zgraditi pogon za obradu biootpada i uvesti sakupljanje biootpada na kućnom pragu kod svih korisnika (smeđa posuda)</w:t>
      </w:r>
    </w:p>
    <w:p w14:paraId="6A61740A" w14:textId="77777777" w:rsidR="00183A1F" w:rsidRPr="00653D8E" w:rsidRDefault="00183A1F" w:rsidP="009612E7">
      <w:pPr>
        <w:pStyle w:val="ListParagraph"/>
        <w:numPr>
          <w:ilvl w:val="0"/>
          <w:numId w:val="627"/>
        </w:numPr>
      </w:pPr>
      <w:r>
        <w:t>i</w:t>
      </w:r>
      <w:r w:rsidRPr="00653D8E">
        <w:t>zgraditi reciklažno dvorište za sakupljanje i obradu građevnog i glomaznog otpada</w:t>
      </w:r>
    </w:p>
    <w:p w14:paraId="37AD90CE" w14:textId="77777777" w:rsidR="00183A1F" w:rsidRPr="00653D8E" w:rsidRDefault="00183A1F" w:rsidP="009612E7">
      <w:pPr>
        <w:pStyle w:val="ListParagraph"/>
        <w:numPr>
          <w:ilvl w:val="0"/>
          <w:numId w:val="627"/>
        </w:numPr>
      </w:pPr>
      <w:r>
        <w:t>i</w:t>
      </w:r>
      <w:r w:rsidRPr="00653D8E">
        <w:t>zgraditi malu sortirnicu ambalažnog otpada u RD Mraclinska Dubrava</w:t>
      </w:r>
    </w:p>
    <w:p w14:paraId="1898FB44" w14:textId="77777777" w:rsidR="00183A1F" w:rsidRPr="00653D8E" w:rsidRDefault="00183A1F" w:rsidP="009612E7">
      <w:pPr>
        <w:pStyle w:val="ListParagraph"/>
        <w:numPr>
          <w:ilvl w:val="0"/>
          <w:numId w:val="627"/>
        </w:numPr>
      </w:pPr>
      <w:r>
        <w:t>i</w:t>
      </w:r>
      <w:r w:rsidRPr="00653D8E">
        <w:t>zgraditi internu prometnicu Reciklažnog centra Mraclinska Dubrava</w:t>
      </w:r>
    </w:p>
    <w:p w14:paraId="3FEC1DAB" w14:textId="77777777" w:rsidR="00183A1F" w:rsidRPr="00653D8E" w:rsidRDefault="00183A1F" w:rsidP="009612E7">
      <w:pPr>
        <w:pStyle w:val="ListParagraph"/>
        <w:numPr>
          <w:ilvl w:val="0"/>
          <w:numId w:val="627"/>
        </w:numPr>
      </w:pPr>
      <w:r>
        <w:t>i</w:t>
      </w:r>
      <w:r w:rsidRPr="00653D8E">
        <w:t>zgraditi centar ponovne uporabe predmeta izdvojenih iz tokova otpada u sklopu RD Velika Gorica</w:t>
      </w:r>
    </w:p>
    <w:p w14:paraId="603B0B47" w14:textId="77777777" w:rsidR="00183A1F" w:rsidRPr="00653D8E" w:rsidRDefault="00183A1F" w:rsidP="009612E7">
      <w:pPr>
        <w:pStyle w:val="ListParagraph"/>
        <w:numPr>
          <w:ilvl w:val="0"/>
          <w:numId w:val="627"/>
        </w:numPr>
      </w:pPr>
      <w:r>
        <w:t>i</w:t>
      </w:r>
      <w:r w:rsidRPr="00653D8E">
        <w:t>zgraditi novi dio Odlagališta neopasnog otpada Mraclinska Dubrava na novoj parceli i izgraditi novu kazetu za azbest</w:t>
      </w:r>
    </w:p>
    <w:p w14:paraId="542C7AAF" w14:textId="77777777" w:rsidR="00183A1F" w:rsidRPr="00653D8E" w:rsidRDefault="00183A1F" w:rsidP="009612E7">
      <w:pPr>
        <w:pStyle w:val="ListParagraph"/>
        <w:numPr>
          <w:ilvl w:val="0"/>
          <w:numId w:val="627"/>
        </w:numPr>
      </w:pPr>
      <w:r>
        <w:t>i</w:t>
      </w:r>
      <w:r w:rsidRPr="00653D8E">
        <w:t>zgraditi sunčane FN elektrane na zatvorenom, nekorištenom dijelu odlagališta otpada i krovovima objekata za gospodarenje otpadom</w:t>
      </w:r>
    </w:p>
    <w:p w14:paraId="496B67E3" w14:textId="77777777" w:rsidR="00183A1F" w:rsidRPr="00653D8E" w:rsidRDefault="00183A1F" w:rsidP="009612E7">
      <w:pPr>
        <w:pStyle w:val="ListParagraph"/>
        <w:numPr>
          <w:ilvl w:val="0"/>
          <w:numId w:val="627"/>
        </w:numPr>
      </w:pPr>
      <w:r>
        <w:t>n</w:t>
      </w:r>
      <w:r w:rsidRPr="00653D8E">
        <w:t>abaviti još jedno mobilno reciklažno dvorište i/ili trajno postaviti „mobilno“ RD u sjeveroistočnom dijelu Velike Gorice</w:t>
      </w:r>
    </w:p>
    <w:p w14:paraId="387D40EA" w14:textId="77777777" w:rsidR="00183A1F" w:rsidRPr="00653D8E" w:rsidRDefault="00183A1F" w:rsidP="009612E7">
      <w:pPr>
        <w:pStyle w:val="ListParagraph"/>
        <w:numPr>
          <w:ilvl w:val="0"/>
          <w:numId w:val="627"/>
        </w:numPr>
      </w:pPr>
      <w:r>
        <w:t>n</w:t>
      </w:r>
      <w:r w:rsidRPr="00653D8E">
        <w:t>abaviti dodatne polupodzemne spremnike, odnosno „zelene otoke“ i dodatne spremnike za staklenu ambalažu</w:t>
      </w:r>
    </w:p>
    <w:p w14:paraId="3830157E" w14:textId="77777777" w:rsidR="00183A1F" w:rsidRPr="00653D8E" w:rsidRDefault="00183A1F" w:rsidP="009612E7">
      <w:pPr>
        <w:pStyle w:val="ListParagraph"/>
        <w:numPr>
          <w:ilvl w:val="0"/>
          <w:numId w:val="627"/>
        </w:numPr>
      </w:pPr>
      <w:r>
        <w:t>n</w:t>
      </w:r>
      <w:r w:rsidRPr="00653D8E">
        <w:t>abaviti dodatne posude za odvojeno sakupljanje otpada „na kućnom pragu“, uvesti dodatni odvoz reciklanata</w:t>
      </w:r>
    </w:p>
    <w:p w14:paraId="27B55D5D" w14:textId="77777777" w:rsidR="00183A1F" w:rsidRPr="00653D8E" w:rsidRDefault="00183A1F" w:rsidP="009612E7">
      <w:pPr>
        <w:pStyle w:val="ListParagraph"/>
        <w:numPr>
          <w:ilvl w:val="0"/>
          <w:numId w:val="627"/>
        </w:numPr>
      </w:pPr>
      <w:r>
        <w:t>n</w:t>
      </w:r>
      <w:r w:rsidRPr="00653D8E">
        <w:t>abaviti nova vozila za sakupljanje otpada, navlakače s grajferskom nadogradnjom, doraditi postojeće za pražnjenje kontejnera</w:t>
      </w:r>
    </w:p>
    <w:p w14:paraId="73CB8369" w14:textId="77777777" w:rsidR="00183A1F" w:rsidRPr="00653D8E" w:rsidRDefault="00183A1F" w:rsidP="009612E7">
      <w:pPr>
        <w:pStyle w:val="ListParagraph"/>
        <w:numPr>
          <w:ilvl w:val="0"/>
          <w:numId w:val="627"/>
        </w:numPr>
      </w:pPr>
      <w:r>
        <w:t>n</w:t>
      </w:r>
      <w:r w:rsidRPr="00653D8E">
        <w:t>abaviti mali kamion za sakupljanje stakla, biootpada, odvoz otpada iz nepristupačnih ulica</w:t>
      </w:r>
    </w:p>
    <w:p w14:paraId="617D500C" w14:textId="77777777" w:rsidR="00183A1F" w:rsidRPr="00653D8E" w:rsidRDefault="00183A1F" w:rsidP="009612E7">
      <w:pPr>
        <w:pStyle w:val="ListParagraph"/>
        <w:numPr>
          <w:ilvl w:val="0"/>
          <w:numId w:val="627"/>
        </w:numPr>
      </w:pPr>
      <w:r>
        <w:t>n</w:t>
      </w:r>
      <w:r w:rsidRPr="00653D8E">
        <w:t>abaviti sustav za videonadzor i ugraditi na sve kamione</w:t>
      </w:r>
    </w:p>
    <w:p w14:paraId="1F74D4C5" w14:textId="77777777" w:rsidR="00183A1F" w:rsidRPr="00653D8E" w:rsidRDefault="00183A1F" w:rsidP="009612E7">
      <w:pPr>
        <w:pStyle w:val="ListParagraph"/>
        <w:numPr>
          <w:ilvl w:val="0"/>
          <w:numId w:val="627"/>
        </w:numPr>
      </w:pPr>
      <w:r>
        <w:t>o</w:t>
      </w:r>
      <w:r w:rsidRPr="00653D8E">
        <w:t>sigurati skladište posuda za odvojeno sakupljanje otpada i bolje organizirati njihovu podjelu</w:t>
      </w:r>
    </w:p>
    <w:p w14:paraId="60135F6F" w14:textId="77777777" w:rsidR="00183A1F" w:rsidRPr="00653D8E" w:rsidRDefault="00183A1F" w:rsidP="009612E7">
      <w:pPr>
        <w:pStyle w:val="ListParagraph"/>
        <w:numPr>
          <w:ilvl w:val="0"/>
          <w:numId w:val="627"/>
        </w:numPr>
      </w:pPr>
      <w:r>
        <w:t>u</w:t>
      </w:r>
      <w:r w:rsidRPr="00653D8E">
        <w:t>vesti sustav sakupljanja otpadnog jestivog ulja „na kućnom pragu“ u stambenim zgradama</w:t>
      </w:r>
    </w:p>
    <w:p w14:paraId="6241054E" w14:textId="77777777" w:rsidR="00183A1F" w:rsidRPr="00653D8E" w:rsidRDefault="00183A1F" w:rsidP="009612E7">
      <w:pPr>
        <w:pStyle w:val="ListParagraph"/>
        <w:numPr>
          <w:ilvl w:val="0"/>
          <w:numId w:val="627"/>
        </w:numPr>
      </w:pPr>
      <w:r>
        <w:lastRenderedPageBreak/>
        <w:t>r</w:t>
      </w:r>
      <w:r w:rsidRPr="00653D8E">
        <w:t>ekonstruirati i poboljšati učinkovitosti uređaja za pročišćavanje procjednih voda na odlagalištu</w:t>
      </w:r>
      <w:r>
        <w:t>.</w:t>
      </w:r>
    </w:p>
    <w:p w14:paraId="73757552" w14:textId="77777777" w:rsidR="00183A1F" w:rsidRPr="00255BDD" w:rsidRDefault="00183A1F" w:rsidP="009612E7">
      <w:r w:rsidRPr="001C265E">
        <w:t>Učestalost mjerenja je jednom godišnje.</w:t>
      </w:r>
    </w:p>
    <w:p w14:paraId="7C22D1E2" w14:textId="77777777" w:rsidR="00183A1F" w:rsidRPr="0058688A" w:rsidRDefault="00183A1F" w:rsidP="00257C18">
      <w:pPr>
        <w:pStyle w:val="Heading3"/>
      </w:pPr>
      <w:bookmarkStart w:id="213" w:name="_Toc211958170"/>
      <w:r w:rsidRPr="0058688A">
        <w:t>Zaštita bioraznolikosti</w:t>
      </w:r>
      <w:bookmarkEnd w:id="213"/>
      <w:r>
        <w:t xml:space="preserve"> </w:t>
      </w:r>
    </w:p>
    <w:tbl>
      <w:tblPr>
        <w:tblStyle w:val="TableGrid"/>
        <w:tblW w:w="0" w:type="auto"/>
        <w:tblLook w:val="04A0" w:firstRow="1" w:lastRow="0" w:firstColumn="1" w:lastColumn="0" w:noHBand="0" w:noVBand="1"/>
      </w:tblPr>
      <w:tblGrid>
        <w:gridCol w:w="1980"/>
        <w:gridCol w:w="1040"/>
        <w:gridCol w:w="3021"/>
        <w:gridCol w:w="3021"/>
      </w:tblGrid>
      <w:tr w:rsidR="00183A1F" w14:paraId="4681BEFA" w14:textId="77777777" w:rsidTr="008E0735">
        <w:tc>
          <w:tcPr>
            <w:tcW w:w="1980" w:type="dxa"/>
            <w:shd w:val="clear" w:color="auto" w:fill="C1E4F5" w:themeFill="accent1" w:themeFillTint="33"/>
          </w:tcPr>
          <w:p w14:paraId="5EDAB81F" w14:textId="77777777" w:rsidR="00183A1F" w:rsidRPr="00472C05" w:rsidRDefault="00183A1F" w:rsidP="009612E7">
            <w:r w:rsidRPr="005C0CF1">
              <w:t>Pokazatelj (kod pokazatelja)</w:t>
            </w:r>
          </w:p>
        </w:tc>
        <w:tc>
          <w:tcPr>
            <w:tcW w:w="7082" w:type="dxa"/>
            <w:gridSpan w:val="3"/>
            <w:shd w:val="clear" w:color="auto" w:fill="C1E4F5" w:themeFill="accent1" w:themeFillTint="33"/>
          </w:tcPr>
          <w:p w14:paraId="07D66232" w14:textId="77777777" w:rsidR="00183A1F" w:rsidRPr="00472C05" w:rsidRDefault="00183A1F" w:rsidP="009612E7">
            <w:r w:rsidRPr="00472C05">
              <w:rPr>
                <w:rStyle w:val="bold"/>
                <w:rFonts w:ascii="Arial" w:hAnsi="Arial" w:cs="Arial"/>
                <w:b/>
                <w:bCs/>
                <w:sz w:val="20"/>
                <w:szCs w:val="20"/>
              </w:rPr>
              <w:t xml:space="preserve">Razvijen </w:t>
            </w:r>
            <w:bookmarkStart w:id="214" w:name="_Hlk204893870"/>
            <w:r w:rsidRPr="00472C05">
              <w:rPr>
                <w:rStyle w:val="bold"/>
                <w:rFonts w:ascii="Arial" w:hAnsi="Arial" w:cs="Arial"/>
                <w:b/>
                <w:bCs/>
                <w:sz w:val="20"/>
                <w:szCs w:val="20"/>
              </w:rPr>
              <w:t>sustav za zaštitu prirodne i kulturne baštine i lokaliteta</w:t>
            </w:r>
            <w:bookmarkStart w:id="215" w:name="_Hlk201857183"/>
            <w:r>
              <w:rPr>
                <w:rStyle w:val="bold"/>
                <w:rFonts w:ascii="Arial" w:hAnsi="Arial" w:cs="Arial"/>
                <w:b/>
                <w:bCs/>
                <w:sz w:val="20"/>
                <w:szCs w:val="20"/>
              </w:rPr>
              <w:t xml:space="preserve"> (SZB-1)</w:t>
            </w:r>
            <w:bookmarkEnd w:id="214"/>
            <w:bookmarkEnd w:id="215"/>
          </w:p>
        </w:tc>
      </w:tr>
      <w:tr w:rsidR="00183A1F" w14:paraId="5BF59D1E" w14:textId="77777777" w:rsidTr="008E0735">
        <w:trPr>
          <w:trHeight w:val="110"/>
        </w:trPr>
        <w:tc>
          <w:tcPr>
            <w:tcW w:w="9062" w:type="dxa"/>
            <w:gridSpan w:val="4"/>
            <w:shd w:val="clear" w:color="auto" w:fill="C1E4F5" w:themeFill="accent1" w:themeFillTint="33"/>
          </w:tcPr>
          <w:p w14:paraId="7A885A1A" w14:textId="77777777" w:rsidR="00183A1F" w:rsidRPr="00472C05" w:rsidRDefault="00183A1F" w:rsidP="009612E7">
            <w:r w:rsidRPr="00472C05">
              <w:t>Strategija / plan / smjernice izrađene i javno dostupne</w:t>
            </w:r>
          </w:p>
        </w:tc>
      </w:tr>
      <w:tr w:rsidR="00183A1F" w14:paraId="3F765129" w14:textId="77777777" w:rsidTr="008E0735">
        <w:trPr>
          <w:trHeight w:val="110"/>
        </w:trPr>
        <w:tc>
          <w:tcPr>
            <w:tcW w:w="3020" w:type="dxa"/>
            <w:gridSpan w:val="2"/>
            <w:shd w:val="clear" w:color="auto" w:fill="C1E4F5" w:themeFill="accent1" w:themeFillTint="33"/>
          </w:tcPr>
          <w:p w14:paraId="78996388" w14:textId="77777777" w:rsidR="00183A1F" w:rsidRPr="00472C05" w:rsidRDefault="00183A1F" w:rsidP="009612E7">
            <w:r w:rsidRPr="00472C05">
              <w:t>2024.</w:t>
            </w:r>
          </w:p>
        </w:tc>
        <w:tc>
          <w:tcPr>
            <w:tcW w:w="3021" w:type="dxa"/>
            <w:shd w:val="clear" w:color="auto" w:fill="C1E4F5" w:themeFill="accent1" w:themeFillTint="33"/>
          </w:tcPr>
          <w:p w14:paraId="2F8C5E3B" w14:textId="77777777" w:rsidR="00183A1F" w:rsidRPr="00472C05" w:rsidRDefault="00183A1F" w:rsidP="009612E7">
            <w:r w:rsidRPr="00472C05">
              <w:t>2026.</w:t>
            </w:r>
          </w:p>
        </w:tc>
        <w:tc>
          <w:tcPr>
            <w:tcW w:w="3021" w:type="dxa"/>
            <w:shd w:val="clear" w:color="auto" w:fill="C1E4F5" w:themeFill="accent1" w:themeFillTint="33"/>
          </w:tcPr>
          <w:p w14:paraId="3707C0A5" w14:textId="77777777" w:rsidR="00183A1F" w:rsidRPr="00472C05" w:rsidRDefault="00183A1F" w:rsidP="009612E7">
            <w:r w:rsidRPr="00472C05">
              <w:t>2028.</w:t>
            </w:r>
          </w:p>
        </w:tc>
      </w:tr>
      <w:tr w:rsidR="00183A1F" w14:paraId="40A6BB11" w14:textId="77777777" w:rsidTr="008E0735">
        <w:trPr>
          <w:trHeight w:val="110"/>
        </w:trPr>
        <w:tc>
          <w:tcPr>
            <w:tcW w:w="3020" w:type="dxa"/>
            <w:gridSpan w:val="2"/>
          </w:tcPr>
          <w:p w14:paraId="391455DB" w14:textId="77777777" w:rsidR="00183A1F" w:rsidRPr="00472C05" w:rsidRDefault="00183A1F" w:rsidP="009612E7">
            <w:r>
              <w:t>DA</w:t>
            </w:r>
          </w:p>
        </w:tc>
        <w:tc>
          <w:tcPr>
            <w:tcW w:w="3021" w:type="dxa"/>
          </w:tcPr>
          <w:p w14:paraId="5C2E82BB" w14:textId="77777777" w:rsidR="00183A1F" w:rsidRPr="00472C05" w:rsidRDefault="00183A1F" w:rsidP="009612E7"/>
        </w:tc>
        <w:tc>
          <w:tcPr>
            <w:tcW w:w="3021" w:type="dxa"/>
          </w:tcPr>
          <w:p w14:paraId="7F5A2768" w14:textId="77777777" w:rsidR="00183A1F" w:rsidRPr="00472C05" w:rsidRDefault="00183A1F" w:rsidP="009612E7"/>
        </w:tc>
      </w:tr>
      <w:tr w:rsidR="00183A1F" w14:paraId="15857160" w14:textId="77777777" w:rsidTr="008E0735">
        <w:trPr>
          <w:trHeight w:val="328"/>
        </w:trPr>
        <w:tc>
          <w:tcPr>
            <w:tcW w:w="9062" w:type="dxa"/>
            <w:gridSpan w:val="4"/>
            <w:shd w:val="clear" w:color="auto" w:fill="C1E4F5" w:themeFill="accent1" w:themeFillTint="33"/>
          </w:tcPr>
          <w:p w14:paraId="57633F6F" w14:textId="77777777" w:rsidR="00183A1F" w:rsidRPr="00435BC6" w:rsidRDefault="00183A1F" w:rsidP="009612E7">
            <w:r w:rsidRPr="00472C05">
              <w:t>Razvijen i implementiran sustav pokazatelja za praćenje učinkovitosti implementiranih mjera</w:t>
            </w:r>
          </w:p>
        </w:tc>
      </w:tr>
      <w:tr w:rsidR="00183A1F" w14:paraId="106D54A8" w14:textId="77777777" w:rsidTr="008E0735">
        <w:trPr>
          <w:trHeight w:val="110"/>
        </w:trPr>
        <w:tc>
          <w:tcPr>
            <w:tcW w:w="3020" w:type="dxa"/>
            <w:gridSpan w:val="2"/>
            <w:shd w:val="clear" w:color="auto" w:fill="C1E4F5" w:themeFill="accent1" w:themeFillTint="33"/>
          </w:tcPr>
          <w:p w14:paraId="3B5B2081" w14:textId="77777777" w:rsidR="00183A1F" w:rsidRPr="00472C05" w:rsidRDefault="00183A1F" w:rsidP="009612E7">
            <w:r w:rsidRPr="00472C05">
              <w:t>2024.</w:t>
            </w:r>
          </w:p>
        </w:tc>
        <w:tc>
          <w:tcPr>
            <w:tcW w:w="3021" w:type="dxa"/>
            <w:shd w:val="clear" w:color="auto" w:fill="C1E4F5" w:themeFill="accent1" w:themeFillTint="33"/>
          </w:tcPr>
          <w:p w14:paraId="31FACA48" w14:textId="77777777" w:rsidR="00183A1F" w:rsidRPr="00472C05" w:rsidRDefault="00183A1F" w:rsidP="009612E7">
            <w:r w:rsidRPr="00472C05">
              <w:t>2026.</w:t>
            </w:r>
          </w:p>
        </w:tc>
        <w:tc>
          <w:tcPr>
            <w:tcW w:w="3021" w:type="dxa"/>
            <w:shd w:val="clear" w:color="auto" w:fill="C1E4F5" w:themeFill="accent1" w:themeFillTint="33"/>
          </w:tcPr>
          <w:p w14:paraId="7D2F08B0" w14:textId="77777777" w:rsidR="00183A1F" w:rsidRPr="00472C05" w:rsidRDefault="00183A1F" w:rsidP="009612E7">
            <w:r w:rsidRPr="00472C05">
              <w:t>2028.</w:t>
            </w:r>
          </w:p>
        </w:tc>
      </w:tr>
      <w:tr w:rsidR="00183A1F" w14:paraId="4AFF2EB6" w14:textId="77777777" w:rsidTr="008E0735">
        <w:trPr>
          <w:trHeight w:val="110"/>
        </w:trPr>
        <w:tc>
          <w:tcPr>
            <w:tcW w:w="3020" w:type="dxa"/>
            <w:gridSpan w:val="2"/>
          </w:tcPr>
          <w:p w14:paraId="4D556927" w14:textId="77777777" w:rsidR="00183A1F" w:rsidRPr="00472C05" w:rsidRDefault="00183A1F" w:rsidP="009612E7">
            <w:r>
              <w:t>DA</w:t>
            </w:r>
          </w:p>
        </w:tc>
        <w:tc>
          <w:tcPr>
            <w:tcW w:w="3021" w:type="dxa"/>
          </w:tcPr>
          <w:p w14:paraId="60AFD8E1" w14:textId="77777777" w:rsidR="00183A1F" w:rsidRPr="00472C05" w:rsidRDefault="00183A1F" w:rsidP="009612E7"/>
        </w:tc>
        <w:tc>
          <w:tcPr>
            <w:tcW w:w="3021" w:type="dxa"/>
          </w:tcPr>
          <w:p w14:paraId="5520162A" w14:textId="77777777" w:rsidR="00183A1F" w:rsidRPr="00472C05" w:rsidRDefault="00183A1F" w:rsidP="009612E7"/>
        </w:tc>
      </w:tr>
    </w:tbl>
    <w:p w14:paraId="0AA06364" w14:textId="77777777" w:rsidR="009612E7" w:rsidRDefault="009612E7" w:rsidP="009612E7"/>
    <w:p w14:paraId="250CE414" w14:textId="77777777" w:rsidR="009612E7" w:rsidRDefault="00183A1F" w:rsidP="009612E7">
      <w:r>
        <w:t xml:space="preserve">Prostorni plan Grada Velike Gorice sadrži </w:t>
      </w:r>
      <w:r w:rsidRPr="00A31A79">
        <w:t>mjere zaštite</w:t>
      </w:r>
      <w:r>
        <w:t xml:space="preserve"> </w:t>
      </w:r>
      <w:r w:rsidRPr="00A31A79">
        <w:t>prirodnih vrijednosti,</w:t>
      </w:r>
      <w:r>
        <w:t xml:space="preserve"> </w:t>
      </w:r>
      <w:r w:rsidRPr="00A31A79">
        <w:t>krajobraznih vrijednosti</w:t>
      </w:r>
      <w:r>
        <w:t xml:space="preserve"> i </w:t>
      </w:r>
      <w:r w:rsidRPr="00A31A79">
        <w:t>kulturno-povijesnih cjelina i građevin</w:t>
      </w:r>
      <w:r>
        <w:t xml:space="preserve">a. Prostornim planom je pokrenut postupak za stavljanje pod zaštitu dijelova prirode, u skladu sa zakonom, te su pojedini dijelovi od lokalnog značenja zaštićeni upravo rješenjima i odredbama Plana. </w:t>
      </w:r>
      <w:r w:rsidRPr="000E09C3">
        <w:t xml:space="preserve">Izradi prostornih planova uređenja </w:t>
      </w:r>
      <w:r>
        <w:t>grada prethodi</w:t>
      </w:r>
      <w:r w:rsidRPr="000E09C3">
        <w:t xml:space="preserve"> izrada konzervatorske podloge kojom </w:t>
      </w:r>
      <w:r>
        <w:t xml:space="preserve">se </w:t>
      </w:r>
      <w:r w:rsidRPr="000E09C3">
        <w:t>evidentira</w:t>
      </w:r>
      <w:r>
        <w:t>ju</w:t>
      </w:r>
      <w:r w:rsidRPr="000E09C3">
        <w:t xml:space="preserve"> sva kulturna dobra i sva dobra od lokalnog značaja. </w:t>
      </w:r>
    </w:p>
    <w:p w14:paraId="00B27F8A" w14:textId="77777777" w:rsidR="009612E7" w:rsidRDefault="009612E7" w:rsidP="009612E7"/>
    <w:p w14:paraId="3AAFD3B6" w14:textId="7A96A7DB" w:rsidR="00183A1F" w:rsidRDefault="00183A1F" w:rsidP="009612E7">
      <w:r w:rsidRPr="000E09C3">
        <w:t>Temeljem konzervatorske podloge nadležno tijelo</w:t>
      </w:r>
      <w:r>
        <w:t xml:space="preserve"> </w:t>
      </w:r>
      <w:r w:rsidRPr="000E09C3">
        <w:t>utvr</w:t>
      </w:r>
      <w:r>
        <w:t>đuje</w:t>
      </w:r>
      <w:r w:rsidRPr="000E09C3">
        <w:t xml:space="preserve"> mjere zaštite kulturnih dobara, dobara od lokalnog značaja i dobara koja će se štititi prostorno-planskim mjerama.</w:t>
      </w:r>
      <w:r>
        <w:t xml:space="preserve"> </w:t>
      </w:r>
      <w:r w:rsidRPr="007B7B9E">
        <w:t>Područja za koja se konzervatorskim</w:t>
      </w:r>
      <w:r>
        <w:t xml:space="preserve"> </w:t>
      </w:r>
      <w:r w:rsidRPr="007B7B9E">
        <w:t>podlogama za prostorne planove nižeg reda ustanovi da imaju osobine dobra od lokalnog značaja moraju se kod izrade</w:t>
      </w:r>
      <w:r>
        <w:t xml:space="preserve"> </w:t>
      </w:r>
      <w:r w:rsidRPr="007B7B9E">
        <w:t>prostornih planova zaštiti planskim mjerama. Područja za koja se predviđa zaštita u smislu Zakona o zaštiti i očuvanju</w:t>
      </w:r>
      <w:r>
        <w:t xml:space="preserve"> </w:t>
      </w:r>
      <w:r w:rsidRPr="007B7B9E">
        <w:t>kulturnih dobara moraju se kod izrade prostornih planova zaštiti planskim mjerama do njihove zakonske zaštite.</w:t>
      </w:r>
      <w:r>
        <w:t xml:space="preserve"> Također, područje destinacije je obuhvaćeno i Prostornim planom Zagrebačke županije koji sadrži načela i smjernice postupanja.  </w:t>
      </w:r>
      <w:r w:rsidRPr="00EF16AD">
        <w:t>Konzervatorski odjel u Zagrebu za područje Zagrebačke županije</w:t>
      </w:r>
      <w:r>
        <w:t xml:space="preserve"> nadležan je za kulturna dobra na području Velike Gorice.</w:t>
      </w:r>
    </w:p>
    <w:p w14:paraId="2D75874E" w14:textId="77777777" w:rsidR="009612E7" w:rsidRPr="00EF16AD" w:rsidRDefault="009612E7" w:rsidP="009612E7"/>
    <w:p w14:paraId="0659AD8F" w14:textId="77777777" w:rsidR="00183A1F" w:rsidRDefault="00183A1F" w:rsidP="009612E7">
      <w:r w:rsidRPr="000171FB">
        <w:t>Zaštićenim područjima, prema Zakonu o zaštiti prirode, upravljaju javne ustanove za upravljanje zaštićenim područjima</w:t>
      </w:r>
      <w:r>
        <w:t>,</w:t>
      </w:r>
      <w:r w:rsidRPr="000171FB">
        <w:t xml:space="preserve"> a na području Velike Gorice to je Javna ustanova Zeleni prsten Zagrebačke županije.</w:t>
      </w:r>
    </w:p>
    <w:p w14:paraId="425B1FD6" w14:textId="77777777" w:rsidR="009612E7" w:rsidRPr="000171FB" w:rsidRDefault="009612E7" w:rsidP="009612E7"/>
    <w:p w14:paraId="39640285" w14:textId="77777777" w:rsidR="00183A1F" w:rsidRDefault="00183A1F" w:rsidP="009612E7">
      <w:r>
        <w:t xml:space="preserve">Muzej Turopolja u Velikoj Gorici (javna ustanova, regionalni muzej) u sklopu kojeg djeluje i </w:t>
      </w:r>
      <w:r w:rsidRPr="00F6694F">
        <w:t>Interpretacijski centar Muzeja Turopolja,</w:t>
      </w:r>
      <w:r>
        <w:t xml:space="preserve"> brine o baštini u svojim zbirkama: Arheološka zbirka,  likovna zbirka, Kulturno-povijesna zbirka, Etnografska zbirka i Dokumentarna zbirka. Također, u sastavu su i izdvojene muzejske lokacije Zavičajna zbirka Vukomeričkih gorica, Etno Kuća Šćitarjevo i Kurija Modić Bedeković. </w:t>
      </w:r>
    </w:p>
    <w:p w14:paraId="4CC16B4D" w14:textId="77777777" w:rsidR="00183A1F" w:rsidRDefault="00183A1F" w:rsidP="009612E7">
      <w:r>
        <w:t>Arheološkim parkom Andautonija upravlja Arheološki muzej u Zagrebu.</w:t>
      </w:r>
    </w:p>
    <w:p w14:paraId="333E51A6" w14:textId="77777777" w:rsidR="00183A1F" w:rsidRDefault="00183A1F" w:rsidP="009612E7">
      <w:r>
        <w:t xml:space="preserve">Gradsko vijeće Velike Gorice razmatra četverogodišnja izvješća o stanju u prostoru koji sadrži i </w:t>
      </w:r>
      <w:r w:rsidRPr="00664235">
        <w:t>Program mjera za</w:t>
      </w:r>
      <w:r>
        <w:t xml:space="preserve"> </w:t>
      </w:r>
      <w:r w:rsidRPr="00664235">
        <w:t>unaprjeđenje stanja u prostoru</w:t>
      </w:r>
      <w:r>
        <w:t xml:space="preserve">. Također, </w:t>
      </w:r>
      <w:r w:rsidRPr="00664235">
        <w:t xml:space="preserve">Upravni odjel za graditeljstvo i prostorno uređenje svake četiri godine objavljuje Izvješće o stanju u prostoru Zagrebačke </w:t>
      </w:r>
      <w:r w:rsidRPr="00664235">
        <w:lastRenderedPageBreak/>
        <w:t>županije</w:t>
      </w:r>
      <w:r>
        <w:t>. To</w:t>
      </w:r>
      <w:r w:rsidRPr="00664235">
        <w:t xml:space="preserve"> je dokument kojim se Županijsku skupštinu i sva nadležna županijska tijela, kao i stručnu i širu javnost, izvješćuje o prostornom razvoju u Zagrebačkoj županiji u proteklom četverogodišnjem razdoblju. Izvješće sadrži analizu stanja i trendova prostornog razvoja na temelju obveznih prostornih pokazatelja o stanju u prostoru, analizu izrade i provođenja dokumenata prostornog uređenja i drugih dokumenata te preporuke za unaprjeđenje održivog razvoja u prostoru s prijedlogom prioritetnih aktivnosti  za naredno razdoblje</w:t>
      </w:r>
      <w:r>
        <w:t>,</w:t>
      </w:r>
      <w:r w:rsidRPr="00664235">
        <w:t xml:space="preserve"> što uključuje i zaštićena područja, na osnovu Pravilnika o sadržaju i obveznim prostornim pokazateljima izvješća o stanju u prostoru (NN 48/14, NN 19/1).</w:t>
      </w:r>
      <w:r>
        <w:t xml:space="preserve"> U sklopu izvješća analizira se provedba </w:t>
      </w:r>
      <w:r w:rsidRPr="00C52743">
        <w:t>zaključaka, smjernica, prijedloga za unaprjeđenje, preporuka,</w:t>
      </w:r>
      <w:r>
        <w:t xml:space="preserve"> </w:t>
      </w:r>
      <w:r w:rsidRPr="00C52743">
        <w:t>aktivnosti odnosno mjera iz prethodnog izvješća o stanju u prostoru</w:t>
      </w:r>
      <w:r>
        <w:t xml:space="preserve"> te se donose daljnje preporuke, mjere i aktivnosti za unapređenje prostora.</w:t>
      </w:r>
    </w:p>
    <w:p w14:paraId="7CBEC6EE" w14:textId="77777777" w:rsidR="009612E7" w:rsidRDefault="009612E7" w:rsidP="009612E7"/>
    <w:p w14:paraId="78CF1DA0" w14:textId="77777777" w:rsidR="00183A1F" w:rsidRDefault="00183A1F" w:rsidP="009612E7">
      <w:r w:rsidRPr="000171FB">
        <w:t>Javna ustanova Zeleni prsten Zagrebačke županije</w:t>
      </w:r>
      <w:r>
        <w:t xml:space="preserve"> objavljuje Godišnji program zaštite,  održavanja, očuvanja, promicanja i korištenja zaštićenih područja na području Zagrebačke županije u kojima su utvrđeni ciljevi, aktivnosti te pokazatelji aktivnosti. Ustanova podnosi godišnja izvješća upravnom vijeću u kojima izvještava o provedenim aktivnostima koje doprinose zacrtanim specifičnim ciljevima.</w:t>
      </w:r>
    </w:p>
    <w:p w14:paraId="3B158BC3" w14:textId="77777777" w:rsidR="009612E7" w:rsidRDefault="009612E7" w:rsidP="009612E7"/>
    <w:p w14:paraId="3CB0788A" w14:textId="77777777" w:rsidR="00183A1F" w:rsidRDefault="00183A1F" w:rsidP="009612E7">
      <w:r>
        <w:t>Muzej Turopolja redovito objavljuje godišnja izvješća na stranici Muzejskog dokumentacijskog centra iako nema objavljenih posebnih planova s pokazateljima, osim financijskog plana.</w:t>
      </w:r>
    </w:p>
    <w:p w14:paraId="590D11E2" w14:textId="77777777" w:rsidR="00183A1F" w:rsidRDefault="00183A1F" w:rsidP="009612E7">
      <w:r>
        <w:t>Arheološki muzej u Zagrebu redovito objavljuje Godišnji program rada i razvitka kojim je obuhvaćen i arheološki park Andautonija. Planiraju se aktivnosti i potrebe za održavanje i razvoj Parka. Na stranici Muzejskog dokumentacijskog centra objavljuju se izvješća muzeja pa tako i Arheološkog muzeja u Zagrebu u sklopu kojeg se objavljuje i realizacija Plana koji se tiče Arheološkog parka Andautonija.</w:t>
      </w:r>
    </w:p>
    <w:p w14:paraId="3A8A5C07" w14:textId="77777777" w:rsidR="009612E7" w:rsidRDefault="009612E7" w:rsidP="009612E7"/>
    <w:p w14:paraId="6573FD71" w14:textId="77777777" w:rsidR="00183A1F" w:rsidRDefault="00183A1F" w:rsidP="009612E7">
      <w:r>
        <w:t>Učestalost mjerenja pokazatelja je svake dvije godine.</w:t>
      </w:r>
    </w:p>
    <w:p w14:paraId="3EE5F644" w14:textId="77777777" w:rsidR="009612E7" w:rsidRPr="0058688A" w:rsidRDefault="009612E7" w:rsidP="009612E7"/>
    <w:tbl>
      <w:tblPr>
        <w:tblStyle w:val="TableGrid"/>
        <w:tblW w:w="0" w:type="auto"/>
        <w:tblLook w:val="04A0" w:firstRow="1" w:lastRow="0" w:firstColumn="1" w:lastColumn="0" w:noHBand="0" w:noVBand="1"/>
      </w:tblPr>
      <w:tblGrid>
        <w:gridCol w:w="1980"/>
        <w:gridCol w:w="1040"/>
        <w:gridCol w:w="3021"/>
        <w:gridCol w:w="3021"/>
      </w:tblGrid>
      <w:tr w:rsidR="00183A1F" w14:paraId="116A6E9D" w14:textId="77777777" w:rsidTr="008E0735">
        <w:tc>
          <w:tcPr>
            <w:tcW w:w="1980" w:type="dxa"/>
            <w:shd w:val="clear" w:color="auto" w:fill="C1E4F5" w:themeFill="accent1" w:themeFillTint="33"/>
          </w:tcPr>
          <w:p w14:paraId="2DCEB8EF" w14:textId="77777777" w:rsidR="00183A1F" w:rsidRPr="00970CFE" w:rsidRDefault="00183A1F" w:rsidP="009612E7">
            <w:r w:rsidRPr="005C0CF1">
              <w:t>Pokazatelj (kod pokazatelja)</w:t>
            </w:r>
          </w:p>
        </w:tc>
        <w:tc>
          <w:tcPr>
            <w:tcW w:w="7082" w:type="dxa"/>
            <w:gridSpan w:val="3"/>
            <w:shd w:val="clear" w:color="auto" w:fill="C1E4F5" w:themeFill="accent1" w:themeFillTint="33"/>
          </w:tcPr>
          <w:p w14:paraId="6E997D57" w14:textId="77777777" w:rsidR="00183A1F" w:rsidRPr="00970CFE" w:rsidRDefault="00183A1F" w:rsidP="009612E7">
            <w:r w:rsidRPr="00970CFE">
              <w:rPr>
                <w:rStyle w:val="bold"/>
                <w:rFonts w:ascii="Arial" w:hAnsi="Arial" w:cs="Arial"/>
                <w:b/>
                <w:bCs/>
                <w:sz w:val="20"/>
                <w:szCs w:val="20"/>
              </w:rPr>
              <w:t xml:space="preserve">Dostupne </w:t>
            </w:r>
            <w:bookmarkStart w:id="216" w:name="_Hlk204893970"/>
            <w:r w:rsidRPr="00970CFE">
              <w:rPr>
                <w:rStyle w:val="bold"/>
                <w:rFonts w:ascii="Arial" w:hAnsi="Arial" w:cs="Arial"/>
                <w:b/>
                <w:bCs/>
                <w:sz w:val="20"/>
                <w:szCs w:val="20"/>
              </w:rPr>
              <w:t>smjernice za ponašanje posjetitelja u destinaciji (SZB-2)</w:t>
            </w:r>
            <w:bookmarkEnd w:id="216"/>
          </w:p>
        </w:tc>
      </w:tr>
      <w:tr w:rsidR="00183A1F" w14:paraId="2D383A65" w14:textId="77777777" w:rsidTr="008E0735">
        <w:trPr>
          <w:trHeight w:val="110"/>
        </w:trPr>
        <w:tc>
          <w:tcPr>
            <w:tcW w:w="9062" w:type="dxa"/>
            <w:gridSpan w:val="4"/>
            <w:shd w:val="clear" w:color="auto" w:fill="C1E4F5" w:themeFill="accent1" w:themeFillTint="33"/>
          </w:tcPr>
          <w:p w14:paraId="3B224830" w14:textId="77777777" w:rsidR="00183A1F" w:rsidRPr="00970CFE" w:rsidRDefault="00183A1F" w:rsidP="009612E7">
            <w:r w:rsidRPr="00970CFE">
              <w:t>Smjernice su izrađene i javno dostupne</w:t>
            </w:r>
          </w:p>
        </w:tc>
      </w:tr>
      <w:tr w:rsidR="00183A1F" w14:paraId="51E7A8B7" w14:textId="77777777" w:rsidTr="008E0735">
        <w:trPr>
          <w:trHeight w:val="110"/>
        </w:trPr>
        <w:tc>
          <w:tcPr>
            <w:tcW w:w="3020" w:type="dxa"/>
            <w:gridSpan w:val="2"/>
            <w:shd w:val="clear" w:color="auto" w:fill="C1E4F5" w:themeFill="accent1" w:themeFillTint="33"/>
          </w:tcPr>
          <w:p w14:paraId="6125102D" w14:textId="77777777" w:rsidR="00183A1F" w:rsidRPr="00970CFE" w:rsidRDefault="00183A1F" w:rsidP="009612E7">
            <w:r w:rsidRPr="00970CFE">
              <w:t>2024.</w:t>
            </w:r>
          </w:p>
        </w:tc>
        <w:tc>
          <w:tcPr>
            <w:tcW w:w="3021" w:type="dxa"/>
            <w:shd w:val="clear" w:color="auto" w:fill="C1E4F5" w:themeFill="accent1" w:themeFillTint="33"/>
          </w:tcPr>
          <w:p w14:paraId="65EA863B" w14:textId="77777777" w:rsidR="00183A1F" w:rsidRPr="00970CFE" w:rsidRDefault="00183A1F" w:rsidP="009612E7">
            <w:r w:rsidRPr="00970CFE">
              <w:t>2026.</w:t>
            </w:r>
          </w:p>
        </w:tc>
        <w:tc>
          <w:tcPr>
            <w:tcW w:w="3021" w:type="dxa"/>
            <w:shd w:val="clear" w:color="auto" w:fill="C1E4F5" w:themeFill="accent1" w:themeFillTint="33"/>
          </w:tcPr>
          <w:p w14:paraId="712C773F" w14:textId="77777777" w:rsidR="00183A1F" w:rsidRPr="00970CFE" w:rsidRDefault="00183A1F" w:rsidP="009612E7">
            <w:r w:rsidRPr="00970CFE">
              <w:t>2028.</w:t>
            </w:r>
          </w:p>
        </w:tc>
      </w:tr>
      <w:tr w:rsidR="00183A1F" w14:paraId="40CF32DF" w14:textId="77777777" w:rsidTr="008E0735">
        <w:trPr>
          <w:trHeight w:val="110"/>
        </w:trPr>
        <w:tc>
          <w:tcPr>
            <w:tcW w:w="3020" w:type="dxa"/>
            <w:gridSpan w:val="2"/>
          </w:tcPr>
          <w:p w14:paraId="3F4065D9" w14:textId="77777777" w:rsidR="00183A1F" w:rsidRPr="00970CFE" w:rsidRDefault="00183A1F" w:rsidP="009612E7">
            <w:r>
              <w:t>NE</w:t>
            </w:r>
          </w:p>
        </w:tc>
        <w:tc>
          <w:tcPr>
            <w:tcW w:w="3021" w:type="dxa"/>
          </w:tcPr>
          <w:p w14:paraId="249008DB" w14:textId="77777777" w:rsidR="00183A1F" w:rsidRPr="00970CFE" w:rsidRDefault="00183A1F" w:rsidP="009612E7"/>
        </w:tc>
        <w:tc>
          <w:tcPr>
            <w:tcW w:w="3021" w:type="dxa"/>
          </w:tcPr>
          <w:p w14:paraId="44B076ED" w14:textId="77777777" w:rsidR="00183A1F" w:rsidRPr="00970CFE" w:rsidRDefault="00183A1F" w:rsidP="009612E7"/>
        </w:tc>
      </w:tr>
      <w:tr w:rsidR="00183A1F" w14:paraId="0092BF8C" w14:textId="77777777" w:rsidTr="008E0735">
        <w:trPr>
          <w:trHeight w:val="110"/>
        </w:trPr>
        <w:tc>
          <w:tcPr>
            <w:tcW w:w="9062" w:type="dxa"/>
            <w:gridSpan w:val="4"/>
            <w:shd w:val="clear" w:color="auto" w:fill="C1E4F5" w:themeFill="accent1" w:themeFillTint="33"/>
          </w:tcPr>
          <w:p w14:paraId="67DF6781" w14:textId="77777777" w:rsidR="00183A1F" w:rsidRPr="00970CFE" w:rsidRDefault="00183A1F" w:rsidP="009612E7">
            <w:r w:rsidRPr="00970CFE">
              <w:t xml:space="preserve">Dokaz o kreiranoj i pokrenutoj informativnoj kampanji </w:t>
            </w:r>
          </w:p>
        </w:tc>
      </w:tr>
      <w:tr w:rsidR="00183A1F" w14:paraId="195D4C2F" w14:textId="77777777" w:rsidTr="008E0735">
        <w:trPr>
          <w:trHeight w:val="110"/>
        </w:trPr>
        <w:tc>
          <w:tcPr>
            <w:tcW w:w="3020" w:type="dxa"/>
            <w:gridSpan w:val="2"/>
            <w:shd w:val="clear" w:color="auto" w:fill="C1E4F5" w:themeFill="accent1" w:themeFillTint="33"/>
          </w:tcPr>
          <w:p w14:paraId="18CAFEC1" w14:textId="77777777" w:rsidR="00183A1F" w:rsidRPr="00970CFE" w:rsidRDefault="00183A1F" w:rsidP="009612E7">
            <w:r w:rsidRPr="00970CFE">
              <w:t>2024.</w:t>
            </w:r>
          </w:p>
        </w:tc>
        <w:tc>
          <w:tcPr>
            <w:tcW w:w="3021" w:type="dxa"/>
            <w:shd w:val="clear" w:color="auto" w:fill="C1E4F5" w:themeFill="accent1" w:themeFillTint="33"/>
          </w:tcPr>
          <w:p w14:paraId="3E9C01FD" w14:textId="77777777" w:rsidR="00183A1F" w:rsidRPr="00970CFE" w:rsidRDefault="00183A1F" w:rsidP="009612E7">
            <w:r w:rsidRPr="00970CFE">
              <w:t>2026.</w:t>
            </w:r>
          </w:p>
        </w:tc>
        <w:tc>
          <w:tcPr>
            <w:tcW w:w="3021" w:type="dxa"/>
            <w:shd w:val="clear" w:color="auto" w:fill="C1E4F5" w:themeFill="accent1" w:themeFillTint="33"/>
          </w:tcPr>
          <w:p w14:paraId="02051E05" w14:textId="77777777" w:rsidR="00183A1F" w:rsidRPr="00970CFE" w:rsidRDefault="00183A1F" w:rsidP="009612E7">
            <w:r w:rsidRPr="00970CFE">
              <w:t>2028.</w:t>
            </w:r>
          </w:p>
        </w:tc>
      </w:tr>
      <w:tr w:rsidR="00183A1F" w14:paraId="71D524C9" w14:textId="77777777" w:rsidTr="008E0735">
        <w:trPr>
          <w:trHeight w:val="110"/>
        </w:trPr>
        <w:tc>
          <w:tcPr>
            <w:tcW w:w="3020" w:type="dxa"/>
            <w:gridSpan w:val="2"/>
          </w:tcPr>
          <w:p w14:paraId="2B405A8E" w14:textId="77777777" w:rsidR="00183A1F" w:rsidRPr="00970CFE" w:rsidRDefault="00183A1F" w:rsidP="009612E7">
            <w:r>
              <w:t>NE</w:t>
            </w:r>
          </w:p>
        </w:tc>
        <w:tc>
          <w:tcPr>
            <w:tcW w:w="3021" w:type="dxa"/>
          </w:tcPr>
          <w:p w14:paraId="5EDEBBE5" w14:textId="77777777" w:rsidR="00183A1F" w:rsidRPr="00970CFE" w:rsidRDefault="00183A1F" w:rsidP="009612E7"/>
        </w:tc>
        <w:tc>
          <w:tcPr>
            <w:tcW w:w="3021" w:type="dxa"/>
          </w:tcPr>
          <w:p w14:paraId="21DB36E1" w14:textId="77777777" w:rsidR="00183A1F" w:rsidRPr="00970CFE" w:rsidRDefault="00183A1F" w:rsidP="009612E7"/>
        </w:tc>
      </w:tr>
    </w:tbl>
    <w:p w14:paraId="11D7C648" w14:textId="77777777" w:rsidR="009612E7" w:rsidRDefault="009612E7" w:rsidP="009612E7"/>
    <w:p w14:paraId="18F12510" w14:textId="1BA5EE44" w:rsidR="00683D21" w:rsidRDefault="00183A1F" w:rsidP="009612E7">
      <w:r>
        <w:t>TZ Velika Gorica na svojoj mrežnoj stranici nije objavila smjernice o ponašanju s preporukama turistima kako se ponašati npr. u prirodi ili u Arheološkom parku. Nema ni dokaza o posebnoj kampanji. Učestalost mjerenja pokazatelja je svake dvije godine.</w:t>
      </w:r>
    </w:p>
    <w:p w14:paraId="47B2729B" w14:textId="77777777" w:rsidR="00683D21" w:rsidRDefault="00683D21">
      <w:pPr>
        <w:jc w:val="left"/>
      </w:pPr>
      <w:r>
        <w:br w:type="page"/>
      </w:r>
    </w:p>
    <w:p w14:paraId="76279BD2" w14:textId="77777777" w:rsidR="00183A1F" w:rsidRPr="0058688A" w:rsidRDefault="00183A1F" w:rsidP="00257C18">
      <w:pPr>
        <w:pStyle w:val="Heading3"/>
      </w:pPr>
      <w:bookmarkStart w:id="217" w:name="_Toc211958171"/>
      <w:r w:rsidRPr="0058688A">
        <w:rPr>
          <w:rStyle w:val="bold"/>
        </w:rPr>
        <w:lastRenderedPageBreak/>
        <w:t>Ublažavanje i prilagodba klimatskim promjenama</w:t>
      </w:r>
      <w:bookmarkEnd w:id="217"/>
      <w:r>
        <w:rPr>
          <w:rStyle w:val="bold"/>
        </w:rPr>
        <w:t xml:space="preserve"> </w:t>
      </w:r>
    </w:p>
    <w:tbl>
      <w:tblPr>
        <w:tblStyle w:val="TableGrid"/>
        <w:tblW w:w="0" w:type="auto"/>
        <w:tblLook w:val="04A0" w:firstRow="1" w:lastRow="0" w:firstColumn="1" w:lastColumn="0" w:noHBand="0" w:noVBand="1"/>
      </w:tblPr>
      <w:tblGrid>
        <w:gridCol w:w="1980"/>
        <w:gridCol w:w="1040"/>
        <w:gridCol w:w="3021"/>
        <w:gridCol w:w="3021"/>
      </w:tblGrid>
      <w:tr w:rsidR="00183A1F" w14:paraId="7FBC0E7D" w14:textId="77777777" w:rsidTr="008E0735">
        <w:tc>
          <w:tcPr>
            <w:tcW w:w="1980" w:type="dxa"/>
            <w:shd w:val="clear" w:color="auto" w:fill="C1E4F5" w:themeFill="accent1" w:themeFillTint="33"/>
          </w:tcPr>
          <w:p w14:paraId="6891AC4A" w14:textId="77777777" w:rsidR="00183A1F" w:rsidRPr="00970CFE" w:rsidRDefault="00183A1F" w:rsidP="009612E7">
            <w:bookmarkStart w:id="218" w:name="_Hlk201429118"/>
            <w:r w:rsidRPr="005C0CF1">
              <w:t>Pokazatelj (kod pokazatelja)</w:t>
            </w:r>
          </w:p>
        </w:tc>
        <w:tc>
          <w:tcPr>
            <w:tcW w:w="7082" w:type="dxa"/>
            <w:gridSpan w:val="3"/>
            <w:shd w:val="clear" w:color="auto" w:fill="C1E4F5" w:themeFill="accent1" w:themeFillTint="33"/>
          </w:tcPr>
          <w:p w14:paraId="378B8D64" w14:textId="77777777" w:rsidR="00183A1F" w:rsidRPr="00970CFE" w:rsidRDefault="00183A1F" w:rsidP="009612E7">
            <w:r w:rsidRPr="00970CFE">
              <w:rPr>
                <w:rStyle w:val="bold"/>
                <w:rFonts w:ascii="Arial" w:hAnsi="Arial" w:cs="Arial"/>
                <w:b/>
                <w:bCs/>
                <w:sz w:val="20"/>
                <w:szCs w:val="20"/>
              </w:rPr>
              <w:t xml:space="preserve">Uspostavljene politike </w:t>
            </w:r>
            <w:bookmarkStart w:id="219" w:name="_Hlk207196869"/>
            <w:r w:rsidRPr="00970CFE">
              <w:rPr>
                <w:rStyle w:val="bold"/>
                <w:rFonts w:ascii="Arial" w:hAnsi="Arial" w:cs="Arial"/>
                <w:b/>
                <w:bCs/>
                <w:sz w:val="20"/>
                <w:szCs w:val="20"/>
              </w:rPr>
              <w:t xml:space="preserve">za poticanje smanjena ovisnosti o fosilnim gorivima, poboljšanja energetske učinkovitosti i unapređenja korištenja tehnologija obnovljive energije </w:t>
            </w:r>
            <w:bookmarkStart w:id="220" w:name="_Hlk204894144"/>
            <w:bookmarkEnd w:id="219"/>
            <w:r w:rsidRPr="00970CFE">
              <w:rPr>
                <w:rStyle w:val="bold"/>
                <w:rFonts w:ascii="Arial" w:hAnsi="Arial" w:cs="Arial"/>
                <w:b/>
                <w:bCs/>
                <w:sz w:val="20"/>
                <w:szCs w:val="20"/>
              </w:rPr>
              <w:t>(SUPK-1)</w:t>
            </w:r>
            <w:bookmarkEnd w:id="220"/>
          </w:p>
        </w:tc>
      </w:tr>
      <w:tr w:rsidR="00183A1F" w14:paraId="4878B53E" w14:textId="77777777" w:rsidTr="008E0735">
        <w:trPr>
          <w:trHeight w:val="110"/>
        </w:trPr>
        <w:tc>
          <w:tcPr>
            <w:tcW w:w="3020" w:type="dxa"/>
            <w:gridSpan w:val="2"/>
            <w:shd w:val="clear" w:color="auto" w:fill="C1E4F5" w:themeFill="accent1" w:themeFillTint="33"/>
          </w:tcPr>
          <w:p w14:paraId="6C84D774" w14:textId="77777777" w:rsidR="00183A1F" w:rsidRPr="00970CFE" w:rsidRDefault="00183A1F" w:rsidP="009612E7">
            <w:r w:rsidRPr="00970CFE">
              <w:t>2024.</w:t>
            </w:r>
          </w:p>
        </w:tc>
        <w:tc>
          <w:tcPr>
            <w:tcW w:w="3021" w:type="dxa"/>
            <w:shd w:val="clear" w:color="auto" w:fill="C1E4F5" w:themeFill="accent1" w:themeFillTint="33"/>
          </w:tcPr>
          <w:p w14:paraId="3F4A7BB2" w14:textId="77777777" w:rsidR="00183A1F" w:rsidRPr="00970CFE" w:rsidRDefault="00183A1F" w:rsidP="009612E7">
            <w:r w:rsidRPr="00970CFE">
              <w:t>2026.</w:t>
            </w:r>
          </w:p>
        </w:tc>
        <w:tc>
          <w:tcPr>
            <w:tcW w:w="3021" w:type="dxa"/>
            <w:shd w:val="clear" w:color="auto" w:fill="C1E4F5" w:themeFill="accent1" w:themeFillTint="33"/>
          </w:tcPr>
          <w:p w14:paraId="27782D90" w14:textId="77777777" w:rsidR="00183A1F" w:rsidRPr="00970CFE" w:rsidRDefault="00183A1F" w:rsidP="009612E7">
            <w:r w:rsidRPr="00970CFE">
              <w:t>2028.</w:t>
            </w:r>
          </w:p>
        </w:tc>
      </w:tr>
      <w:tr w:rsidR="00183A1F" w14:paraId="53468559" w14:textId="77777777" w:rsidTr="008E0735">
        <w:trPr>
          <w:trHeight w:val="110"/>
        </w:trPr>
        <w:tc>
          <w:tcPr>
            <w:tcW w:w="3020" w:type="dxa"/>
            <w:gridSpan w:val="2"/>
          </w:tcPr>
          <w:p w14:paraId="59CDF3BF" w14:textId="77777777" w:rsidR="00183A1F" w:rsidRPr="00970CFE" w:rsidRDefault="00183A1F" w:rsidP="009612E7">
            <w:r>
              <w:t>DA</w:t>
            </w:r>
          </w:p>
        </w:tc>
        <w:tc>
          <w:tcPr>
            <w:tcW w:w="3021" w:type="dxa"/>
          </w:tcPr>
          <w:p w14:paraId="4D0CD9A0" w14:textId="77777777" w:rsidR="00183A1F" w:rsidRPr="00970CFE" w:rsidRDefault="00183A1F" w:rsidP="009612E7"/>
        </w:tc>
        <w:tc>
          <w:tcPr>
            <w:tcW w:w="3021" w:type="dxa"/>
          </w:tcPr>
          <w:p w14:paraId="0105B6E8" w14:textId="77777777" w:rsidR="00183A1F" w:rsidRPr="00970CFE" w:rsidRDefault="00183A1F" w:rsidP="009612E7"/>
        </w:tc>
      </w:tr>
      <w:bookmarkEnd w:id="218"/>
    </w:tbl>
    <w:p w14:paraId="53768179" w14:textId="77777777" w:rsidR="00183A1F" w:rsidRDefault="00183A1F" w:rsidP="009612E7"/>
    <w:p w14:paraId="0451D19B" w14:textId="77777777" w:rsidR="00183A1F" w:rsidRPr="009612E7" w:rsidRDefault="00183A1F" w:rsidP="009612E7">
      <w:pPr>
        <w:rPr>
          <w:rFonts w:cs="Calibri"/>
        </w:rPr>
      </w:pPr>
      <w:r w:rsidRPr="009612E7">
        <w:rPr>
          <w:rFonts w:cs="Calibri"/>
        </w:rPr>
        <w:t>Godine 2023. donesen je „Program ublažavanja klimatskih promjena, prilagodbe klimatskim promjenama i zaštite ozonskog sloja grada Velike Gorice od 2023. do 2026. godine“ u kojem su, između ostalih, navedene sljedeće mjere koje se mogu smatrati politikom</w:t>
      </w:r>
      <w:r w:rsidRPr="009612E7">
        <w:rPr>
          <w:rStyle w:val="bold"/>
          <w:rFonts w:cs="Calibri"/>
          <w:b/>
          <w:bCs/>
          <w:sz w:val="20"/>
          <w:szCs w:val="20"/>
        </w:rPr>
        <w:t xml:space="preserve"> </w:t>
      </w:r>
      <w:r w:rsidRPr="009612E7">
        <w:rPr>
          <w:rStyle w:val="bold"/>
          <w:rFonts w:cs="Calibri"/>
        </w:rPr>
        <w:t>za poticanje smanjena ovisnosti o fosilnim gorivima, i/ili poboljšanja energetske učinkovitosti i/ili unapređenja korištenja tehnologija obnovljive energije</w:t>
      </w:r>
      <w:r w:rsidRPr="009612E7">
        <w:rPr>
          <w:rFonts w:cs="Calibri"/>
        </w:rPr>
        <w:t xml:space="preserve"> :</w:t>
      </w:r>
    </w:p>
    <w:p w14:paraId="7B54FAAE" w14:textId="77777777" w:rsidR="009612E7" w:rsidRPr="00DC7F99" w:rsidRDefault="009612E7" w:rsidP="009612E7"/>
    <w:p w14:paraId="51E2E832" w14:textId="77777777" w:rsidR="00183A1F" w:rsidRPr="00DC7F99" w:rsidRDefault="00183A1F" w:rsidP="009612E7">
      <w:pPr>
        <w:pStyle w:val="ListParagraph"/>
        <w:numPr>
          <w:ilvl w:val="0"/>
          <w:numId w:val="662"/>
        </w:numPr>
      </w:pPr>
      <w:r w:rsidRPr="00DC7F99">
        <w:t xml:space="preserve">Mjere ublažavanja klimatskih promjena za sektor prometa: </w:t>
      </w:r>
    </w:p>
    <w:p w14:paraId="08F2AB8C" w14:textId="77777777" w:rsidR="00183A1F" w:rsidRDefault="00183A1F" w:rsidP="009612E7">
      <w:pPr>
        <w:pStyle w:val="ListParagraph"/>
        <w:numPr>
          <w:ilvl w:val="0"/>
          <w:numId w:val="675"/>
        </w:numPr>
      </w:pPr>
      <w:r>
        <w:t>r</w:t>
      </w:r>
      <w:r w:rsidRPr="00DC7F99">
        <w:t>azvijati infrastrukturu za alternativna goriva</w:t>
      </w:r>
      <w:r>
        <w:t>,</w:t>
      </w:r>
    </w:p>
    <w:p w14:paraId="60ABC41E" w14:textId="77777777" w:rsidR="00183A1F" w:rsidRDefault="00183A1F" w:rsidP="009612E7">
      <w:pPr>
        <w:pStyle w:val="ListParagraph"/>
        <w:numPr>
          <w:ilvl w:val="0"/>
          <w:numId w:val="675"/>
        </w:numPr>
      </w:pPr>
      <w:r>
        <w:t>p</w:t>
      </w:r>
      <w:r w:rsidRPr="00DC7F99">
        <w:t>romicanje integriranog i inteligentnog prometa</w:t>
      </w:r>
      <w:r>
        <w:t>,</w:t>
      </w:r>
    </w:p>
    <w:p w14:paraId="388F9DD2" w14:textId="77777777" w:rsidR="00183A1F" w:rsidRPr="00DC7F99" w:rsidRDefault="00183A1F" w:rsidP="009612E7">
      <w:pPr>
        <w:pStyle w:val="ListParagraph"/>
        <w:numPr>
          <w:ilvl w:val="0"/>
          <w:numId w:val="675"/>
        </w:numPr>
      </w:pPr>
      <w:r>
        <w:t>z</w:t>
      </w:r>
      <w:r w:rsidRPr="00DC7F99">
        <w:t>amjena vozila u vlasništvu Grada Velike Gorice električnim i vozilima na obnovljive izvore</w:t>
      </w:r>
      <w:r>
        <w:t xml:space="preserve"> energije,</w:t>
      </w:r>
    </w:p>
    <w:p w14:paraId="78A662D8" w14:textId="77777777" w:rsidR="00183A1F" w:rsidRDefault="00183A1F" w:rsidP="009612E7">
      <w:pPr>
        <w:pStyle w:val="ListParagraph"/>
        <w:numPr>
          <w:ilvl w:val="0"/>
          <w:numId w:val="675"/>
        </w:numPr>
      </w:pPr>
      <w:r>
        <w:t>p</w:t>
      </w:r>
      <w:r w:rsidRPr="00DC7F99">
        <w:t>ostupna zamjena postojećih autobusa autobusima na obnovljive izvore energije</w:t>
      </w:r>
      <w:r>
        <w:t>,</w:t>
      </w:r>
    </w:p>
    <w:p w14:paraId="222AE557" w14:textId="77777777" w:rsidR="00183A1F" w:rsidRDefault="00183A1F" w:rsidP="009612E7">
      <w:pPr>
        <w:pStyle w:val="ListParagraph"/>
        <w:numPr>
          <w:ilvl w:val="0"/>
          <w:numId w:val="675"/>
        </w:numPr>
      </w:pPr>
      <w:r>
        <w:t>u</w:t>
      </w:r>
      <w:r w:rsidRPr="009928C6">
        <w:t>naprijediti autobusni javni prijevoz na području Velike Gorice</w:t>
      </w:r>
      <w:r>
        <w:t>,</w:t>
      </w:r>
    </w:p>
    <w:p w14:paraId="62AD1198" w14:textId="77777777" w:rsidR="00183A1F" w:rsidRDefault="00183A1F" w:rsidP="009612E7">
      <w:pPr>
        <w:pStyle w:val="ListParagraph"/>
        <w:numPr>
          <w:ilvl w:val="0"/>
          <w:numId w:val="675"/>
        </w:numPr>
      </w:pPr>
      <w:r>
        <w:t>u</w:t>
      </w:r>
      <w:r w:rsidRPr="00DC7F99">
        <w:t>naprjeđenje biciklističkog i pješačkog prometa</w:t>
      </w:r>
      <w:r>
        <w:t>.</w:t>
      </w:r>
    </w:p>
    <w:p w14:paraId="2488F001" w14:textId="77777777" w:rsidR="00183A1F" w:rsidRPr="00DC7F99" w:rsidRDefault="00183A1F" w:rsidP="009612E7">
      <w:pPr>
        <w:pStyle w:val="ListParagraph"/>
      </w:pPr>
    </w:p>
    <w:p w14:paraId="346C0C8A" w14:textId="77777777" w:rsidR="00183A1F" w:rsidRDefault="00183A1F" w:rsidP="009612E7">
      <w:pPr>
        <w:pStyle w:val="ListParagraph"/>
        <w:numPr>
          <w:ilvl w:val="0"/>
          <w:numId w:val="660"/>
        </w:numPr>
      </w:pPr>
      <w:r w:rsidRPr="00DC7F99">
        <w:t>Mjere ublažavanja klimatskih promjena za sektor energetike</w:t>
      </w:r>
      <w:r>
        <w:t>:</w:t>
      </w:r>
    </w:p>
    <w:p w14:paraId="3029CA1F" w14:textId="77777777" w:rsidR="00183A1F" w:rsidRDefault="00183A1F" w:rsidP="009612E7">
      <w:pPr>
        <w:pStyle w:val="ListParagraph"/>
        <w:numPr>
          <w:ilvl w:val="1"/>
          <w:numId w:val="676"/>
        </w:numPr>
      </w:pPr>
      <w:r>
        <w:t>u</w:t>
      </w:r>
      <w:r w:rsidRPr="00DC7F99">
        <w:t>naprjeđivati Informacijski sustav za gospodarenje energijom (ISGE)</w:t>
      </w:r>
      <w:r>
        <w:t>,</w:t>
      </w:r>
    </w:p>
    <w:p w14:paraId="4E3BE5BF" w14:textId="77777777" w:rsidR="00183A1F" w:rsidRDefault="00183A1F" w:rsidP="009612E7">
      <w:pPr>
        <w:pStyle w:val="ListParagraph"/>
        <w:numPr>
          <w:ilvl w:val="1"/>
          <w:numId w:val="676"/>
        </w:numPr>
      </w:pPr>
      <w:r>
        <w:t>p</w:t>
      </w:r>
      <w:r w:rsidRPr="00DC7F99">
        <w:t>romovirati nZEB standard gradnje i obnove</w:t>
      </w:r>
      <w:r>
        <w:t>,</w:t>
      </w:r>
    </w:p>
    <w:p w14:paraId="6AE9AC19" w14:textId="77777777" w:rsidR="00183A1F" w:rsidRDefault="00183A1F" w:rsidP="009612E7">
      <w:pPr>
        <w:pStyle w:val="ListParagraph"/>
        <w:numPr>
          <w:ilvl w:val="1"/>
          <w:numId w:val="676"/>
        </w:numPr>
      </w:pPr>
      <w:r>
        <w:t>p</w:t>
      </w:r>
      <w:r w:rsidRPr="00DC7F99">
        <w:t>oticati i sufinancirati projekte uvođenja obnovljivih izvora energije u višestambene zgrade i</w:t>
      </w:r>
      <w:r>
        <w:t xml:space="preserve"> </w:t>
      </w:r>
      <w:r w:rsidRPr="00DC7F99">
        <w:t>obiteljske kuće</w:t>
      </w:r>
      <w:r>
        <w:t>,</w:t>
      </w:r>
    </w:p>
    <w:p w14:paraId="217C2183" w14:textId="77777777" w:rsidR="00183A1F" w:rsidRDefault="00183A1F" w:rsidP="009612E7">
      <w:pPr>
        <w:pStyle w:val="ListParagraph"/>
        <w:numPr>
          <w:ilvl w:val="1"/>
          <w:numId w:val="676"/>
        </w:numPr>
      </w:pPr>
      <w:r>
        <w:t>u</w:t>
      </w:r>
      <w:r w:rsidRPr="00DC7F99">
        <w:t>voditi obnovljive izvore energije u zgrade javnog sektora</w:t>
      </w:r>
      <w:r>
        <w:t>,</w:t>
      </w:r>
    </w:p>
    <w:p w14:paraId="321E5DC1" w14:textId="77777777" w:rsidR="00183A1F" w:rsidRDefault="00183A1F" w:rsidP="009612E7">
      <w:pPr>
        <w:pStyle w:val="ListParagraph"/>
        <w:numPr>
          <w:ilvl w:val="1"/>
          <w:numId w:val="676"/>
        </w:numPr>
      </w:pPr>
      <w:r>
        <w:t>u</w:t>
      </w:r>
      <w:r w:rsidRPr="00DC7F99">
        <w:t>vođenje koncepata pametnog grada i pametnih zgrada u Velikoj Gorici</w:t>
      </w:r>
      <w:r>
        <w:t>,</w:t>
      </w:r>
    </w:p>
    <w:p w14:paraId="51FF93AC" w14:textId="77777777" w:rsidR="00183A1F" w:rsidRDefault="00183A1F" w:rsidP="009612E7">
      <w:pPr>
        <w:pStyle w:val="ListParagraph"/>
        <w:numPr>
          <w:ilvl w:val="1"/>
          <w:numId w:val="676"/>
        </w:numPr>
      </w:pPr>
      <w:r>
        <w:t>p</w:t>
      </w:r>
      <w:r w:rsidRPr="009928C6">
        <w:t>rovoditi energetsku obnovu javne rasvjete</w:t>
      </w:r>
      <w:r>
        <w:t>,</w:t>
      </w:r>
    </w:p>
    <w:p w14:paraId="54D1102A" w14:textId="77777777" w:rsidR="00183A1F" w:rsidRDefault="00183A1F" w:rsidP="009612E7">
      <w:pPr>
        <w:pStyle w:val="ListParagraph"/>
        <w:numPr>
          <w:ilvl w:val="1"/>
          <w:numId w:val="676"/>
        </w:numPr>
      </w:pPr>
      <w:r>
        <w:t>p</w:t>
      </w:r>
      <w:r w:rsidRPr="009928C6">
        <w:t>ovećanje učinkovitosti sustava toplinarstva</w:t>
      </w:r>
      <w:r>
        <w:t>,</w:t>
      </w:r>
    </w:p>
    <w:p w14:paraId="7365FD90" w14:textId="77777777" w:rsidR="00183A1F" w:rsidRDefault="00183A1F" w:rsidP="009612E7">
      <w:pPr>
        <w:pStyle w:val="ListParagraph"/>
        <w:numPr>
          <w:ilvl w:val="1"/>
          <w:numId w:val="676"/>
        </w:numPr>
      </w:pPr>
      <w:r>
        <w:t>p</w:t>
      </w:r>
      <w:r w:rsidRPr="009928C6">
        <w:t>rovoditi edukacije građana o energetskoj učinkovitosti i korištenju OIE</w:t>
      </w:r>
      <w:r>
        <w:t>,</w:t>
      </w:r>
    </w:p>
    <w:p w14:paraId="2ABD6324" w14:textId="77777777" w:rsidR="00183A1F" w:rsidRPr="00DC7F99" w:rsidRDefault="00183A1F" w:rsidP="009612E7">
      <w:pPr>
        <w:pStyle w:val="ListParagraph"/>
        <w:numPr>
          <w:ilvl w:val="1"/>
          <w:numId w:val="676"/>
        </w:numPr>
      </w:pPr>
      <w:r>
        <w:t>i</w:t>
      </w:r>
      <w:r w:rsidRPr="009928C6">
        <w:t>zraditi analizu prostorno-planskih preduvjeta za korištenje OIE</w:t>
      </w:r>
      <w:r>
        <w:t>.</w:t>
      </w:r>
    </w:p>
    <w:p w14:paraId="3E913039" w14:textId="77777777" w:rsidR="00183A1F" w:rsidRDefault="00183A1F" w:rsidP="009612E7">
      <w:pPr>
        <w:pStyle w:val="ListParagraph"/>
        <w:numPr>
          <w:ilvl w:val="0"/>
          <w:numId w:val="660"/>
        </w:numPr>
      </w:pPr>
      <w:r w:rsidRPr="009928C6">
        <w:t>Uspostaviti edukacijski centar koji će se baviti temama okolišne održivosti</w:t>
      </w:r>
      <w:r>
        <w:t>.</w:t>
      </w:r>
    </w:p>
    <w:p w14:paraId="71FC758C" w14:textId="77777777" w:rsidR="009612E7" w:rsidRPr="002979CB" w:rsidRDefault="009612E7" w:rsidP="009612E7">
      <w:pPr>
        <w:pStyle w:val="ListParagraph"/>
      </w:pPr>
    </w:p>
    <w:p w14:paraId="62F3D3DF" w14:textId="77777777" w:rsidR="00183A1F" w:rsidRDefault="00183A1F" w:rsidP="009612E7">
      <w:r>
        <w:t>Grad Velika Gorica</w:t>
      </w:r>
      <w:r w:rsidRPr="00CC2DEE">
        <w:t xml:space="preserve"> donio je 202</w:t>
      </w:r>
      <w:r>
        <w:t>0</w:t>
      </w:r>
      <w:r w:rsidRPr="00CC2DEE">
        <w:t>. godine „Akcijski plan energetski održivog razvitka i prilagodbe klimatskim promjenama (SECAP)“</w:t>
      </w:r>
      <w:r>
        <w:t xml:space="preserve"> kojim se do 2023. godine predviđaju prioritetne mjere za ublažavanje učinaka klimatskih promjena te za prilagodbu klimatskim promjenama u sektoru zgradarstva, prometa, javne rasvjete i toplinskog sustava za javni sektor na području Grada.</w:t>
      </w:r>
    </w:p>
    <w:p w14:paraId="2DFD46AA" w14:textId="77777777" w:rsidR="009612E7" w:rsidRDefault="009612E7" w:rsidP="009612E7"/>
    <w:p w14:paraId="3F13F1B2" w14:textId="77777777" w:rsidR="00183A1F" w:rsidRPr="00DD74EB" w:rsidRDefault="00183A1F" w:rsidP="009612E7">
      <w:r>
        <w:t>Učestalost mjerenja pokazatelja je svake dvije godine.</w:t>
      </w:r>
    </w:p>
    <w:p w14:paraId="3FC196C0" w14:textId="77777777" w:rsidR="00183A1F" w:rsidRPr="0058688A" w:rsidRDefault="00183A1F" w:rsidP="009612E7">
      <w:pPr>
        <w:pStyle w:val="Heading2"/>
      </w:pPr>
      <w:bookmarkStart w:id="221" w:name="_Toc211958172"/>
      <w:r w:rsidRPr="0058688A">
        <w:lastRenderedPageBreak/>
        <w:t>Specifični pokazatelji održivosti koji mjere utjecaj turizma na prostorne aspekte održivosti destinacije</w:t>
      </w:r>
      <w:bookmarkEnd w:id="221"/>
    </w:p>
    <w:p w14:paraId="00C11055" w14:textId="77777777" w:rsidR="00183A1F" w:rsidRPr="0058688A" w:rsidRDefault="00183A1F" w:rsidP="00257C18">
      <w:pPr>
        <w:pStyle w:val="Heading3"/>
        <w:rPr>
          <w:rStyle w:val="bold"/>
        </w:rPr>
      </w:pPr>
      <w:bookmarkStart w:id="222" w:name="_Toc211958173"/>
      <w:r w:rsidRPr="0058688A">
        <w:rPr>
          <w:rStyle w:val="bold"/>
        </w:rPr>
        <w:t>Održivo upravljanje destinacijom</w:t>
      </w:r>
      <w:bookmarkEnd w:id="222"/>
      <w:r>
        <w:rPr>
          <w:rStyle w:val="bold"/>
        </w:rPr>
        <w:t xml:space="preserve"> </w:t>
      </w:r>
    </w:p>
    <w:tbl>
      <w:tblPr>
        <w:tblStyle w:val="TableGrid"/>
        <w:tblW w:w="0" w:type="auto"/>
        <w:tblLook w:val="04A0" w:firstRow="1" w:lastRow="0" w:firstColumn="1" w:lastColumn="0" w:noHBand="0" w:noVBand="1"/>
      </w:tblPr>
      <w:tblGrid>
        <w:gridCol w:w="1980"/>
        <w:gridCol w:w="1040"/>
        <w:gridCol w:w="3021"/>
        <w:gridCol w:w="3021"/>
      </w:tblGrid>
      <w:tr w:rsidR="00183A1F" w14:paraId="03C98BDA" w14:textId="77777777" w:rsidTr="008E0735">
        <w:tc>
          <w:tcPr>
            <w:tcW w:w="1980" w:type="dxa"/>
            <w:shd w:val="clear" w:color="auto" w:fill="C1E4F5" w:themeFill="accent1" w:themeFillTint="33"/>
          </w:tcPr>
          <w:p w14:paraId="48470CC9" w14:textId="77777777" w:rsidR="00183A1F" w:rsidRPr="00D34E4C" w:rsidRDefault="00183A1F" w:rsidP="009612E7">
            <w:r w:rsidRPr="005C0CF1">
              <w:t>Pokazatelj (kod pokazatelja)</w:t>
            </w:r>
          </w:p>
        </w:tc>
        <w:tc>
          <w:tcPr>
            <w:tcW w:w="7082" w:type="dxa"/>
            <w:gridSpan w:val="3"/>
            <w:shd w:val="clear" w:color="auto" w:fill="C1E4F5" w:themeFill="accent1" w:themeFillTint="33"/>
          </w:tcPr>
          <w:p w14:paraId="68C25F29" w14:textId="77777777" w:rsidR="00183A1F" w:rsidRPr="00D34E4C" w:rsidRDefault="00183A1F" w:rsidP="009612E7">
            <w:bookmarkStart w:id="223" w:name="_Hlk204894540"/>
            <w:r w:rsidRPr="00D34E4C">
              <w:rPr>
                <w:rStyle w:val="bold"/>
                <w:rFonts w:ascii="Arial" w:hAnsi="Arial" w:cs="Arial"/>
                <w:b/>
                <w:bCs/>
                <w:sz w:val="20"/>
                <w:szCs w:val="20"/>
              </w:rPr>
              <w:t>Specifična strategija za marketing izvansezonskih događanja i privlačenje posjetitelja tijekom cijele godine (SUOD-2)</w:t>
            </w:r>
            <w:bookmarkEnd w:id="223"/>
          </w:p>
        </w:tc>
      </w:tr>
      <w:tr w:rsidR="00183A1F" w14:paraId="7F5B6FFE" w14:textId="77777777" w:rsidTr="008E0735">
        <w:trPr>
          <w:trHeight w:val="110"/>
        </w:trPr>
        <w:tc>
          <w:tcPr>
            <w:tcW w:w="3020" w:type="dxa"/>
            <w:gridSpan w:val="2"/>
            <w:shd w:val="clear" w:color="auto" w:fill="C1E4F5" w:themeFill="accent1" w:themeFillTint="33"/>
          </w:tcPr>
          <w:p w14:paraId="6606E982" w14:textId="77777777" w:rsidR="00183A1F" w:rsidRPr="00D34E4C" w:rsidRDefault="00183A1F" w:rsidP="009612E7">
            <w:r w:rsidRPr="00D34E4C">
              <w:t>2024.</w:t>
            </w:r>
          </w:p>
        </w:tc>
        <w:tc>
          <w:tcPr>
            <w:tcW w:w="3021" w:type="dxa"/>
            <w:shd w:val="clear" w:color="auto" w:fill="C1E4F5" w:themeFill="accent1" w:themeFillTint="33"/>
          </w:tcPr>
          <w:p w14:paraId="32390CB9" w14:textId="77777777" w:rsidR="00183A1F" w:rsidRPr="00D34E4C" w:rsidRDefault="00183A1F" w:rsidP="009612E7">
            <w:r w:rsidRPr="00D34E4C">
              <w:t>2026.</w:t>
            </w:r>
          </w:p>
        </w:tc>
        <w:tc>
          <w:tcPr>
            <w:tcW w:w="3021" w:type="dxa"/>
            <w:shd w:val="clear" w:color="auto" w:fill="C1E4F5" w:themeFill="accent1" w:themeFillTint="33"/>
          </w:tcPr>
          <w:p w14:paraId="51A9EFA5" w14:textId="77777777" w:rsidR="00183A1F" w:rsidRDefault="00183A1F" w:rsidP="009612E7">
            <w:r>
              <w:t>2028.</w:t>
            </w:r>
          </w:p>
        </w:tc>
      </w:tr>
      <w:tr w:rsidR="00183A1F" w14:paraId="7ADE7420" w14:textId="77777777" w:rsidTr="008E0735">
        <w:trPr>
          <w:trHeight w:val="110"/>
        </w:trPr>
        <w:tc>
          <w:tcPr>
            <w:tcW w:w="3020" w:type="dxa"/>
            <w:gridSpan w:val="2"/>
          </w:tcPr>
          <w:p w14:paraId="71E4686B" w14:textId="77777777" w:rsidR="00183A1F" w:rsidRPr="00D34E4C" w:rsidRDefault="00183A1F" w:rsidP="009612E7">
            <w:r>
              <w:t xml:space="preserve">Ne </w:t>
            </w:r>
          </w:p>
        </w:tc>
        <w:tc>
          <w:tcPr>
            <w:tcW w:w="3021" w:type="dxa"/>
          </w:tcPr>
          <w:p w14:paraId="6286C888" w14:textId="77777777" w:rsidR="00183A1F" w:rsidRPr="00D34E4C" w:rsidRDefault="00183A1F" w:rsidP="009612E7"/>
        </w:tc>
        <w:tc>
          <w:tcPr>
            <w:tcW w:w="3021" w:type="dxa"/>
          </w:tcPr>
          <w:p w14:paraId="67C7E664" w14:textId="77777777" w:rsidR="00183A1F" w:rsidRDefault="00183A1F" w:rsidP="009612E7"/>
        </w:tc>
      </w:tr>
    </w:tbl>
    <w:p w14:paraId="4319DBBF" w14:textId="77777777" w:rsidR="00183A1F" w:rsidRDefault="00183A1F" w:rsidP="009612E7"/>
    <w:p w14:paraId="52100C6C" w14:textId="77777777" w:rsidR="00183A1F" w:rsidRDefault="00183A1F" w:rsidP="009612E7">
      <w:bookmarkStart w:id="224" w:name="_Hlk204894487"/>
      <w:r>
        <w:t>Specifična strategija ne postoji. Učestalost mjerenja pokazatelja je svake dvije godine.</w:t>
      </w:r>
    </w:p>
    <w:p w14:paraId="4CB96380" w14:textId="77777777" w:rsidR="00183A1F" w:rsidRDefault="00183A1F" w:rsidP="00257C18">
      <w:pPr>
        <w:pStyle w:val="Heading3"/>
      </w:pPr>
      <w:bookmarkStart w:id="225" w:name="_Toc211958174"/>
      <w:r>
        <w:t>Održivo korištenje prostorom</w:t>
      </w:r>
      <w:bookmarkEnd w:id="225"/>
    </w:p>
    <w:tbl>
      <w:tblPr>
        <w:tblStyle w:val="TableGrid"/>
        <w:tblW w:w="0" w:type="auto"/>
        <w:tblLook w:val="04A0" w:firstRow="1" w:lastRow="0" w:firstColumn="1" w:lastColumn="0" w:noHBand="0" w:noVBand="1"/>
      </w:tblPr>
      <w:tblGrid>
        <w:gridCol w:w="1980"/>
        <w:gridCol w:w="2551"/>
        <w:gridCol w:w="4531"/>
      </w:tblGrid>
      <w:tr w:rsidR="00183A1F" w14:paraId="1A2978B7" w14:textId="77777777" w:rsidTr="008E0735">
        <w:tc>
          <w:tcPr>
            <w:tcW w:w="1980" w:type="dxa"/>
            <w:shd w:val="clear" w:color="auto" w:fill="C1E4F5" w:themeFill="accent1" w:themeFillTint="33"/>
          </w:tcPr>
          <w:p w14:paraId="7F2AFE49" w14:textId="77777777" w:rsidR="00183A1F" w:rsidRPr="00D34E4C" w:rsidRDefault="00183A1F" w:rsidP="009612E7">
            <w:r w:rsidRPr="005C0CF1">
              <w:t>Pokazatelj</w:t>
            </w:r>
            <w:r w:rsidRPr="00D34E4C">
              <w:t xml:space="preserve"> (kod pokazatelja)</w:t>
            </w:r>
          </w:p>
        </w:tc>
        <w:tc>
          <w:tcPr>
            <w:tcW w:w="7082" w:type="dxa"/>
            <w:gridSpan w:val="2"/>
            <w:shd w:val="clear" w:color="auto" w:fill="C1E4F5" w:themeFill="accent1" w:themeFillTint="33"/>
          </w:tcPr>
          <w:p w14:paraId="2F6A4017" w14:textId="77777777" w:rsidR="00183A1F" w:rsidRPr="00D34E4C" w:rsidRDefault="00183A1F" w:rsidP="009612E7">
            <w:bookmarkStart w:id="226" w:name="_Hlk204895508"/>
            <w:r w:rsidRPr="00D34E4C">
              <w:rPr>
                <w:rStyle w:val="bold"/>
                <w:rFonts w:ascii="Arial" w:hAnsi="Arial" w:cs="Arial"/>
                <w:b/>
                <w:bCs/>
                <w:sz w:val="20"/>
                <w:szCs w:val="20"/>
              </w:rPr>
              <w:t>Smjernice, propisi i/ili politike koje se odnose na održivo korištenje prostora (SOUP-2)</w:t>
            </w:r>
            <w:bookmarkEnd w:id="226"/>
          </w:p>
        </w:tc>
      </w:tr>
      <w:tr w:rsidR="00183A1F" w14:paraId="20BEFE90" w14:textId="77777777" w:rsidTr="008E0735">
        <w:trPr>
          <w:trHeight w:val="110"/>
        </w:trPr>
        <w:tc>
          <w:tcPr>
            <w:tcW w:w="9062" w:type="dxa"/>
            <w:gridSpan w:val="3"/>
            <w:shd w:val="clear" w:color="auto" w:fill="C1E4F5" w:themeFill="accent1" w:themeFillTint="33"/>
          </w:tcPr>
          <w:p w14:paraId="4408CD76" w14:textId="77777777" w:rsidR="00183A1F" w:rsidRPr="00D34E4C" w:rsidRDefault="00183A1F" w:rsidP="009612E7">
            <w:r>
              <w:t>Razvijene smjernice/ politike</w:t>
            </w:r>
          </w:p>
        </w:tc>
      </w:tr>
      <w:tr w:rsidR="00183A1F" w14:paraId="0CE7839F" w14:textId="77777777" w:rsidTr="008E0735">
        <w:trPr>
          <w:trHeight w:val="110"/>
        </w:trPr>
        <w:tc>
          <w:tcPr>
            <w:tcW w:w="4531" w:type="dxa"/>
            <w:gridSpan w:val="2"/>
            <w:shd w:val="clear" w:color="auto" w:fill="C1E4F5" w:themeFill="accent1" w:themeFillTint="33"/>
          </w:tcPr>
          <w:p w14:paraId="5A3893DB" w14:textId="77777777" w:rsidR="00183A1F" w:rsidRPr="00D34E4C" w:rsidRDefault="00183A1F" w:rsidP="009612E7">
            <w:r w:rsidRPr="00D34E4C">
              <w:t>2024.</w:t>
            </w:r>
          </w:p>
        </w:tc>
        <w:tc>
          <w:tcPr>
            <w:tcW w:w="4531" w:type="dxa"/>
            <w:shd w:val="clear" w:color="auto" w:fill="C1E4F5" w:themeFill="accent1" w:themeFillTint="33"/>
          </w:tcPr>
          <w:p w14:paraId="478D2594" w14:textId="77777777" w:rsidR="00183A1F" w:rsidRPr="00D34E4C" w:rsidRDefault="00183A1F" w:rsidP="009612E7">
            <w:r w:rsidRPr="00D34E4C">
              <w:t>2028.</w:t>
            </w:r>
          </w:p>
        </w:tc>
      </w:tr>
      <w:tr w:rsidR="00183A1F" w14:paraId="7D7EBC6E" w14:textId="77777777" w:rsidTr="008E0735">
        <w:trPr>
          <w:trHeight w:val="110"/>
        </w:trPr>
        <w:tc>
          <w:tcPr>
            <w:tcW w:w="4531" w:type="dxa"/>
            <w:gridSpan w:val="2"/>
          </w:tcPr>
          <w:p w14:paraId="28B130F9" w14:textId="77777777" w:rsidR="00183A1F" w:rsidRDefault="00183A1F" w:rsidP="009612E7">
            <w:r>
              <w:t>NE</w:t>
            </w:r>
          </w:p>
        </w:tc>
        <w:tc>
          <w:tcPr>
            <w:tcW w:w="4531" w:type="dxa"/>
          </w:tcPr>
          <w:p w14:paraId="30B07B80" w14:textId="77777777" w:rsidR="00183A1F" w:rsidRDefault="00183A1F" w:rsidP="009612E7"/>
        </w:tc>
      </w:tr>
    </w:tbl>
    <w:p w14:paraId="020FCD7D" w14:textId="77777777" w:rsidR="00183A1F" w:rsidRDefault="00183A1F" w:rsidP="009612E7"/>
    <w:p w14:paraId="334ADBC0" w14:textId="77777777" w:rsidR="00183A1F" w:rsidRDefault="00183A1F" w:rsidP="009612E7">
      <w:r>
        <w:t>Smjernice, propisi i/ ili politike  koje se odnose na održivo korištenje prostora nisu definirane. Učestalost mjerenja pokazatelja je svake četiri godine.</w:t>
      </w:r>
    </w:p>
    <w:bookmarkEnd w:id="224"/>
    <w:p w14:paraId="1FB5F9A7" w14:textId="77777777" w:rsidR="009612E7" w:rsidRDefault="009612E7">
      <w:pPr>
        <w:jc w:val="left"/>
        <w:rPr>
          <w:rFonts w:asciiTheme="majorHAnsi" w:hAnsiTheme="majorHAnsi" w:cstheme="majorBidi"/>
          <w:color w:val="0F4761" w:themeColor="accent1" w:themeShade="BF"/>
          <w:sz w:val="40"/>
          <w:szCs w:val="40"/>
          <w:highlight w:val="lightGray"/>
        </w:rPr>
      </w:pPr>
      <w:r>
        <w:rPr>
          <w:highlight w:val="lightGray"/>
        </w:rPr>
        <w:br w:type="page"/>
      </w:r>
    </w:p>
    <w:p w14:paraId="59DD1617" w14:textId="0983C8AB" w:rsidR="00183A1F" w:rsidRPr="005D2560" w:rsidRDefault="009612E7" w:rsidP="00257C18">
      <w:pPr>
        <w:pStyle w:val="Heading1"/>
        <w:rPr>
          <w:rFonts w:eastAsia="Times New Roman"/>
        </w:rPr>
      </w:pPr>
      <w:r>
        <w:rPr>
          <w:rFonts w:eastAsia="Times New Roman"/>
        </w:rPr>
        <w:lastRenderedPageBreak/>
        <w:t xml:space="preserve"> </w:t>
      </w:r>
      <w:bookmarkStart w:id="227" w:name="_Toc211958175"/>
      <w:r w:rsidR="00183A1F" w:rsidRPr="005D2560">
        <w:rPr>
          <w:rFonts w:eastAsia="Times New Roman"/>
        </w:rPr>
        <w:t>Razvojni smjer s mjerama i aktivnostima</w:t>
      </w:r>
      <w:bookmarkEnd w:id="227"/>
      <w:r w:rsidR="00183A1F">
        <w:rPr>
          <w:rFonts w:eastAsia="Times New Roman"/>
        </w:rPr>
        <w:t xml:space="preserve"> </w:t>
      </w:r>
    </w:p>
    <w:p w14:paraId="11A549D3" w14:textId="77777777" w:rsidR="00183A1F" w:rsidRPr="007268F3" w:rsidRDefault="00183A1F" w:rsidP="009612E7">
      <w:pPr>
        <w:rPr>
          <w:rFonts w:ascii="Times New Roman" w:hAnsi="Times New Roman"/>
        </w:rPr>
      </w:pPr>
      <w:r>
        <w:t xml:space="preserve">Odrednice razvojnog smjera s mjerama i aktivnostima za destinaciju Velika Gorica proizašle su iz prethodne analize, iz vrijednosti obaveznih i specifičnih pokazatelja, </w:t>
      </w:r>
      <w:r w:rsidRPr="00013AC9">
        <w:t>provedene ankete</w:t>
      </w:r>
      <w:r>
        <w:t xml:space="preserve"> te analize trendova u turizmu u regionalnom okruženju te na emitivnim tržištima. Također, ključni razvojni dokumenti s kojima je usklađen razvojni smjer i ostale strateške odrednice je „</w:t>
      </w:r>
      <w:r w:rsidRPr="00507C9A">
        <w:t>Plan upravljanja destinacijom za područje Zagrebačke županije do 2028.</w:t>
      </w:r>
      <w:r>
        <w:t>“.</w:t>
      </w:r>
    </w:p>
    <w:p w14:paraId="0D0DD27C" w14:textId="77777777" w:rsidR="00183A1F" w:rsidRDefault="00183A1F" w:rsidP="009612E7">
      <w:pPr>
        <w:pStyle w:val="Heading2"/>
        <w:rPr>
          <w:rFonts w:eastAsia="Times New Roman"/>
        </w:rPr>
      </w:pPr>
      <w:bookmarkStart w:id="228" w:name="_Toc211958176"/>
      <w:r w:rsidRPr="00312534">
        <w:rPr>
          <w:rFonts w:eastAsia="Times New Roman"/>
        </w:rPr>
        <w:t>SWOT analiza</w:t>
      </w:r>
      <w:bookmarkEnd w:id="228"/>
      <w:r>
        <w:rPr>
          <w:rFonts w:eastAsia="Times New Roman"/>
        </w:rPr>
        <w:t xml:space="preserve"> </w:t>
      </w:r>
    </w:p>
    <w:p w14:paraId="6650A6AD" w14:textId="347C6D39" w:rsidR="00183A1F" w:rsidRDefault="00183A1F" w:rsidP="009612E7">
      <w:r>
        <w:t xml:space="preserve">SWOT analize je podijeljena na sljedeće tematske cjeline: resursna osnova, ljuski potencijali, infrastruktura te informiranje i marketing. Svaka tematska cjelina je zasebno analizirana na jednak način. Prije svega  su utvrđene snage i slabosti na osnovu pokazatelja, ankete i prethodne analize </w:t>
      </w:r>
      <w:r w:rsidRPr="0018771F">
        <w:t>a potom  prilike i prijetnje koje sadrže različite vanjske faktore na koje sami dionici u destinaciji teško mogu utjecati. Izvori za utvrđivanje prilika i prijetnji su prethodna analiza u ovome dokumentu, analitički tekstovi UNWTO-a, istraživanja Tomas te Profili tržišta Hrvatske turističke zajednice.</w:t>
      </w:r>
    </w:p>
    <w:p w14:paraId="7FF8C2EC" w14:textId="77777777" w:rsidR="009612E7" w:rsidRDefault="009612E7" w:rsidP="009612E7"/>
    <w:p w14:paraId="3F172D90" w14:textId="77777777" w:rsidR="00183A1F" w:rsidRDefault="00183A1F" w:rsidP="009612E7">
      <w:r>
        <w:t xml:space="preserve">Ključne snage destinacije su: </w:t>
      </w:r>
      <w:r w:rsidRPr="00013AC9">
        <w:t>bogata materijalna i nematerijalna baština</w:t>
      </w:r>
      <w:r>
        <w:t xml:space="preserve">, </w:t>
      </w:r>
      <w:r w:rsidRPr="00013AC9">
        <w:t>poduzetnički duh</w:t>
      </w:r>
      <w:r>
        <w:t xml:space="preserve">, </w:t>
      </w:r>
      <w:r w:rsidRPr="00013AC9">
        <w:t>strateški prometni položaj-raskrižje važnih državnih prometnica</w:t>
      </w:r>
      <w:r>
        <w:t xml:space="preserve">, </w:t>
      </w:r>
      <w:r w:rsidRPr="00013AC9">
        <w:t>cjelogodišnja turistička aktivnost</w:t>
      </w:r>
      <w:r>
        <w:t xml:space="preserve"> te </w:t>
      </w:r>
      <w:r w:rsidRPr="00013AC9">
        <w:t>dobra umreženost i suradnja turističkih zajednica za svim razinama</w:t>
      </w:r>
      <w:r>
        <w:t>.</w:t>
      </w:r>
    </w:p>
    <w:p w14:paraId="0757982B" w14:textId="77777777" w:rsidR="009612E7" w:rsidRDefault="009612E7" w:rsidP="009612E7"/>
    <w:p w14:paraId="773BCAAC" w14:textId="77777777" w:rsidR="00183A1F" w:rsidRDefault="00183A1F" w:rsidP="009612E7">
      <w:r>
        <w:t xml:space="preserve">Temeljne slabosti destinacije </w:t>
      </w:r>
      <w:r w:rsidRPr="000C17DB">
        <w:t xml:space="preserve">nedovoljna turistifikacija </w:t>
      </w:r>
      <w:r>
        <w:t xml:space="preserve">resursne osnove, </w:t>
      </w:r>
      <w:r w:rsidRPr="000C17DB">
        <w:t>nedovoljna razvijenost turističkih proizvoda</w:t>
      </w:r>
      <w:r>
        <w:t>,</w:t>
      </w:r>
      <w:r w:rsidRPr="000C17DB">
        <w:t xml:space="preserve"> nedovoljna povezanost lanca vrijednosti u turizmu i gospodarskih subjekata u turizmu</w:t>
      </w:r>
      <w:r>
        <w:t xml:space="preserve"> te činjenica da se </w:t>
      </w:r>
      <w:r w:rsidRPr="000C17DB">
        <w:t>Velika Gorica se ne doživljava kao turističko odredište</w:t>
      </w:r>
      <w:r>
        <w:t>.</w:t>
      </w:r>
    </w:p>
    <w:p w14:paraId="1EA9C375" w14:textId="77777777" w:rsidR="009612E7" w:rsidRDefault="009612E7" w:rsidP="009612E7"/>
    <w:p w14:paraId="4BDB0EC3" w14:textId="751B4681" w:rsidR="00183A1F" w:rsidRDefault="00183A1F" w:rsidP="009612E7">
      <w:r>
        <w:t>Najvažnije prilike su mogućnost korištenja fondova, porast internet marketinga te aktualni turistički trendovi.</w:t>
      </w:r>
    </w:p>
    <w:p w14:paraId="577315E1" w14:textId="77777777" w:rsidR="009612E7" w:rsidRDefault="009612E7" w:rsidP="009612E7"/>
    <w:p w14:paraId="2DD2266F" w14:textId="77777777" w:rsidR="00183A1F" w:rsidRPr="002B5126" w:rsidRDefault="00183A1F" w:rsidP="009612E7">
      <w:r>
        <w:t>Prijetnje se prvenstveno odnose na mogućnost promjene trendova u turizmu.</w:t>
      </w:r>
    </w:p>
    <w:p w14:paraId="721930C3" w14:textId="326CC70A" w:rsidR="009612E7" w:rsidRDefault="009612E7">
      <w:pPr>
        <w:jc w:val="left"/>
      </w:pPr>
      <w:r>
        <w:br w:type="page"/>
      </w:r>
    </w:p>
    <w:tbl>
      <w:tblPr>
        <w:tblStyle w:val="Reetkatablice7"/>
        <w:tblW w:w="0" w:type="auto"/>
        <w:jc w:val="center"/>
        <w:tblLook w:val="04A0" w:firstRow="1" w:lastRow="0" w:firstColumn="1" w:lastColumn="0" w:noHBand="0" w:noVBand="1"/>
      </w:tblPr>
      <w:tblGrid>
        <w:gridCol w:w="4531"/>
        <w:gridCol w:w="4531"/>
      </w:tblGrid>
      <w:tr w:rsidR="00183A1F" w:rsidRPr="002A0048" w14:paraId="0D2F298F" w14:textId="77777777" w:rsidTr="008E0735">
        <w:trPr>
          <w:jc w:val="center"/>
        </w:trPr>
        <w:tc>
          <w:tcPr>
            <w:tcW w:w="9062" w:type="dxa"/>
            <w:gridSpan w:val="2"/>
            <w:shd w:val="clear" w:color="auto" w:fill="C1E4F5" w:themeFill="accent1" w:themeFillTint="33"/>
          </w:tcPr>
          <w:p w14:paraId="378890FE" w14:textId="77777777" w:rsidR="00183A1F" w:rsidRPr="001D30A9" w:rsidRDefault="00183A1F" w:rsidP="009612E7">
            <w:r>
              <w:lastRenderedPageBreak/>
              <w:t>Resursna</w:t>
            </w:r>
            <w:r w:rsidRPr="001D30A9">
              <w:t xml:space="preserve"> osnova</w:t>
            </w:r>
          </w:p>
        </w:tc>
      </w:tr>
      <w:tr w:rsidR="00183A1F" w:rsidRPr="002A0048" w14:paraId="6685C95A" w14:textId="77777777" w:rsidTr="008E0735">
        <w:trPr>
          <w:jc w:val="center"/>
        </w:trPr>
        <w:tc>
          <w:tcPr>
            <w:tcW w:w="4531" w:type="dxa"/>
            <w:shd w:val="clear" w:color="auto" w:fill="83CAEB" w:themeFill="accent1" w:themeFillTint="66"/>
          </w:tcPr>
          <w:p w14:paraId="6559F8C9" w14:textId="77777777" w:rsidR="00183A1F" w:rsidRPr="001D30A9" w:rsidRDefault="00183A1F" w:rsidP="009612E7">
            <w:r w:rsidRPr="001D30A9">
              <w:t>Snage</w:t>
            </w:r>
          </w:p>
        </w:tc>
        <w:tc>
          <w:tcPr>
            <w:tcW w:w="4531" w:type="dxa"/>
            <w:shd w:val="clear" w:color="auto" w:fill="83CAEB" w:themeFill="accent1" w:themeFillTint="66"/>
          </w:tcPr>
          <w:p w14:paraId="47AA2CCF" w14:textId="77777777" w:rsidR="00183A1F" w:rsidRPr="001D30A9" w:rsidRDefault="00183A1F" w:rsidP="009612E7">
            <w:r w:rsidRPr="001D30A9">
              <w:t>Slabosti</w:t>
            </w:r>
          </w:p>
        </w:tc>
      </w:tr>
      <w:tr w:rsidR="00183A1F" w:rsidRPr="002A0048" w14:paraId="79C9F4C4" w14:textId="77777777" w:rsidTr="008E0735">
        <w:trPr>
          <w:jc w:val="center"/>
        </w:trPr>
        <w:tc>
          <w:tcPr>
            <w:tcW w:w="4531" w:type="dxa"/>
          </w:tcPr>
          <w:p w14:paraId="358A7ED4" w14:textId="77777777" w:rsidR="00183A1F" w:rsidRPr="00483394" w:rsidRDefault="00183A1F" w:rsidP="009612E7">
            <w:pPr>
              <w:pStyle w:val="ListParagraph"/>
              <w:numPr>
                <w:ilvl w:val="0"/>
                <w:numId w:val="630"/>
              </w:numPr>
            </w:pPr>
            <w:r w:rsidRPr="00483394">
              <w:t>bogata materijalna i nematerijalna baština</w:t>
            </w:r>
          </w:p>
          <w:p w14:paraId="1D304B88" w14:textId="77777777" w:rsidR="00183A1F" w:rsidRPr="00483394" w:rsidRDefault="00183A1F" w:rsidP="009612E7">
            <w:pPr>
              <w:pStyle w:val="ListParagraph"/>
              <w:numPr>
                <w:ilvl w:val="0"/>
                <w:numId w:val="630"/>
              </w:numPr>
            </w:pPr>
            <w:r w:rsidRPr="00483394">
              <w:t xml:space="preserve">zaštićene prirodne vrijednosti </w:t>
            </w:r>
          </w:p>
          <w:p w14:paraId="60CE62F1" w14:textId="77777777" w:rsidR="00183A1F" w:rsidRPr="00483394" w:rsidRDefault="00183A1F" w:rsidP="009612E7">
            <w:pPr>
              <w:pStyle w:val="ListParagraph"/>
              <w:numPr>
                <w:ilvl w:val="0"/>
                <w:numId w:val="630"/>
              </w:numPr>
            </w:pPr>
            <w:r w:rsidRPr="00483394">
              <w:t>tradicijski obrti</w:t>
            </w:r>
          </w:p>
          <w:p w14:paraId="68B69CC7" w14:textId="77777777" w:rsidR="00183A1F" w:rsidRPr="00483394" w:rsidRDefault="00183A1F" w:rsidP="009612E7">
            <w:pPr>
              <w:pStyle w:val="ListParagraph"/>
              <w:numPr>
                <w:ilvl w:val="0"/>
                <w:numId w:val="630"/>
              </w:numPr>
            </w:pPr>
            <w:r w:rsidRPr="00483394">
              <w:t>tradicionalna arhitektura</w:t>
            </w:r>
          </w:p>
          <w:p w14:paraId="40A96758" w14:textId="77777777" w:rsidR="00183A1F" w:rsidRPr="00483394" w:rsidRDefault="00183A1F" w:rsidP="009612E7">
            <w:pPr>
              <w:pStyle w:val="ListParagraph"/>
              <w:numPr>
                <w:ilvl w:val="0"/>
                <w:numId w:val="630"/>
              </w:numPr>
            </w:pPr>
            <w:r w:rsidRPr="00483394">
              <w:t>očuvan ruralni pejsaž</w:t>
            </w:r>
          </w:p>
          <w:p w14:paraId="3DEE67C5" w14:textId="77777777" w:rsidR="00183A1F" w:rsidRPr="00483394" w:rsidRDefault="00183A1F" w:rsidP="009612E7">
            <w:pPr>
              <w:pStyle w:val="ListParagraph"/>
              <w:numPr>
                <w:ilvl w:val="0"/>
                <w:numId w:val="630"/>
              </w:numPr>
            </w:pPr>
            <w:r w:rsidRPr="00483394">
              <w:t>neformalna kupališta na Odri i Savi</w:t>
            </w:r>
          </w:p>
          <w:p w14:paraId="7E0FD15F" w14:textId="77777777" w:rsidR="00183A1F" w:rsidRDefault="00183A1F" w:rsidP="009612E7">
            <w:pPr>
              <w:pStyle w:val="ListParagraph"/>
              <w:numPr>
                <w:ilvl w:val="0"/>
                <w:numId w:val="630"/>
              </w:numPr>
            </w:pPr>
            <w:r w:rsidRPr="003362A9">
              <w:t>potencijali za enogastronomski, kulturni, aktivni i održivi turizam</w:t>
            </w:r>
          </w:p>
          <w:p w14:paraId="3FE01D6D" w14:textId="77777777" w:rsidR="00183A1F" w:rsidRPr="009A2DAC" w:rsidRDefault="00183A1F" w:rsidP="009612E7">
            <w:pPr>
              <w:pStyle w:val="ListParagraph"/>
              <w:numPr>
                <w:ilvl w:val="0"/>
                <w:numId w:val="630"/>
              </w:numPr>
            </w:pPr>
            <w:r>
              <w:t>stanovnici podržavaju razvoj turizma</w:t>
            </w:r>
          </w:p>
        </w:tc>
        <w:tc>
          <w:tcPr>
            <w:tcW w:w="4531" w:type="dxa"/>
          </w:tcPr>
          <w:p w14:paraId="13D5B871" w14:textId="77777777" w:rsidR="00183A1F" w:rsidRPr="00483394" w:rsidRDefault="00183A1F" w:rsidP="009612E7">
            <w:pPr>
              <w:pStyle w:val="ListParagraph"/>
              <w:numPr>
                <w:ilvl w:val="0"/>
                <w:numId w:val="630"/>
              </w:numPr>
            </w:pPr>
            <w:r w:rsidRPr="00483394">
              <w:t>nedovoljna turistifikacija baštine (domaća hrana, priroda, materijalna i nematerijalna dobra)</w:t>
            </w:r>
          </w:p>
          <w:p w14:paraId="0911725D" w14:textId="77777777" w:rsidR="00183A1F" w:rsidRPr="00483394" w:rsidRDefault="00183A1F" w:rsidP="009612E7">
            <w:pPr>
              <w:pStyle w:val="ListParagraph"/>
              <w:numPr>
                <w:ilvl w:val="0"/>
                <w:numId w:val="630"/>
              </w:numPr>
            </w:pPr>
            <w:r w:rsidRPr="00483394">
              <w:t>nedostatna inkluzivnost turističkih informacija i sadržaja</w:t>
            </w:r>
          </w:p>
          <w:p w14:paraId="7D5D0CCF" w14:textId="77777777" w:rsidR="00183A1F" w:rsidRPr="00483394" w:rsidRDefault="00183A1F" w:rsidP="009612E7">
            <w:pPr>
              <w:pStyle w:val="ListParagraph"/>
              <w:numPr>
                <w:ilvl w:val="0"/>
                <w:numId w:val="630"/>
              </w:numPr>
            </w:pPr>
            <w:r w:rsidRPr="00483394">
              <w:t>nedovoljna razvijenost turističkih proizvoda</w:t>
            </w:r>
          </w:p>
          <w:p w14:paraId="75C155C9" w14:textId="77777777" w:rsidR="00183A1F" w:rsidRPr="00483394" w:rsidRDefault="00183A1F" w:rsidP="009612E7">
            <w:pPr>
              <w:pStyle w:val="ListParagraph"/>
              <w:numPr>
                <w:ilvl w:val="0"/>
                <w:numId w:val="630"/>
              </w:numPr>
            </w:pPr>
            <w:r w:rsidRPr="00483394">
              <w:t>nedovoljna umreženost dionika u turizmu</w:t>
            </w:r>
          </w:p>
          <w:p w14:paraId="1504F223" w14:textId="77777777" w:rsidR="00183A1F" w:rsidRPr="00483394" w:rsidRDefault="00183A1F" w:rsidP="009612E7">
            <w:pPr>
              <w:pStyle w:val="ListParagraph"/>
              <w:numPr>
                <w:ilvl w:val="0"/>
                <w:numId w:val="630"/>
              </w:numPr>
            </w:pPr>
            <w:r w:rsidRPr="00483394">
              <w:t>premalo kulturnih i zabavnih manifestacija</w:t>
            </w:r>
          </w:p>
        </w:tc>
      </w:tr>
      <w:tr w:rsidR="00183A1F" w:rsidRPr="002A0048" w14:paraId="6D4E9310" w14:textId="77777777" w:rsidTr="008E0735">
        <w:trPr>
          <w:jc w:val="center"/>
        </w:trPr>
        <w:tc>
          <w:tcPr>
            <w:tcW w:w="4531" w:type="dxa"/>
            <w:shd w:val="clear" w:color="auto" w:fill="83CAEB" w:themeFill="accent1" w:themeFillTint="66"/>
          </w:tcPr>
          <w:p w14:paraId="53BFEB0E" w14:textId="77777777" w:rsidR="00183A1F" w:rsidRPr="001D30A9" w:rsidRDefault="00183A1F" w:rsidP="009612E7">
            <w:r w:rsidRPr="001D30A9">
              <w:t>Prilike</w:t>
            </w:r>
          </w:p>
        </w:tc>
        <w:tc>
          <w:tcPr>
            <w:tcW w:w="4531" w:type="dxa"/>
            <w:shd w:val="clear" w:color="auto" w:fill="83CAEB" w:themeFill="accent1" w:themeFillTint="66"/>
          </w:tcPr>
          <w:p w14:paraId="04A9487D" w14:textId="77777777" w:rsidR="00183A1F" w:rsidRPr="001D30A9" w:rsidRDefault="00183A1F" w:rsidP="009612E7">
            <w:r w:rsidRPr="001D30A9">
              <w:t>Prijetnje</w:t>
            </w:r>
          </w:p>
        </w:tc>
      </w:tr>
      <w:tr w:rsidR="00183A1F" w:rsidRPr="002A0048" w14:paraId="6AE4FC5D" w14:textId="77777777" w:rsidTr="008E0735">
        <w:trPr>
          <w:jc w:val="center"/>
        </w:trPr>
        <w:tc>
          <w:tcPr>
            <w:tcW w:w="4531" w:type="dxa"/>
          </w:tcPr>
          <w:p w14:paraId="7A6CBABB" w14:textId="77777777" w:rsidR="00183A1F" w:rsidRPr="00483394" w:rsidRDefault="00183A1F" w:rsidP="009612E7">
            <w:pPr>
              <w:pStyle w:val="ListParagraph"/>
              <w:numPr>
                <w:ilvl w:val="0"/>
                <w:numId w:val="631"/>
              </w:numPr>
            </w:pPr>
            <w:r w:rsidRPr="00483394">
              <w:t>raste potražnja za segmentiranim turističkim tržištima, autentičnim iskustvima i društveno korisnim aktivnostima i održivošću</w:t>
            </w:r>
          </w:p>
          <w:p w14:paraId="384483C2" w14:textId="77777777" w:rsidR="00183A1F" w:rsidRPr="00483394" w:rsidRDefault="00183A1F" w:rsidP="009612E7">
            <w:pPr>
              <w:pStyle w:val="ListParagraph"/>
              <w:numPr>
                <w:ilvl w:val="0"/>
                <w:numId w:val="631"/>
              </w:numPr>
            </w:pPr>
            <w:r w:rsidRPr="00483394">
              <w:t>trend zdravog života i prehrane</w:t>
            </w:r>
          </w:p>
          <w:p w14:paraId="377F6BA4" w14:textId="77777777" w:rsidR="00183A1F" w:rsidRPr="00483394" w:rsidRDefault="00183A1F" w:rsidP="009612E7">
            <w:pPr>
              <w:pStyle w:val="ListParagraph"/>
              <w:numPr>
                <w:ilvl w:val="0"/>
                <w:numId w:val="631"/>
              </w:numPr>
            </w:pPr>
            <w:r w:rsidRPr="00483394">
              <w:t>jača potražnja za lokalnim autohtonim proizvodima</w:t>
            </w:r>
          </w:p>
          <w:p w14:paraId="2E5134F7" w14:textId="77777777" w:rsidR="00183A1F" w:rsidRPr="00483394" w:rsidRDefault="00183A1F" w:rsidP="009612E7">
            <w:pPr>
              <w:pStyle w:val="ListParagraph"/>
              <w:numPr>
                <w:ilvl w:val="0"/>
                <w:numId w:val="631"/>
              </w:numPr>
            </w:pPr>
            <w:r w:rsidRPr="00483394">
              <w:t>povoljni klimatski uvjeti za razvoj održivog turizma</w:t>
            </w:r>
          </w:p>
          <w:p w14:paraId="7C69BF05" w14:textId="77777777" w:rsidR="00183A1F" w:rsidRPr="00483394" w:rsidRDefault="00183A1F" w:rsidP="009612E7">
            <w:pPr>
              <w:pStyle w:val="ListParagraph"/>
              <w:numPr>
                <w:ilvl w:val="0"/>
                <w:numId w:val="631"/>
              </w:numPr>
            </w:pPr>
            <w:r w:rsidRPr="00483394">
              <w:t>mogućnost korištenja fondova EU</w:t>
            </w:r>
          </w:p>
        </w:tc>
        <w:tc>
          <w:tcPr>
            <w:tcW w:w="4531" w:type="dxa"/>
          </w:tcPr>
          <w:p w14:paraId="7FD2141B" w14:textId="77777777" w:rsidR="00183A1F" w:rsidRPr="001D30A9" w:rsidRDefault="00183A1F" w:rsidP="009612E7"/>
          <w:p w14:paraId="395A423A" w14:textId="77777777" w:rsidR="00183A1F" w:rsidRPr="00483394" w:rsidRDefault="00183A1F" w:rsidP="009612E7">
            <w:pPr>
              <w:pStyle w:val="ListParagraph"/>
              <w:numPr>
                <w:ilvl w:val="0"/>
                <w:numId w:val="631"/>
              </w:numPr>
            </w:pPr>
            <w:r w:rsidRPr="00483394">
              <w:t>klimatske promjene utječu na ponašanje turista</w:t>
            </w:r>
          </w:p>
          <w:p w14:paraId="56AB6CA2" w14:textId="77777777" w:rsidR="00183A1F" w:rsidRPr="00483394" w:rsidRDefault="00183A1F" w:rsidP="009612E7">
            <w:pPr>
              <w:pStyle w:val="ListParagraph"/>
              <w:numPr>
                <w:ilvl w:val="0"/>
                <w:numId w:val="631"/>
              </w:numPr>
            </w:pPr>
            <w:r w:rsidRPr="00483394">
              <w:t>nedovoljno ulaganje u susjedne destinacije</w:t>
            </w:r>
          </w:p>
          <w:p w14:paraId="09735A39" w14:textId="77777777" w:rsidR="00183A1F" w:rsidRPr="00483394" w:rsidRDefault="00183A1F" w:rsidP="009612E7">
            <w:pPr>
              <w:pStyle w:val="ListParagraph"/>
              <w:numPr>
                <w:ilvl w:val="0"/>
                <w:numId w:val="631"/>
              </w:numPr>
            </w:pPr>
            <w:r w:rsidRPr="00483394">
              <w:t>nedostupnost financijskih sredstava</w:t>
            </w:r>
          </w:p>
          <w:p w14:paraId="2958E83E" w14:textId="77777777" w:rsidR="00183A1F" w:rsidRPr="00483394" w:rsidRDefault="00183A1F" w:rsidP="009612E7">
            <w:pPr>
              <w:pStyle w:val="ListParagraph"/>
              <w:numPr>
                <w:ilvl w:val="0"/>
                <w:numId w:val="631"/>
              </w:numPr>
            </w:pPr>
            <w:r w:rsidRPr="00483394">
              <w:t>prirodne nepogode (požar, olujna nevremena, visoke temperature)</w:t>
            </w:r>
          </w:p>
          <w:p w14:paraId="52D25A74" w14:textId="77777777" w:rsidR="00183A1F" w:rsidRPr="001D30A9" w:rsidRDefault="00183A1F" w:rsidP="009612E7"/>
        </w:tc>
      </w:tr>
    </w:tbl>
    <w:p w14:paraId="6DB26F06" w14:textId="77777777" w:rsidR="00183A1F" w:rsidRDefault="00183A1F" w:rsidP="009612E7"/>
    <w:tbl>
      <w:tblPr>
        <w:tblStyle w:val="Reetkatablice7"/>
        <w:tblW w:w="0" w:type="auto"/>
        <w:jc w:val="center"/>
        <w:tblLook w:val="04A0" w:firstRow="1" w:lastRow="0" w:firstColumn="1" w:lastColumn="0" w:noHBand="0" w:noVBand="1"/>
      </w:tblPr>
      <w:tblGrid>
        <w:gridCol w:w="4531"/>
        <w:gridCol w:w="4531"/>
      </w:tblGrid>
      <w:tr w:rsidR="00183A1F" w:rsidRPr="002A0048" w14:paraId="3E7EFC69" w14:textId="77777777" w:rsidTr="008E0735">
        <w:trPr>
          <w:jc w:val="center"/>
        </w:trPr>
        <w:tc>
          <w:tcPr>
            <w:tcW w:w="9062" w:type="dxa"/>
            <w:gridSpan w:val="2"/>
            <w:shd w:val="clear" w:color="auto" w:fill="C1E4F5" w:themeFill="accent1" w:themeFillTint="33"/>
          </w:tcPr>
          <w:p w14:paraId="715A20F4" w14:textId="77777777" w:rsidR="00183A1F" w:rsidRPr="002B7796" w:rsidRDefault="00183A1F" w:rsidP="009612E7">
            <w:r w:rsidRPr="002B7796">
              <w:t>Ljudski potencijali</w:t>
            </w:r>
          </w:p>
          <w:p w14:paraId="29AF2083" w14:textId="77777777" w:rsidR="00183A1F" w:rsidRPr="002B7796" w:rsidRDefault="00183A1F" w:rsidP="009612E7"/>
        </w:tc>
      </w:tr>
      <w:tr w:rsidR="00183A1F" w:rsidRPr="002A0048" w14:paraId="4A5700CE" w14:textId="77777777" w:rsidTr="008E0735">
        <w:trPr>
          <w:jc w:val="center"/>
        </w:trPr>
        <w:tc>
          <w:tcPr>
            <w:tcW w:w="4531" w:type="dxa"/>
            <w:shd w:val="clear" w:color="auto" w:fill="83CAEB" w:themeFill="accent1" w:themeFillTint="66"/>
          </w:tcPr>
          <w:p w14:paraId="28A6122D" w14:textId="77777777" w:rsidR="00183A1F" w:rsidRPr="002B7796" w:rsidRDefault="00183A1F" w:rsidP="009612E7">
            <w:r w:rsidRPr="002B7796">
              <w:t>Snage</w:t>
            </w:r>
          </w:p>
        </w:tc>
        <w:tc>
          <w:tcPr>
            <w:tcW w:w="4531" w:type="dxa"/>
            <w:shd w:val="clear" w:color="auto" w:fill="83CAEB" w:themeFill="accent1" w:themeFillTint="66"/>
          </w:tcPr>
          <w:p w14:paraId="06140D83" w14:textId="77777777" w:rsidR="00183A1F" w:rsidRPr="002B7796" w:rsidRDefault="00183A1F" w:rsidP="009612E7">
            <w:r w:rsidRPr="002B7796">
              <w:t>Slabosti</w:t>
            </w:r>
          </w:p>
        </w:tc>
      </w:tr>
      <w:tr w:rsidR="00183A1F" w:rsidRPr="002A0048" w14:paraId="507FCAB3" w14:textId="77777777" w:rsidTr="008E0735">
        <w:trPr>
          <w:jc w:val="center"/>
        </w:trPr>
        <w:tc>
          <w:tcPr>
            <w:tcW w:w="4531" w:type="dxa"/>
          </w:tcPr>
          <w:p w14:paraId="06C6AABE" w14:textId="77777777" w:rsidR="00183A1F" w:rsidRPr="00483394" w:rsidRDefault="00183A1F" w:rsidP="009612E7">
            <w:pPr>
              <w:pStyle w:val="ListParagraph"/>
              <w:numPr>
                <w:ilvl w:val="0"/>
                <w:numId w:val="630"/>
              </w:numPr>
            </w:pPr>
            <w:r w:rsidRPr="00483394">
              <w:t>visoka stopa zaposlenosti</w:t>
            </w:r>
          </w:p>
          <w:p w14:paraId="0E90EE94" w14:textId="77777777" w:rsidR="00183A1F" w:rsidRPr="00483394" w:rsidRDefault="00183A1F" w:rsidP="009612E7">
            <w:pPr>
              <w:pStyle w:val="ListParagraph"/>
              <w:numPr>
                <w:ilvl w:val="0"/>
                <w:numId w:val="630"/>
              </w:numPr>
            </w:pPr>
            <w:r w:rsidRPr="00483394">
              <w:t>raznovrsne udruge</w:t>
            </w:r>
          </w:p>
          <w:p w14:paraId="691D560A" w14:textId="77777777" w:rsidR="00183A1F" w:rsidRPr="00483394" w:rsidRDefault="00183A1F" w:rsidP="009612E7">
            <w:pPr>
              <w:pStyle w:val="ListParagraph"/>
              <w:numPr>
                <w:ilvl w:val="0"/>
                <w:numId w:val="630"/>
              </w:numPr>
            </w:pPr>
            <w:r w:rsidRPr="00483394">
              <w:t>poduzetnički duh</w:t>
            </w:r>
          </w:p>
          <w:p w14:paraId="257AB944" w14:textId="77777777" w:rsidR="00183A1F" w:rsidRPr="00483394" w:rsidRDefault="00183A1F" w:rsidP="009612E7">
            <w:pPr>
              <w:pStyle w:val="ListParagraph"/>
              <w:numPr>
                <w:ilvl w:val="0"/>
                <w:numId w:val="630"/>
              </w:numPr>
            </w:pPr>
            <w:r w:rsidRPr="00483394">
              <w:t>stručna radna snaga</w:t>
            </w:r>
          </w:p>
          <w:p w14:paraId="7022344D" w14:textId="77777777" w:rsidR="00183A1F" w:rsidRPr="00483394" w:rsidRDefault="00183A1F" w:rsidP="009612E7">
            <w:pPr>
              <w:pStyle w:val="ListParagraph"/>
              <w:numPr>
                <w:ilvl w:val="0"/>
                <w:numId w:val="630"/>
              </w:numPr>
            </w:pPr>
            <w:r w:rsidRPr="00483394">
              <w:t>spremnost na stručno usavršavanje</w:t>
            </w:r>
          </w:p>
          <w:p w14:paraId="6B3D5C91" w14:textId="77777777" w:rsidR="00183A1F" w:rsidRPr="00483394" w:rsidRDefault="00183A1F" w:rsidP="009612E7">
            <w:pPr>
              <w:pStyle w:val="ListParagraph"/>
              <w:numPr>
                <w:ilvl w:val="0"/>
                <w:numId w:val="630"/>
              </w:numPr>
            </w:pPr>
            <w:r w:rsidRPr="00483394">
              <w:t>otvorenost novim idejama i inovacijama</w:t>
            </w:r>
          </w:p>
        </w:tc>
        <w:tc>
          <w:tcPr>
            <w:tcW w:w="4531" w:type="dxa"/>
          </w:tcPr>
          <w:p w14:paraId="2C15046A" w14:textId="77777777" w:rsidR="00183A1F" w:rsidRPr="00483394" w:rsidRDefault="00183A1F" w:rsidP="009612E7">
            <w:pPr>
              <w:pStyle w:val="ListParagraph"/>
              <w:numPr>
                <w:ilvl w:val="0"/>
                <w:numId w:val="630"/>
              </w:numPr>
            </w:pPr>
            <w:r w:rsidRPr="00483394">
              <w:t>negativni demografski trendovi (pad broja stanovnika)</w:t>
            </w:r>
          </w:p>
          <w:p w14:paraId="3D5712FA" w14:textId="77777777" w:rsidR="00183A1F" w:rsidRPr="00483394" w:rsidRDefault="00183A1F" w:rsidP="009612E7">
            <w:pPr>
              <w:pStyle w:val="ListParagraph"/>
              <w:numPr>
                <w:ilvl w:val="0"/>
                <w:numId w:val="630"/>
              </w:numPr>
            </w:pPr>
            <w:r w:rsidRPr="00483394">
              <w:t>manjak radne snage</w:t>
            </w:r>
          </w:p>
        </w:tc>
      </w:tr>
      <w:tr w:rsidR="00183A1F" w:rsidRPr="002A0048" w14:paraId="324CCDB6" w14:textId="77777777" w:rsidTr="008E0735">
        <w:trPr>
          <w:jc w:val="center"/>
        </w:trPr>
        <w:tc>
          <w:tcPr>
            <w:tcW w:w="4531" w:type="dxa"/>
            <w:shd w:val="clear" w:color="auto" w:fill="83CAEB" w:themeFill="accent1" w:themeFillTint="66"/>
          </w:tcPr>
          <w:p w14:paraId="5190129D" w14:textId="77777777" w:rsidR="00183A1F" w:rsidRPr="002B7796" w:rsidRDefault="00183A1F" w:rsidP="009612E7">
            <w:r w:rsidRPr="002B7796">
              <w:t>Prilike</w:t>
            </w:r>
          </w:p>
        </w:tc>
        <w:tc>
          <w:tcPr>
            <w:tcW w:w="4531" w:type="dxa"/>
            <w:shd w:val="clear" w:color="auto" w:fill="83CAEB" w:themeFill="accent1" w:themeFillTint="66"/>
          </w:tcPr>
          <w:p w14:paraId="1F26E5DB" w14:textId="77777777" w:rsidR="00183A1F" w:rsidRPr="002B7796" w:rsidRDefault="00183A1F" w:rsidP="009612E7">
            <w:r w:rsidRPr="002B7796">
              <w:t>Prijetnje</w:t>
            </w:r>
          </w:p>
        </w:tc>
      </w:tr>
      <w:tr w:rsidR="00183A1F" w:rsidRPr="002A0048" w14:paraId="671BF54C" w14:textId="77777777" w:rsidTr="008E0735">
        <w:trPr>
          <w:jc w:val="center"/>
        </w:trPr>
        <w:tc>
          <w:tcPr>
            <w:tcW w:w="4531" w:type="dxa"/>
          </w:tcPr>
          <w:p w14:paraId="477CA013" w14:textId="77777777" w:rsidR="00183A1F" w:rsidRPr="00483394" w:rsidRDefault="00183A1F" w:rsidP="009612E7">
            <w:pPr>
              <w:pStyle w:val="ListParagraph"/>
              <w:numPr>
                <w:ilvl w:val="0"/>
                <w:numId w:val="631"/>
              </w:numPr>
            </w:pPr>
            <w:r w:rsidRPr="00483394">
              <w:t>programi osnaživanja ljudskih kapaciteta financirani iz fondova EU</w:t>
            </w:r>
          </w:p>
          <w:p w14:paraId="1315D465" w14:textId="77777777" w:rsidR="00183A1F" w:rsidRPr="00483394" w:rsidRDefault="00183A1F" w:rsidP="009612E7">
            <w:pPr>
              <w:pStyle w:val="ListParagraph"/>
              <w:numPr>
                <w:ilvl w:val="0"/>
                <w:numId w:val="631"/>
              </w:numPr>
            </w:pPr>
            <w:r w:rsidRPr="00483394">
              <w:t>programi obrazovanja odraslih u turizmu</w:t>
            </w:r>
          </w:p>
          <w:p w14:paraId="4781D1DA" w14:textId="77777777" w:rsidR="00183A1F" w:rsidRPr="00483394" w:rsidRDefault="00183A1F" w:rsidP="009612E7">
            <w:pPr>
              <w:pStyle w:val="ListParagraph"/>
              <w:numPr>
                <w:ilvl w:val="0"/>
                <w:numId w:val="631"/>
              </w:numPr>
            </w:pPr>
            <w:r w:rsidRPr="00483394">
              <w:t>migracije na područje županije</w:t>
            </w:r>
          </w:p>
          <w:p w14:paraId="5A5C63A6" w14:textId="77777777" w:rsidR="00183A1F" w:rsidRPr="002B7796" w:rsidRDefault="00183A1F" w:rsidP="009612E7"/>
          <w:p w14:paraId="2567ADC6" w14:textId="77777777" w:rsidR="00183A1F" w:rsidRPr="002B7796" w:rsidRDefault="00183A1F" w:rsidP="009612E7"/>
        </w:tc>
        <w:tc>
          <w:tcPr>
            <w:tcW w:w="4531" w:type="dxa"/>
          </w:tcPr>
          <w:p w14:paraId="15824FF0" w14:textId="77777777" w:rsidR="00183A1F" w:rsidRPr="00A74352" w:rsidRDefault="00183A1F" w:rsidP="009612E7">
            <w:pPr>
              <w:pStyle w:val="ListParagraph"/>
              <w:numPr>
                <w:ilvl w:val="0"/>
                <w:numId w:val="631"/>
              </w:numPr>
            </w:pPr>
            <w:r w:rsidRPr="00A74352">
              <w:t>manjak odgovarajuće radne snage na širem tržištu</w:t>
            </w:r>
          </w:p>
          <w:p w14:paraId="434156D8" w14:textId="77777777" w:rsidR="00183A1F" w:rsidRPr="00483394" w:rsidRDefault="00183A1F" w:rsidP="009612E7">
            <w:pPr>
              <w:pStyle w:val="ListParagraph"/>
              <w:numPr>
                <w:ilvl w:val="0"/>
                <w:numId w:val="631"/>
              </w:numPr>
            </w:pPr>
            <w:r w:rsidRPr="00483394">
              <w:t>privlačenje radne snage na primorske i ostale kontinentalne destinacije</w:t>
            </w:r>
          </w:p>
          <w:p w14:paraId="3CAD8033" w14:textId="77777777" w:rsidR="00183A1F" w:rsidRPr="00483394" w:rsidRDefault="00183A1F" w:rsidP="009612E7">
            <w:pPr>
              <w:pStyle w:val="ListParagraph"/>
              <w:numPr>
                <w:ilvl w:val="0"/>
                <w:numId w:val="631"/>
              </w:numPr>
            </w:pPr>
            <w:r w:rsidRPr="00483394">
              <w:t>globalne krize (pandemije, recesija, terorizam, migracije)</w:t>
            </w:r>
          </w:p>
        </w:tc>
      </w:tr>
    </w:tbl>
    <w:p w14:paraId="369E5D78" w14:textId="77777777" w:rsidR="00183A1F" w:rsidRDefault="00183A1F" w:rsidP="009612E7"/>
    <w:tbl>
      <w:tblPr>
        <w:tblStyle w:val="Reetkatablice7"/>
        <w:tblW w:w="0" w:type="auto"/>
        <w:jc w:val="center"/>
        <w:tblLook w:val="04A0" w:firstRow="1" w:lastRow="0" w:firstColumn="1" w:lastColumn="0" w:noHBand="0" w:noVBand="1"/>
      </w:tblPr>
      <w:tblGrid>
        <w:gridCol w:w="4531"/>
        <w:gridCol w:w="4531"/>
      </w:tblGrid>
      <w:tr w:rsidR="00183A1F" w:rsidRPr="00EE6A91" w14:paraId="3A40FFDE" w14:textId="77777777" w:rsidTr="008E0735">
        <w:trPr>
          <w:jc w:val="center"/>
        </w:trPr>
        <w:tc>
          <w:tcPr>
            <w:tcW w:w="9062" w:type="dxa"/>
            <w:gridSpan w:val="2"/>
            <w:shd w:val="clear" w:color="auto" w:fill="C1E4F5" w:themeFill="accent1" w:themeFillTint="33"/>
          </w:tcPr>
          <w:p w14:paraId="74749DE8" w14:textId="77777777" w:rsidR="00183A1F" w:rsidRPr="00EE6A91" w:rsidRDefault="00183A1F" w:rsidP="009612E7">
            <w:r w:rsidRPr="00EE6A91">
              <w:t>Infrastruktura</w:t>
            </w:r>
          </w:p>
          <w:p w14:paraId="38DABAE7" w14:textId="77777777" w:rsidR="00183A1F" w:rsidRPr="00EE6A91" w:rsidRDefault="00183A1F" w:rsidP="009612E7"/>
        </w:tc>
      </w:tr>
      <w:tr w:rsidR="00183A1F" w:rsidRPr="00EE6A91" w14:paraId="389EA1A0" w14:textId="77777777" w:rsidTr="008E0735">
        <w:trPr>
          <w:jc w:val="center"/>
        </w:trPr>
        <w:tc>
          <w:tcPr>
            <w:tcW w:w="4531" w:type="dxa"/>
            <w:shd w:val="clear" w:color="auto" w:fill="83CAEB" w:themeFill="accent1" w:themeFillTint="66"/>
          </w:tcPr>
          <w:p w14:paraId="6AA4BA38" w14:textId="77777777" w:rsidR="00183A1F" w:rsidRPr="00EE6A91" w:rsidRDefault="00183A1F" w:rsidP="009612E7">
            <w:r w:rsidRPr="00EE6A91">
              <w:t>Snage</w:t>
            </w:r>
          </w:p>
        </w:tc>
        <w:tc>
          <w:tcPr>
            <w:tcW w:w="4531" w:type="dxa"/>
            <w:shd w:val="clear" w:color="auto" w:fill="83CAEB" w:themeFill="accent1" w:themeFillTint="66"/>
          </w:tcPr>
          <w:p w14:paraId="4C88D6A0" w14:textId="77777777" w:rsidR="00183A1F" w:rsidRPr="00EE6A91" w:rsidRDefault="00183A1F" w:rsidP="009612E7">
            <w:r w:rsidRPr="00EE6A91">
              <w:t>Slabosti</w:t>
            </w:r>
          </w:p>
        </w:tc>
      </w:tr>
      <w:tr w:rsidR="00183A1F" w:rsidRPr="00EE6A91" w14:paraId="62E8E60E" w14:textId="77777777" w:rsidTr="008E0735">
        <w:trPr>
          <w:jc w:val="center"/>
        </w:trPr>
        <w:tc>
          <w:tcPr>
            <w:tcW w:w="4531" w:type="dxa"/>
          </w:tcPr>
          <w:p w14:paraId="38AB4760" w14:textId="77777777" w:rsidR="00183A1F" w:rsidRPr="00483394" w:rsidRDefault="00183A1F" w:rsidP="009612E7">
            <w:pPr>
              <w:pStyle w:val="ListParagraph"/>
              <w:numPr>
                <w:ilvl w:val="0"/>
                <w:numId w:val="630"/>
              </w:numPr>
            </w:pPr>
            <w:r w:rsidRPr="00483394">
              <w:t>strateški prometni položaj-raskrižje važnih državnih prometnica</w:t>
            </w:r>
          </w:p>
          <w:p w14:paraId="1DDDF5F5" w14:textId="77777777" w:rsidR="00183A1F" w:rsidRPr="00483394" w:rsidRDefault="00183A1F" w:rsidP="009612E7">
            <w:pPr>
              <w:pStyle w:val="ListParagraph"/>
              <w:numPr>
                <w:ilvl w:val="0"/>
                <w:numId w:val="630"/>
              </w:numPr>
            </w:pPr>
            <w:r w:rsidRPr="00483394">
              <w:t>centralna zrakoplovna destinacija zbog blizine najvažnije hrvatske zračne luke</w:t>
            </w:r>
          </w:p>
          <w:p w14:paraId="673187CD" w14:textId="77777777" w:rsidR="00183A1F" w:rsidRPr="00483394" w:rsidRDefault="00183A1F" w:rsidP="009612E7">
            <w:pPr>
              <w:pStyle w:val="ListParagraph"/>
              <w:numPr>
                <w:ilvl w:val="0"/>
                <w:numId w:val="630"/>
              </w:numPr>
            </w:pPr>
            <w:r w:rsidRPr="00483394">
              <w:lastRenderedPageBreak/>
              <w:t>odlična prometna povezanost sa obližnjim Zagrebom</w:t>
            </w:r>
          </w:p>
          <w:p w14:paraId="7233AE78" w14:textId="77777777" w:rsidR="00183A1F" w:rsidRPr="00483394" w:rsidRDefault="00183A1F" w:rsidP="009612E7">
            <w:pPr>
              <w:pStyle w:val="ListParagraph"/>
              <w:numPr>
                <w:ilvl w:val="0"/>
                <w:numId w:val="630"/>
              </w:numPr>
            </w:pPr>
            <w:r w:rsidRPr="00483394">
              <w:t>cjelogodišnja turistička aktivnost</w:t>
            </w:r>
          </w:p>
          <w:p w14:paraId="43B91A1E" w14:textId="77777777" w:rsidR="00183A1F" w:rsidRPr="00483394" w:rsidRDefault="00183A1F" w:rsidP="009612E7">
            <w:pPr>
              <w:pStyle w:val="ListParagraph"/>
              <w:numPr>
                <w:ilvl w:val="0"/>
                <w:numId w:val="630"/>
              </w:numPr>
            </w:pPr>
            <w:r w:rsidRPr="00483394">
              <w:t>porast turističkog prometa</w:t>
            </w:r>
          </w:p>
          <w:p w14:paraId="2F2BD9B9" w14:textId="77777777" w:rsidR="00183A1F" w:rsidRPr="00483394" w:rsidRDefault="00183A1F" w:rsidP="009612E7">
            <w:pPr>
              <w:pStyle w:val="ListParagraph"/>
              <w:numPr>
                <w:ilvl w:val="0"/>
                <w:numId w:val="630"/>
              </w:numPr>
            </w:pPr>
            <w:r w:rsidRPr="00483394">
              <w:t>kvalitetan proizvod kulturnog turizma (muzej, arheološki park i manifestacije)</w:t>
            </w:r>
          </w:p>
          <w:p w14:paraId="404C6C78" w14:textId="77777777" w:rsidR="00183A1F" w:rsidRPr="00483394" w:rsidRDefault="00183A1F" w:rsidP="009612E7">
            <w:pPr>
              <w:pStyle w:val="ListParagraph"/>
              <w:numPr>
                <w:ilvl w:val="0"/>
                <w:numId w:val="630"/>
              </w:numPr>
            </w:pPr>
            <w:r w:rsidRPr="00483394">
              <w:t>razvoj poslovnog turizma</w:t>
            </w:r>
          </w:p>
          <w:p w14:paraId="4EE9FE67" w14:textId="77777777" w:rsidR="00183A1F" w:rsidRPr="00483394" w:rsidRDefault="00183A1F" w:rsidP="009612E7">
            <w:pPr>
              <w:pStyle w:val="ListParagraph"/>
              <w:numPr>
                <w:ilvl w:val="0"/>
                <w:numId w:val="630"/>
              </w:numPr>
            </w:pPr>
            <w:r w:rsidRPr="00483394">
              <w:t>turistificirane atrakcije omogućuju cjelogodišnji turizam</w:t>
            </w:r>
          </w:p>
          <w:p w14:paraId="01D181D9" w14:textId="77777777" w:rsidR="00183A1F" w:rsidRPr="00483394" w:rsidRDefault="00183A1F" w:rsidP="009612E7">
            <w:pPr>
              <w:pStyle w:val="ListParagraph"/>
              <w:numPr>
                <w:ilvl w:val="0"/>
                <w:numId w:val="630"/>
              </w:numPr>
            </w:pPr>
            <w:r w:rsidRPr="00483394">
              <w:t>besplatna wi-fi mreža</w:t>
            </w:r>
          </w:p>
          <w:p w14:paraId="5D6F1FCC" w14:textId="77777777" w:rsidR="00183A1F" w:rsidRPr="00483394" w:rsidRDefault="00183A1F" w:rsidP="009612E7">
            <w:pPr>
              <w:pStyle w:val="ListParagraph"/>
              <w:numPr>
                <w:ilvl w:val="0"/>
                <w:numId w:val="630"/>
              </w:numPr>
            </w:pPr>
            <w:r w:rsidRPr="00483394">
              <w:t>više reciklažnih dvorišta</w:t>
            </w:r>
          </w:p>
          <w:p w14:paraId="0B23B745" w14:textId="77777777" w:rsidR="00183A1F" w:rsidRPr="00483394" w:rsidRDefault="00183A1F" w:rsidP="009612E7">
            <w:pPr>
              <w:pStyle w:val="ListParagraph"/>
              <w:numPr>
                <w:ilvl w:val="0"/>
                <w:numId w:val="630"/>
              </w:numPr>
            </w:pPr>
            <w:r w:rsidRPr="00483394">
              <w:t xml:space="preserve">uznapredovalo odvojeno prikupljanje otpada </w:t>
            </w:r>
          </w:p>
          <w:p w14:paraId="743A9A98" w14:textId="77777777" w:rsidR="00183A1F" w:rsidRPr="00483394" w:rsidRDefault="00183A1F" w:rsidP="009612E7">
            <w:pPr>
              <w:pStyle w:val="ListParagraph"/>
              <w:numPr>
                <w:ilvl w:val="0"/>
                <w:numId w:val="630"/>
              </w:numPr>
            </w:pPr>
            <w:r w:rsidRPr="00483394">
              <w:t>visok stupanj sigurnosti u destinaciji</w:t>
            </w:r>
          </w:p>
        </w:tc>
        <w:tc>
          <w:tcPr>
            <w:tcW w:w="4531" w:type="dxa"/>
          </w:tcPr>
          <w:p w14:paraId="0749B2D5" w14:textId="77777777" w:rsidR="00183A1F" w:rsidRPr="00483394" w:rsidRDefault="00183A1F" w:rsidP="009612E7">
            <w:pPr>
              <w:pStyle w:val="ListParagraph"/>
              <w:numPr>
                <w:ilvl w:val="0"/>
                <w:numId w:val="630"/>
              </w:numPr>
            </w:pPr>
            <w:r w:rsidRPr="00483394">
              <w:lastRenderedPageBreak/>
              <w:t>premali broj hotelskih kapaciteta</w:t>
            </w:r>
          </w:p>
          <w:p w14:paraId="315E415D" w14:textId="77777777" w:rsidR="00183A1F" w:rsidRPr="00483394" w:rsidRDefault="00183A1F" w:rsidP="009612E7">
            <w:pPr>
              <w:pStyle w:val="ListParagraph"/>
              <w:numPr>
                <w:ilvl w:val="0"/>
                <w:numId w:val="630"/>
              </w:numPr>
            </w:pPr>
            <w:r w:rsidRPr="00483394">
              <w:t>slab razvoj luksuznog smještaja</w:t>
            </w:r>
          </w:p>
          <w:p w14:paraId="07FE582B" w14:textId="77777777" w:rsidR="00183A1F" w:rsidRPr="00483394" w:rsidRDefault="00183A1F" w:rsidP="009612E7">
            <w:pPr>
              <w:pStyle w:val="ListParagraph"/>
              <w:numPr>
                <w:ilvl w:val="0"/>
                <w:numId w:val="630"/>
              </w:numPr>
            </w:pPr>
            <w:r w:rsidRPr="00483394">
              <w:t>premalo parkirališta uz ugostiteljske objekte i atrakcije</w:t>
            </w:r>
          </w:p>
          <w:p w14:paraId="438912C2" w14:textId="77777777" w:rsidR="00183A1F" w:rsidRPr="00483394" w:rsidRDefault="00183A1F" w:rsidP="009612E7">
            <w:pPr>
              <w:pStyle w:val="ListParagraph"/>
              <w:numPr>
                <w:ilvl w:val="0"/>
                <w:numId w:val="630"/>
              </w:numPr>
            </w:pPr>
            <w:r w:rsidRPr="00483394">
              <w:lastRenderedPageBreak/>
              <w:t>nedovoljno razvijena ugostiteljska ponuda</w:t>
            </w:r>
          </w:p>
          <w:p w14:paraId="7CA16B99" w14:textId="77777777" w:rsidR="00183A1F" w:rsidRPr="00483394" w:rsidRDefault="00183A1F" w:rsidP="009612E7">
            <w:pPr>
              <w:pStyle w:val="ListParagraph"/>
              <w:numPr>
                <w:ilvl w:val="0"/>
                <w:numId w:val="630"/>
              </w:numPr>
            </w:pPr>
            <w:r w:rsidRPr="00483394">
              <w:t>nedovoljna ulaganja poduzetnika u turizam</w:t>
            </w:r>
          </w:p>
          <w:p w14:paraId="57A9C597" w14:textId="77777777" w:rsidR="00183A1F" w:rsidRPr="00D24D87" w:rsidRDefault="00183A1F" w:rsidP="009612E7">
            <w:pPr>
              <w:pStyle w:val="ListParagraph"/>
              <w:numPr>
                <w:ilvl w:val="0"/>
                <w:numId w:val="630"/>
              </w:numPr>
            </w:pPr>
            <w:r>
              <w:t>n</w:t>
            </w:r>
            <w:r w:rsidRPr="00D24D87">
              <w:t>edovoljna povezanost lanca vrijednosti u turizmu i gospodarskih subjekata u turizmu</w:t>
            </w:r>
          </w:p>
          <w:p w14:paraId="270E192F" w14:textId="77777777" w:rsidR="00183A1F" w:rsidRPr="0053710E" w:rsidRDefault="00183A1F" w:rsidP="009612E7"/>
        </w:tc>
      </w:tr>
      <w:tr w:rsidR="00183A1F" w:rsidRPr="00EE6A91" w14:paraId="51D7E770" w14:textId="77777777" w:rsidTr="008E0735">
        <w:trPr>
          <w:jc w:val="center"/>
        </w:trPr>
        <w:tc>
          <w:tcPr>
            <w:tcW w:w="4531" w:type="dxa"/>
            <w:shd w:val="clear" w:color="auto" w:fill="83CAEB" w:themeFill="accent1" w:themeFillTint="66"/>
          </w:tcPr>
          <w:p w14:paraId="1BCE99F4" w14:textId="77777777" w:rsidR="00183A1F" w:rsidRPr="00EE6A91" w:rsidRDefault="00183A1F" w:rsidP="009612E7">
            <w:r w:rsidRPr="00EE6A91">
              <w:lastRenderedPageBreak/>
              <w:t>Prilike</w:t>
            </w:r>
          </w:p>
        </w:tc>
        <w:tc>
          <w:tcPr>
            <w:tcW w:w="4531" w:type="dxa"/>
            <w:shd w:val="clear" w:color="auto" w:fill="83CAEB" w:themeFill="accent1" w:themeFillTint="66"/>
          </w:tcPr>
          <w:p w14:paraId="5FF4EA93" w14:textId="77777777" w:rsidR="00183A1F" w:rsidRPr="00EE6A91" w:rsidRDefault="00183A1F" w:rsidP="009612E7">
            <w:r w:rsidRPr="00EE6A91">
              <w:t>Prijetnje</w:t>
            </w:r>
          </w:p>
        </w:tc>
      </w:tr>
      <w:tr w:rsidR="00183A1F" w:rsidRPr="00EE6A91" w14:paraId="359D802A" w14:textId="77777777" w:rsidTr="008E0735">
        <w:trPr>
          <w:jc w:val="center"/>
        </w:trPr>
        <w:tc>
          <w:tcPr>
            <w:tcW w:w="4531" w:type="dxa"/>
          </w:tcPr>
          <w:p w14:paraId="62D68BF4" w14:textId="77777777" w:rsidR="00183A1F" w:rsidRPr="00483394" w:rsidRDefault="00183A1F" w:rsidP="009612E7">
            <w:pPr>
              <w:pStyle w:val="ListParagraph"/>
              <w:numPr>
                <w:ilvl w:val="0"/>
                <w:numId w:val="631"/>
              </w:numPr>
            </w:pPr>
            <w:r w:rsidRPr="00483394">
              <w:t>turizam je jedan od strateških pravaca razvoja na razini županije</w:t>
            </w:r>
          </w:p>
          <w:p w14:paraId="5BC3E86E" w14:textId="77777777" w:rsidR="00183A1F" w:rsidRPr="00483394" w:rsidRDefault="00183A1F" w:rsidP="009612E7">
            <w:pPr>
              <w:pStyle w:val="ListParagraph"/>
              <w:numPr>
                <w:ilvl w:val="0"/>
                <w:numId w:val="631"/>
              </w:numPr>
            </w:pPr>
            <w:r w:rsidRPr="00483394">
              <w:t>mogućnost korištenja fondova EU i nacionalnih fondova</w:t>
            </w:r>
          </w:p>
        </w:tc>
        <w:tc>
          <w:tcPr>
            <w:tcW w:w="4531" w:type="dxa"/>
          </w:tcPr>
          <w:p w14:paraId="05B8A72B" w14:textId="77777777" w:rsidR="00183A1F" w:rsidRPr="00A74352" w:rsidRDefault="00183A1F" w:rsidP="009612E7">
            <w:pPr>
              <w:pStyle w:val="ListParagraph"/>
              <w:numPr>
                <w:ilvl w:val="0"/>
                <w:numId w:val="631"/>
              </w:numPr>
            </w:pPr>
            <w:r w:rsidRPr="00A74352">
              <w:t>smanjen dotok sredstava iz EU i državnih fondova zbog promjene globalnih strateških ciljeva</w:t>
            </w:r>
          </w:p>
          <w:p w14:paraId="17F1E2FB" w14:textId="77777777" w:rsidR="00183A1F" w:rsidRPr="00483394" w:rsidRDefault="00183A1F" w:rsidP="009612E7">
            <w:pPr>
              <w:pStyle w:val="ListParagraph"/>
              <w:numPr>
                <w:ilvl w:val="0"/>
                <w:numId w:val="631"/>
              </w:numPr>
            </w:pPr>
            <w:r w:rsidRPr="00483394">
              <w:t>promjena trendova u turizmu</w:t>
            </w:r>
          </w:p>
        </w:tc>
      </w:tr>
      <w:tr w:rsidR="00183A1F" w:rsidRPr="002A0048" w14:paraId="656D4318" w14:textId="77777777" w:rsidTr="008E0735">
        <w:trPr>
          <w:jc w:val="center"/>
        </w:trPr>
        <w:tc>
          <w:tcPr>
            <w:tcW w:w="9062" w:type="dxa"/>
            <w:gridSpan w:val="2"/>
            <w:shd w:val="clear" w:color="auto" w:fill="C1E4F5" w:themeFill="accent1" w:themeFillTint="33"/>
          </w:tcPr>
          <w:p w14:paraId="764AA1F2" w14:textId="77777777" w:rsidR="00183A1F" w:rsidRPr="00222C2F" w:rsidRDefault="00183A1F" w:rsidP="009612E7">
            <w:bookmarkStart w:id="229" w:name="_Hlk529388564"/>
            <w:r w:rsidRPr="00222C2F">
              <w:t>Informiranje i marketing</w:t>
            </w:r>
          </w:p>
          <w:p w14:paraId="2833C730" w14:textId="77777777" w:rsidR="00183A1F" w:rsidRPr="00222C2F" w:rsidRDefault="00183A1F" w:rsidP="009612E7"/>
        </w:tc>
      </w:tr>
      <w:tr w:rsidR="00183A1F" w:rsidRPr="002A0048" w14:paraId="60EC2F14" w14:textId="77777777" w:rsidTr="008E0735">
        <w:trPr>
          <w:jc w:val="center"/>
        </w:trPr>
        <w:tc>
          <w:tcPr>
            <w:tcW w:w="4531" w:type="dxa"/>
            <w:shd w:val="clear" w:color="auto" w:fill="83CAEB" w:themeFill="accent1" w:themeFillTint="66"/>
          </w:tcPr>
          <w:p w14:paraId="2BB3D493" w14:textId="77777777" w:rsidR="00183A1F" w:rsidRPr="00222C2F" w:rsidRDefault="00183A1F" w:rsidP="009612E7">
            <w:r w:rsidRPr="00222C2F">
              <w:t>Snage</w:t>
            </w:r>
          </w:p>
        </w:tc>
        <w:tc>
          <w:tcPr>
            <w:tcW w:w="4531" w:type="dxa"/>
            <w:shd w:val="clear" w:color="auto" w:fill="83CAEB" w:themeFill="accent1" w:themeFillTint="66"/>
          </w:tcPr>
          <w:p w14:paraId="2CEED19D" w14:textId="77777777" w:rsidR="00183A1F" w:rsidRPr="00222C2F" w:rsidRDefault="00183A1F" w:rsidP="009612E7">
            <w:r w:rsidRPr="00222C2F">
              <w:t>Slabosti</w:t>
            </w:r>
          </w:p>
        </w:tc>
      </w:tr>
      <w:tr w:rsidR="00183A1F" w:rsidRPr="002A0048" w14:paraId="07301164" w14:textId="77777777" w:rsidTr="008E0735">
        <w:trPr>
          <w:jc w:val="center"/>
        </w:trPr>
        <w:tc>
          <w:tcPr>
            <w:tcW w:w="4531" w:type="dxa"/>
          </w:tcPr>
          <w:p w14:paraId="5FD6F133" w14:textId="77777777" w:rsidR="00183A1F" w:rsidRPr="00483394" w:rsidRDefault="00183A1F" w:rsidP="009612E7">
            <w:pPr>
              <w:pStyle w:val="ListParagraph"/>
              <w:numPr>
                <w:ilvl w:val="0"/>
                <w:numId w:val="630"/>
              </w:numPr>
            </w:pPr>
            <w:r w:rsidRPr="00483394">
              <w:t>dobra prisutnost TZ na društvenim mrežama</w:t>
            </w:r>
          </w:p>
          <w:p w14:paraId="53F010AF" w14:textId="77777777" w:rsidR="00183A1F" w:rsidRPr="00483394" w:rsidRDefault="00183A1F" w:rsidP="009612E7">
            <w:pPr>
              <w:pStyle w:val="ListParagraph"/>
              <w:numPr>
                <w:ilvl w:val="0"/>
                <w:numId w:val="630"/>
              </w:numPr>
            </w:pPr>
            <w:r w:rsidRPr="00483394">
              <w:t>dobra umreženost i suradnja (prema zakonskoj podlozi te projektna) turističkih zajednica za svim razinama</w:t>
            </w:r>
          </w:p>
          <w:p w14:paraId="3BBCFDA4" w14:textId="77777777" w:rsidR="00183A1F" w:rsidRPr="00483394" w:rsidRDefault="00183A1F" w:rsidP="009612E7">
            <w:pPr>
              <w:pStyle w:val="ListParagraph"/>
              <w:numPr>
                <w:ilvl w:val="0"/>
                <w:numId w:val="630"/>
              </w:numPr>
            </w:pPr>
            <w:r w:rsidRPr="00483394">
              <w:t>zastupljenost raznovrsnih tiskanih promotivnih materijala</w:t>
            </w:r>
          </w:p>
        </w:tc>
        <w:tc>
          <w:tcPr>
            <w:tcW w:w="4531" w:type="dxa"/>
          </w:tcPr>
          <w:p w14:paraId="5C5B3DEA" w14:textId="77777777" w:rsidR="00183A1F" w:rsidRPr="00483394" w:rsidRDefault="00183A1F" w:rsidP="009612E7">
            <w:pPr>
              <w:pStyle w:val="ListParagraph"/>
              <w:numPr>
                <w:ilvl w:val="0"/>
                <w:numId w:val="630"/>
              </w:numPr>
            </w:pPr>
            <w:r w:rsidRPr="00483394">
              <w:t>Velika Gorica se ne doživljava kao turističko odredište</w:t>
            </w:r>
          </w:p>
          <w:p w14:paraId="336322D5" w14:textId="77777777" w:rsidR="00183A1F" w:rsidRPr="00483394" w:rsidRDefault="00183A1F" w:rsidP="009612E7">
            <w:pPr>
              <w:pStyle w:val="ListParagraph"/>
              <w:numPr>
                <w:ilvl w:val="0"/>
                <w:numId w:val="630"/>
              </w:numPr>
            </w:pPr>
            <w:r w:rsidRPr="00483394">
              <w:t xml:space="preserve">nisu iskorištene mogućnosti nadogradnje mrežne stranice TZ raznovrsnim sadržajima </w:t>
            </w:r>
          </w:p>
          <w:p w14:paraId="7D3C23A3" w14:textId="77777777" w:rsidR="00183A1F" w:rsidRPr="00483394" w:rsidRDefault="00183A1F" w:rsidP="009612E7">
            <w:pPr>
              <w:pStyle w:val="ListParagraph"/>
              <w:numPr>
                <w:ilvl w:val="0"/>
                <w:numId w:val="630"/>
              </w:numPr>
            </w:pPr>
            <w:r w:rsidRPr="00483394">
              <w:t>nedostaje višejezična promidžba</w:t>
            </w:r>
          </w:p>
        </w:tc>
      </w:tr>
      <w:tr w:rsidR="00183A1F" w:rsidRPr="002A0048" w14:paraId="47516014" w14:textId="77777777" w:rsidTr="008E0735">
        <w:trPr>
          <w:jc w:val="center"/>
        </w:trPr>
        <w:tc>
          <w:tcPr>
            <w:tcW w:w="4531" w:type="dxa"/>
            <w:shd w:val="clear" w:color="auto" w:fill="83CAEB" w:themeFill="accent1" w:themeFillTint="66"/>
          </w:tcPr>
          <w:p w14:paraId="5A17CF77" w14:textId="77777777" w:rsidR="00183A1F" w:rsidRPr="00222C2F" w:rsidRDefault="00183A1F" w:rsidP="009612E7">
            <w:r w:rsidRPr="00222C2F">
              <w:t>Prilike</w:t>
            </w:r>
          </w:p>
        </w:tc>
        <w:tc>
          <w:tcPr>
            <w:tcW w:w="4531" w:type="dxa"/>
            <w:shd w:val="clear" w:color="auto" w:fill="83CAEB" w:themeFill="accent1" w:themeFillTint="66"/>
          </w:tcPr>
          <w:p w14:paraId="5E7EF387" w14:textId="77777777" w:rsidR="00183A1F" w:rsidRPr="00222C2F" w:rsidRDefault="00183A1F" w:rsidP="009612E7">
            <w:r w:rsidRPr="00222C2F">
              <w:t>Prijetnje</w:t>
            </w:r>
          </w:p>
        </w:tc>
      </w:tr>
      <w:tr w:rsidR="00183A1F" w:rsidRPr="002A0048" w14:paraId="6A94F997" w14:textId="77777777" w:rsidTr="008E0735">
        <w:trPr>
          <w:jc w:val="center"/>
        </w:trPr>
        <w:tc>
          <w:tcPr>
            <w:tcW w:w="4531" w:type="dxa"/>
          </w:tcPr>
          <w:p w14:paraId="17DFB789" w14:textId="77777777" w:rsidR="00183A1F" w:rsidRPr="00222C2F" w:rsidRDefault="00183A1F" w:rsidP="009612E7"/>
          <w:p w14:paraId="7C90B531" w14:textId="77777777" w:rsidR="00183A1F" w:rsidRPr="00483394" w:rsidRDefault="00183A1F" w:rsidP="009612E7">
            <w:pPr>
              <w:pStyle w:val="ListParagraph"/>
              <w:numPr>
                <w:ilvl w:val="0"/>
                <w:numId w:val="631"/>
              </w:numPr>
            </w:pPr>
            <w:r w:rsidRPr="00483394">
              <w:t>porast internet marketinga</w:t>
            </w:r>
          </w:p>
          <w:p w14:paraId="5684225E" w14:textId="77777777" w:rsidR="00183A1F" w:rsidRPr="00483394" w:rsidRDefault="00183A1F" w:rsidP="009612E7">
            <w:pPr>
              <w:pStyle w:val="ListParagraph"/>
              <w:numPr>
                <w:ilvl w:val="0"/>
                <w:numId w:val="631"/>
              </w:numPr>
            </w:pPr>
            <w:r w:rsidRPr="00483394">
              <w:t>mogućnost korištenja fondova EU</w:t>
            </w:r>
          </w:p>
          <w:p w14:paraId="26275CDF" w14:textId="77777777" w:rsidR="00183A1F" w:rsidRPr="00483394" w:rsidRDefault="00183A1F" w:rsidP="009612E7">
            <w:pPr>
              <w:pStyle w:val="ListParagraph"/>
              <w:numPr>
                <w:ilvl w:val="0"/>
                <w:numId w:val="631"/>
              </w:numPr>
            </w:pPr>
            <w:r w:rsidRPr="00483394">
              <w:t>trendovi rasta turizma na području Zagrebačke županije</w:t>
            </w:r>
          </w:p>
          <w:p w14:paraId="4F229FFE" w14:textId="77777777" w:rsidR="00183A1F" w:rsidRPr="00483394" w:rsidRDefault="00183A1F" w:rsidP="009612E7">
            <w:pPr>
              <w:pStyle w:val="ListParagraph"/>
              <w:numPr>
                <w:ilvl w:val="0"/>
                <w:numId w:val="631"/>
              </w:numPr>
            </w:pPr>
            <w:r w:rsidRPr="00483394">
              <w:t>ponuda certifikata za održivo poslovanje</w:t>
            </w:r>
          </w:p>
          <w:p w14:paraId="7E60A9F6" w14:textId="77777777" w:rsidR="00183A1F" w:rsidRPr="00483394" w:rsidRDefault="00183A1F" w:rsidP="009612E7">
            <w:pPr>
              <w:pStyle w:val="ListParagraph"/>
              <w:numPr>
                <w:ilvl w:val="0"/>
                <w:numId w:val="631"/>
              </w:numPr>
            </w:pPr>
            <w:r w:rsidRPr="00483394">
              <w:t>edukacijski programi o marketingu i informiranju</w:t>
            </w:r>
          </w:p>
          <w:p w14:paraId="5D6548A3" w14:textId="77777777" w:rsidR="00183A1F" w:rsidRPr="00483394" w:rsidRDefault="00183A1F" w:rsidP="009612E7">
            <w:pPr>
              <w:pStyle w:val="ListParagraph"/>
              <w:numPr>
                <w:ilvl w:val="0"/>
                <w:numId w:val="631"/>
              </w:numPr>
            </w:pPr>
            <w:r w:rsidRPr="00483394">
              <w:t>obrazovne ustanove spremne na suradnju</w:t>
            </w:r>
          </w:p>
        </w:tc>
        <w:tc>
          <w:tcPr>
            <w:tcW w:w="4531" w:type="dxa"/>
          </w:tcPr>
          <w:p w14:paraId="11A0823D" w14:textId="77777777" w:rsidR="00183A1F" w:rsidRDefault="00183A1F" w:rsidP="009612E7">
            <w:pPr>
              <w:pStyle w:val="ListParagraph"/>
              <w:numPr>
                <w:ilvl w:val="0"/>
                <w:numId w:val="631"/>
              </w:numPr>
            </w:pPr>
            <w:r w:rsidRPr="00222C2F">
              <w:t xml:space="preserve">pojedini dionici na tržištu u promociji ne uzimaju u obzir aspekt održivosti </w:t>
            </w:r>
          </w:p>
          <w:p w14:paraId="55B11CA6" w14:textId="77777777" w:rsidR="00183A1F" w:rsidRDefault="00183A1F" w:rsidP="009612E7">
            <w:pPr>
              <w:pStyle w:val="ListParagraph"/>
              <w:numPr>
                <w:ilvl w:val="0"/>
                <w:numId w:val="631"/>
              </w:numPr>
            </w:pPr>
            <w:r>
              <w:t>smanjenje ulaganja u marketing na regionalnoj i državnoj razini</w:t>
            </w:r>
          </w:p>
          <w:p w14:paraId="06A4F8E1" w14:textId="77777777" w:rsidR="00183A1F" w:rsidRPr="00222C2F" w:rsidRDefault="00183A1F" w:rsidP="009612E7">
            <w:pPr>
              <w:pStyle w:val="ListParagraph"/>
            </w:pPr>
          </w:p>
          <w:p w14:paraId="01EC8AC9" w14:textId="77777777" w:rsidR="00183A1F" w:rsidRPr="00222C2F" w:rsidRDefault="00183A1F" w:rsidP="009612E7"/>
        </w:tc>
      </w:tr>
      <w:bookmarkEnd w:id="229"/>
    </w:tbl>
    <w:p w14:paraId="7037F504" w14:textId="77777777" w:rsidR="00183A1F" w:rsidRDefault="00183A1F" w:rsidP="009612E7"/>
    <w:p w14:paraId="267E002B" w14:textId="77777777" w:rsidR="00183A1F" w:rsidRDefault="00183A1F" w:rsidP="009612E7">
      <w:r>
        <w:t>Procesi koji za destinaciju mogu postati prilike i prijetnje a na čije stvaranje sama destinacija ne može utjecati dolaze iz neposrednog okruženja u kojem se nalazi destinacija (Sjeverna Hrvatska) ili je riječ o globalnim trendovima u turizmu.</w:t>
      </w:r>
    </w:p>
    <w:p w14:paraId="0C81EDAF" w14:textId="77777777" w:rsidR="009612E7" w:rsidRDefault="009612E7" w:rsidP="009612E7"/>
    <w:p w14:paraId="4AD934E8" w14:textId="77777777" w:rsidR="00183A1F" w:rsidRDefault="00183A1F" w:rsidP="009612E7">
      <w:r>
        <w:t>U Sjevernoj Hrvatskoj (kamo turistički pripada Velika Gorica)</w:t>
      </w:r>
      <w:r w:rsidRPr="00312534">
        <w:t xml:space="preserve"> </w:t>
      </w:r>
      <w:r>
        <w:t>j</w:t>
      </w:r>
      <w:r w:rsidRPr="00312534">
        <w:t>e</w:t>
      </w:r>
      <w:r>
        <w:t xml:space="preserve"> nešto veća </w:t>
      </w:r>
      <w:r w:rsidRPr="00312534">
        <w:t xml:space="preserve"> </w:t>
      </w:r>
      <w:r>
        <w:t xml:space="preserve">zastupljenosti </w:t>
      </w:r>
      <w:r w:rsidRPr="00312534">
        <w:t>turista s 50 i više godina</w:t>
      </w:r>
      <w:r>
        <w:t xml:space="preserve"> (26,1</w:t>
      </w:r>
      <w:r w:rsidRPr="00312534">
        <w:t>%</w:t>
      </w:r>
      <w:r>
        <w:t>) nego u ostalim dijelovima kontinentalne Hrvatske, a pogotovo u usporedbi s regijama Jadranske Hrvatske</w:t>
      </w:r>
      <w:r w:rsidRPr="00312534">
        <w:t xml:space="preserve">. </w:t>
      </w:r>
      <w:r>
        <w:t>Promatrajući podatke</w:t>
      </w:r>
      <w:r w:rsidRPr="00312534">
        <w:t xml:space="preserve"> prema generacijskim skupinama, na području </w:t>
      </w:r>
      <w:r>
        <w:t>regije</w:t>
      </w:r>
      <w:r w:rsidRPr="00312534">
        <w:t xml:space="preserve"> je generacij</w:t>
      </w:r>
      <w:r>
        <w:t xml:space="preserve">a </w:t>
      </w:r>
      <w:r w:rsidRPr="00312534">
        <w:t xml:space="preserve">Z </w:t>
      </w:r>
      <w:r>
        <w:t>zastupljena s 4,2</w:t>
      </w:r>
      <w:r w:rsidRPr="00312534">
        <w:t xml:space="preserve">% (rođeni 1996. i kasnije) </w:t>
      </w:r>
      <w:r>
        <w:t xml:space="preserve">dok </w:t>
      </w:r>
      <w:r>
        <w:lastRenderedPageBreak/>
        <w:t xml:space="preserve">najveći udio </w:t>
      </w:r>
      <w:r w:rsidRPr="00312534">
        <w:t>turista, njih 44,</w:t>
      </w:r>
      <w:r>
        <w:t>6</w:t>
      </w:r>
      <w:r w:rsidRPr="00312534">
        <w:t xml:space="preserve">% čine pripadnici generacije </w:t>
      </w:r>
      <w:r>
        <w:t>X</w:t>
      </w:r>
      <w:r w:rsidRPr="00312534">
        <w:t xml:space="preserve"> (rođeni 1981.-1995.)</w:t>
      </w:r>
      <w:r>
        <w:t>.</w:t>
      </w:r>
      <w:r w:rsidRPr="00312534">
        <w:t xml:space="preserve"> </w:t>
      </w:r>
      <w:r>
        <w:t>S</w:t>
      </w:r>
      <w:r w:rsidRPr="00312534">
        <w:t xml:space="preserve">ljedeći po udjelu s </w:t>
      </w:r>
      <w:r>
        <w:t>37</w:t>
      </w:r>
      <w:r w:rsidRPr="00312534">
        <w:t>,</w:t>
      </w:r>
      <w:r>
        <w:t>6</w:t>
      </w:r>
      <w:r w:rsidRPr="00312534">
        <w:t xml:space="preserve">% </w:t>
      </w:r>
      <w:r>
        <w:t xml:space="preserve">su </w:t>
      </w:r>
      <w:r w:rsidRPr="00312534">
        <w:t xml:space="preserve">pripadnici generacije </w:t>
      </w:r>
      <w:r>
        <w:t>Y</w:t>
      </w:r>
      <w:r w:rsidRPr="00312534">
        <w:t xml:space="preserve"> (rođeni 1961.-1980).</w:t>
      </w:r>
    </w:p>
    <w:p w14:paraId="09CF8678" w14:textId="77777777" w:rsidR="00183A1F" w:rsidRDefault="00183A1F" w:rsidP="009612E7">
      <w:r>
        <w:t>Što se tiče podataka o pratnji turista na putovanju, samo s partnerom dolazi 45,6% turista, što je više nego u većini ostalih hrvatskih turističkih regija. S članovima obitelji dolazi 24,7% turista, a 18,8% njih dolaze sami.</w:t>
      </w:r>
    </w:p>
    <w:p w14:paraId="4F09C1A8" w14:textId="77777777" w:rsidR="009612E7" w:rsidRDefault="009612E7" w:rsidP="009612E7"/>
    <w:p w14:paraId="7966696E" w14:textId="77777777" w:rsidR="00183A1F" w:rsidRDefault="00183A1F" w:rsidP="009612E7">
      <w:r>
        <w:t xml:space="preserve">Pogledamo li konkretan razlog putovanja u regiju na prvom je mjestu odmor (62,8%), dok je na drugom mjestu posao (14,1%). Uvjerljivo najvažniji motiv poslovnih putovanja je poslovni sastanak, dok su najvažniji motivi odmorišnih putovanja wellness/toplice (50,5%) te gradovi (18,6%). </w:t>
      </w:r>
    </w:p>
    <w:p w14:paraId="5C1989ED" w14:textId="77777777" w:rsidR="009612E7" w:rsidRDefault="009612E7" w:rsidP="009612E7"/>
    <w:p w14:paraId="68E797DF" w14:textId="5ACD34C5" w:rsidR="00183A1F" w:rsidRDefault="00183A1F" w:rsidP="009612E7">
      <w:r>
        <w:t>Motiv putovanja u regiju (uz mogućnost odabira više odgovora) je wellness/toplice (43,1%), potom priroda (29,7%), slijede gradovi (21,5%), sela (21,1%) te gastronomija (17,1%). Ovakav profil turista koji se nalaze u samoj blizini destinacije odgovara pojedinim segmentima tržišta za koje postoji resursna osnova za turističke proizvode destinacije.</w:t>
      </w:r>
    </w:p>
    <w:p w14:paraId="5A369D4A" w14:textId="77777777" w:rsidR="009612E7" w:rsidRDefault="009612E7" w:rsidP="009612E7"/>
    <w:p w14:paraId="17BA2A0B" w14:textId="77777777" w:rsidR="00183A1F" w:rsidRDefault="00183A1F" w:rsidP="009612E7">
      <w:r>
        <w:t>Izvori informiranja prije putovanja su različiti; o</w:t>
      </w:r>
      <w:r w:rsidRPr="00F21C5E">
        <w:t xml:space="preserve">nline turističke agencije </w:t>
      </w:r>
      <w:r>
        <w:t>su najvažniji izvor, dok su i</w:t>
      </w:r>
      <w:r w:rsidRPr="00F21C5E">
        <w:t xml:space="preserve">nternet stranice i mobilne aplikacije smještajnih objekata </w:t>
      </w:r>
      <w:r>
        <w:t xml:space="preserve">na drugom mjestu. Najmanje se turista prilikom planiranja putovanja informira putem tiskanih promotivnih materijala. </w:t>
      </w:r>
    </w:p>
    <w:p w14:paraId="5BEBAE47" w14:textId="77777777" w:rsidR="00183A1F" w:rsidRDefault="00183A1F" w:rsidP="009612E7"/>
    <w:tbl>
      <w:tblPr>
        <w:tblStyle w:val="TableGrid"/>
        <w:tblW w:w="0" w:type="auto"/>
        <w:tblLook w:val="04A0" w:firstRow="1" w:lastRow="0" w:firstColumn="1" w:lastColumn="0" w:noHBand="0" w:noVBand="1"/>
      </w:tblPr>
      <w:tblGrid>
        <w:gridCol w:w="3823"/>
        <w:gridCol w:w="1242"/>
      </w:tblGrid>
      <w:tr w:rsidR="00183A1F" w14:paraId="6EEAC66F" w14:textId="77777777" w:rsidTr="00683D21">
        <w:trPr>
          <w:trHeight w:val="245"/>
        </w:trPr>
        <w:tc>
          <w:tcPr>
            <w:tcW w:w="5065" w:type="dxa"/>
            <w:gridSpan w:val="2"/>
            <w:shd w:val="clear" w:color="auto" w:fill="C1E4F5" w:themeFill="accent1" w:themeFillTint="33"/>
          </w:tcPr>
          <w:p w14:paraId="7B89C22A" w14:textId="77777777" w:rsidR="00183A1F" w:rsidRPr="0020203D" w:rsidRDefault="00183A1F" w:rsidP="004C41A1">
            <w:r w:rsidRPr="0020203D">
              <w:t xml:space="preserve">Najvažniji izvori informiranja u planiranju putovanja turista koji dolaze u </w:t>
            </w:r>
            <w:r>
              <w:t>Sjevernu Hrvatsku</w:t>
            </w:r>
          </w:p>
        </w:tc>
      </w:tr>
      <w:tr w:rsidR="00183A1F" w14:paraId="5E2C3969" w14:textId="77777777" w:rsidTr="00683D21">
        <w:trPr>
          <w:trHeight w:val="245"/>
        </w:trPr>
        <w:tc>
          <w:tcPr>
            <w:tcW w:w="3823" w:type="dxa"/>
            <w:shd w:val="clear" w:color="auto" w:fill="C1E4F5" w:themeFill="accent1" w:themeFillTint="33"/>
          </w:tcPr>
          <w:p w14:paraId="3FCB6FDC" w14:textId="77777777" w:rsidR="00183A1F" w:rsidRPr="0020203D" w:rsidRDefault="00183A1F" w:rsidP="004C41A1">
            <w:r w:rsidRPr="0020203D">
              <w:t>Izvor informiranja</w:t>
            </w:r>
          </w:p>
        </w:tc>
        <w:tc>
          <w:tcPr>
            <w:tcW w:w="1242" w:type="dxa"/>
            <w:shd w:val="clear" w:color="auto" w:fill="C1E4F5" w:themeFill="accent1" w:themeFillTint="33"/>
          </w:tcPr>
          <w:p w14:paraId="7A8F152C" w14:textId="77777777" w:rsidR="00183A1F" w:rsidRPr="0020203D" w:rsidRDefault="00183A1F" w:rsidP="004C41A1">
            <w:r w:rsidRPr="0020203D">
              <w:t>Udio  (%)</w:t>
            </w:r>
          </w:p>
        </w:tc>
      </w:tr>
      <w:tr w:rsidR="00183A1F" w14:paraId="262CCA26" w14:textId="77777777" w:rsidTr="00683D21">
        <w:trPr>
          <w:trHeight w:val="243"/>
        </w:trPr>
        <w:tc>
          <w:tcPr>
            <w:tcW w:w="3823" w:type="dxa"/>
          </w:tcPr>
          <w:p w14:paraId="61A357B8" w14:textId="77777777" w:rsidR="00183A1F" w:rsidRPr="0020203D" w:rsidRDefault="00183A1F" w:rsidP="004C41A1">
            <w:r w:rsidRPr="0020203D">
              <w:t xml:space="preserve">1 </w:t>
            </w:r>
            <w:bookmarkStart w:id="230" w:name="_Hlk207651865"/>
            <w:r w:rsidRPr="0020203D">
              <w:t>Online turističke agencije</w:t>
            </w:r>
            <w:bookmarkEnd w:id="230"/>
          </w:p>
        </w:tc>
        <w:tc>
          <w:tcPr>
            <w:tcW w:w="1242" w:type="dxa"/>
          </w:tcPr>
          <w:p w14:paraId="5269213C" w14:textId="77777777" w:rsidR="00183A1F" w:rsidRPr="0020203D" w:rsidRDefault="00183A1F" w:rsidP="004C41A1">
            <w:r>
              <w:t>48,7</w:t>
            </w:r>
          </w:p>
        </w:tc>
      </w:tr>
      <w:tr w:rsidR="00183A1F" w14:paraId="33C9DE66" w14:textId="77777777" w:rsidTr="00683D21">
        <w:trPr>
          <w:trHeight w:val="245"/>
        </w:trPr>
        <w:tc>
          <w:tcPr>
            <w:tcW w:w="3823" w:type="dxa"/>
          </w:tcPr>
          <w:p w14:paraId="1F53D4FF" w14:textId="77777777" w:rsidR="00183A1F" w:rsidRPr="0020203D" w:rsidRDefault="00183A1F" w:rsidP="004C41A1">
            <w:r w:rsidRPr="0020203D">
              <w:t>2.</w:t>
            </w:r>
            <w:bookmarkStart w:id="231" w:name="_Hlk207651885"/>
            <w:r>
              <w:t>Internet stranice i mobilne aplikacije smještajnih objekata</w:t>
            </w:r>
            <w:bookmarkEnd w:id="231"/>
          </w:p>
        </w:tc>
        <w:tc>
          <w:tcPr>
            <w:tcW w:w="1242" w:type="dxa"/>
          </w:tcPr>
          <w:p w14:paraId="6E1EEF29" w14:textId="77777777" w:rsidR="00183A1F" w:rsidRPr="0020203D" w:rsidRDefault="00183A1F" w:rsidP="004C41A1">
            <w:r>
              <w:t>23,7</w:t>
            </w:r>
          </w:p>
        </w:tc>
      </w:tr>
      <w:tr w:rsidR="00183A1F" w14:paraId="604E268A" w14:textId="77777777" w:rsidTr="00683D21">
        <w:trPr>
          <w:trHeight w:val="251"/>
        </w:trPr>
        <w:tc>
          <w:tcPr>
            <w:tcW w:w="3823" w:type="dxa"/>
          </w:tcPr>
          <w:p w14:paraId="6265B51C" w14:textId="77777777" w:rsidR="00183A1F" w:rsidRPr="0020203D" w:rsidRDefault="00183A1F" w:rsidP="004C41A1">
            <w:r w:rsidRPr="0020203D">
              <w:t>3.</w:t>
            </w:r>
            <w:r>
              <w:t>Prijašnji boravak</w:t>
            </w:r>
          </w:p>
        </w:tc>
        <w:tc>
          <w:tcPr>
            <w:tcW w:w="1242" w:type="dxa"/>
          </w:tcPr>
          <w:p w14:paraId="72E1ED01" w14:textId="77777777" w:rsidR="00183A1F" w:rsidRPr="0020203D" w:rsidRDefault="00183A1F" w:rsidP="004C41A1">
            <w:r>
              <w:t>20,6</w:t>
            </w:r>
          </w:p>
        </w:tc>
      </w:tr>
      <w:tr w:rsidR="00183A1F" w14:paraId="2A96879A" w14:textId="77777777" w:rsidTr="00683D21">
        <w:trPr>
          <w:trHeight w:val="245"/>
        </w:trPr>
        <w:tc>
          <w:tcPr>
            <w:tcW w:w="3823" w:type="dxa"/>
          </w:tcPr>
          <w:p w14:paraId="31295A9E" w14:textId="77777777" w:rsidR="00183A1F" w:rsidRPr="0020203D" w:rsidRDefault="00183A1F" w:rsidP="004C41A1">
            <w:r>
              <w:t>4</w:t>
            </w:r>
            <w:r w:rsidRPr="0020203D">
              <w:t>.</w:t>
            </w:r>
            <w:r>
              <w:t>Preporuke rodbine ili prijatelja</w:t>
            </w:r>
          </w:p>
        </w:tc>
        <w:tc>
          <w:tcPr>
            <w:tcW w:w="1242" w:type="dxa"/>
          </w:tcPr>
          <w:p w14:paraId="1A863B1D" w14:textId="77777777" w:rsidR="00183A1F" w:rsidRPr="0020203D" w:rsidRDefault="00183A1F" w:rsidP="004C41A1">
            <w:r>
              <w:t>18,8</w:t>
            </w:r>
          </w:p>
        </w:tc>
      </w:tr>
      <w:tr w:rsidR="00183A1F" w14:paraId="6CC59CCC" w14:textId="77777777" w:rsidTr="00683D21">
        <w:trPr>
          <w:trHeight w:val="245"/>
        </w:trPr>
        <w:tc>
          <w:tcPr>
            <w:tcW w:w="3823" w:type="dxa"/>
          </w:tcPr>
          <w:p w14:paraId="6BDCDE08" w14:textId="77777777" w:rsidR="00183A1F" w:rsidRDefault="00183A1F" w:rsidP="004C41A1">
            <w:r>
              <w:t>5.Internet stranice hrvatskih turističkih zajednica ili ureda</w:t>
            </w:r>
          </w:p>
        </w:tc>
        <w:tc>
          <w:tcPr>
            <w:tcW w:w="1242" w:type="dxa"/>
          </w:tcPr>
          <w:p w14:paraId="133ED6DD" w14:textId="77777777" w:rsidR="00183A1F" w:rsidRPr="0020203D" w:rsidRDefault="00183A1F" w:rsidP="004C41A1">
            <w:r>
              <w:t>10,9</w:t>
            </w:r>
          </w:p>
        </w:tc>
      </w:tr>
    </w:tbl>
    <w:p w14:paraId="741D2702" w14:textId="46E9ED97" w:rsidR="00183A1F" w:rsidRPr="0020203D" w:rsidRDefault="00183A1F" w:rsidP="00683D21">
      <w:r w:rsidRPr="0020203D">
        <w:t>Izvor: Tomas 2022/23</w:t>
      </w:r>
    </w:p>
    <w:p w14:paraId="1D6E5CF5" w14:textId="77777777" w:rsidR="00183A1F" w:rsidRPr="00F21C5E" w:rsidRDefault="00183A1F" w:rsidP="009612E7"/>
    <w:p w14:paraId="7DA23172" w14:textId="77777777" w:rsidR="009612E7" w:rsidRDefault="009612E7">
      <w:pPr>
        <w:jc w:val="left"/>
      </w:pPr>
      <w:r>
        <w:br w:type="page"/>
      </w:r>
    </w:p>
    <w:p w14:paraId="481B5877" w14:textId="5C1D9B01" w:rsidR="009612E7" w:rsidRDefault="00183A1F" w:rsidP="009612E7">
      <w:r w:rsidRPr="00F21C5E">
        <w:lastRenderedPageBreak/>
        <w:t xml:space="preserve">Tijekom putovanja, turistima su izuzetno bitne </w:t>
      </w:r>
      <w:r>
        <w:t>o</w:t>
      </w:r>
      <w:r w:rsidRPr="00F21C5E">
        <w:t>nline turističke agencije</w:t>
      </w:r>
      <w:r>
        <w:t xml:space="preserve"> dok su najmanje zastupljene lokalne novine i časopisi.</w:t>
      </w:r>
    </w:p>
    <w:p w14:paraId="0DAB63FA" w14:textId="77777777" w:rsidR="00183A1F" w:rsidRDefault="00183A1F" w:rsidP="009612E7"/>
    <w:tbl>
      <w:tblPr>
        <w:tblStyle w:val="TableGrid"/>
        <w:tblW w:w="0" w:type="auto"/>
        <w:tblLook w:val="04A0" w:firstRow="1" w:lastRow="0" w:firstColumn="1" w:lastColumn="0" w:noHBand="0" w:noVBand="1"/>
      </w:tblPr>
      <w:tblGrid>
        <w:gridCol w:w="3823"/>
        <w:gridCol w:w="1242"/>
      </w:tblGrid>
      <w:tr w:rsidR="00183A1F" w14:paraId="654A8564" w14:textId="77777777" w:rsidTr="004C41A1">
        <w:trPr>
          <w:trHeight w:val="245"/>
        </w:trPr>
        <w:tc>
          <w:tcPr>
            <w:tcW w:w="5065" w:type="dxa"/>
            <w:gridSpan w:val="2"/>
            <w:shd w:val="clear" w:color="auto" w:fill="C1E4F5" w:themeFill="accent1" w:themeFillTint="33"/>
          </w:tcPr>
          <w:p w14:paraId="03272426" w14:textId="77777777" w:rsidR="00183A1F" w:rsidRDefault="00183A1F" w:rsidP="004C41A1">
            <w:r w:rsidRPr="0020203D">
              <w:t xml:space="preserve">Najvažniji izvori informiranja turista u </w:t>
            </w:r>
            <w:r>
              <w:t xml:space="preserve">Sjevernoj Hrvatskoj </w:t>
            </w:r>
          </w:p>
          <w:p w14:paraId="0FA26D5F" w14:textId="77777777" w:rsidR="00183A1F" w:rsidRPr="0020203D" w:rsidRDefault="00183A1F" w:rsidP="004C41A1">
            <w:r>
              <w:t>tijekom putovanja</w:t>
            </w:r>
          </w:p>
        </w:tc>
      </w:tr>
      <w:tr w:rsidR="00183A1F" w14:paraId="7050833D" w14:textId="77777777" w:rsidTr="004C41A1">
        <w:trPr>
          <w:trHeight w:val="245"/>
        </w:trPr>
        <w:tc>
          <w:tcPr>
            <w:tcW w:w="3823" w:type="dxa"/>
            <w:shd w:val="clear" w:color="auto" w:fill="C1E4F5" w:themeFill="accent1" w:themeFillTint="33"/>
          </w:tcPr>
          <w:p w14:paraId="76EC40CA" w14:textId="77777777" w:rsidR="00183A1F" w:rsidRPr="0020203D" w:rsidRDefault="00183A1F" w:rsidP="004C41A1">
            <w:r w:rsidRPr="0020203D">
              <w:t>Izvor informiranja</w:t>
            </w:r>
          </w:p>
        </w:tc>
        <w:tc>
          <w:tcPr>
            <w:tcW w:w="1242" w:type="dxa"/>
            <w:shd w:val="clear" w:color="auto" w:fill="C1E4F5" w:themeFill="accent1" w:themeFillTint="33"/>
          </w:tcPr>
          <w:p w14:paraId="607E8210" w14:textId="77777777" w:rsidR="00183A1F" w:rsidRPr="0020203D" w:rsidRDefault="00183A1F" w:rsidP="004C41A1">
            <w:r w:rsidRPr="0020203D">
              <w:t>Udio  (%)</w:t>
            </w:r>
          </w:p>
        </w:tc>
      </w:tr>
      <w:tr w:rsidR="00183A1F" w14:paraId="25972DD1" w14:textId="77777777" w:rsidTr="004C41A1">
        <w:trPr>
          <w:trHeight w:val="251"/>
        </w:trPr>
        <w:tc>
          <w:tcPr>
            <w:tcW w:w="3823" w:type="dxa"/>
          </w:tcPr>
          <w:p w14:paraId="5BC7BCC9" w14:textId="77777777" w:rsidR="00183A1F" w:rsidRPr="0020203D" w:rsidRDefault="00183A1F" w:rsidP="004C41A1">
            <w:r>
              <w:t>1</w:t>
            </w:r>
            <w:r w:rsidRPr="0020203D">
              <w:t>.</w:t>
            </w:r>
            <w:r>
              <w:t>Online turističke agencije</w:t>
            </w:r>
          </w:p>
        </w:tc>
        <w:tc>
          <w:tcPr>
            <w:tcW w:w="1242" w:type="dxa"/>
          </w:tcPr>
          <w:p w14:paraId="18A24E01" w14:textId="77777777" w:rsidR="00183A1F" w:rsidRPr="0020203D" w:rsidRDefault="00183A1F" w:rsidP="004C41A1">
            <w:r>
              <w:t>26,8</w:t>
            </w:r>
          </w:p>
        </w:tc>
      </w:tr>
      <w:tr w:rsidR="00183A1F" w14:paraId="58A9AD53" w14:textId="77777777" w:rsidTr="004C41A1">
        <w:trPr>
          <w:trHeight w:val="245"/>
        </w:trPr>
        <w:tc>
          <w:tcPr>
            <w:tcW w:w="3823" w:type="dxa"/>
          </w:tcPr>
          <w:p w14:paraId="33C58045" w14:textId="77777777" w:rsidR="00183A1F" w:rsidRPr="0020203D" w:rsidRDefault="00183A1F" w:rsidP="004C41A1">
            <w:r>
              <w:t>2</w:t>
            </w:r>
            <w:r w:rsidRPr="0020203D">
              <w:t>.</w:t>
            </w:r>
            <w:r>
              <w:t>Internet stranice smještajnih objekata</w:t>
            </w:r>
          </w:p>
        </w:tc>
        <w:tc>
          <w:tcPr>
            <w:tcW w:w="1242" w:type="dxa"/>
          </w:tcPr>
          <w:p w14:paraId="3AD6ACA3" w14:textId="77777777" w:rsidR="00183A1F" w:rsidRPr="0020203D" w:rsidRDefault="00183A1F" w:rsidP="004C41A1">
            <w:r>
              <w:t>24,3</w:t>
            </w:r>
          </w:p>
        </w:tc>
      </w:tr>
      <w:tr w:rsidR="00183A1F" w14:paraId="61F82012" w14:textId="77777777" w:rsidTr="004C41A1">
        <w:trPr>
          <w:trHeight w:val="245"/>
        </w:trPr>
        <w:tc>
          <w:tcPr>
            <w:tcW w:w="3823" w:type="dxa"/>
          </w:tcPr>
          <w:p w14:paraId="006B2744" w14:textId="77777777" w:rsidR="00183A1F" w:rsidRPr="006D36F0" w:rsidRDefault="00183A1F" w:rsidP="004C41A1">
            <w:r>
              <w:t>3.Aplikacije za navigaciju</w:t>
            </w:r>
          </w:p>
        </w:tc>
        <w:tc>
          <w:tcPr>
            <w:tcW w:w="1242" w:type="dxa"/>
          </w:tcPr>
          <w:p w14:paraId="29CE1493" w14:textId="77777777" w:rsidR="00183A1F" w:rsidRPr="0020203D" w:rsidRDefault="00183A1F" w:rsidP="004C41A1">
            <w:r>
              <w:t>21,4</w:t>
            </w:r>
          </w:p>
        </w:tc>
      </w:tr>
      <w:tr w:rsidR="00183A1F" w14:paraId="72E0B5F8" w14:textId="77777777" w:rsidTr="004C41A1">
        <w:trPr>
          <w:trHeight w:val="245"/>
        </w:trPr>
        <w:tc>
          <w:tcPr>
            <w:tcW w:w="3823" w:type="dxa"/>
          </w:tcPr>
          <w:p w14:paraId="06F341A0" w14:textId="77777777" w:rsidR="00183A1F" w:rsidRPr="0020203D" w:rsidRDefault="00183A1F" w:rsidP="004C41A1">
            <w:r>
              <w:t>4.</w:t>
            </w:r>
            <w:r w:rsidRPr="00F21C5E">
              <w:t>Internet stranice hrvatskih turističkih zajednica ili ureda</w:t>
            </w:r>
          </w:p>
        </w:tc>
        <w:tc>
          <w:tcPr>
            <w:tcW w:w="1242" w:type="dxa"/>
          </w:tcPr>
          <w:p w14:paraId="3D294249" w14:textId="77777777" w:rsidR="00183A1F" w:rsidRPr="0020203D" w:rsidRDefault="00183A1F" w:rsidP="004C41A1">
            <w:r>
              <w:t>18,7</w:t>
            </w:r>
          </w:p>
        </w:tc>
      </w:tr>
      <w:tr w:rsidR="00183A1F" w14:paraId="5C90CA77" w14:textId="77777777" w:rsidTr="004C41A1">
        <w:trPr>
          <w:trHeight w:val="245"/>
        </w:trPr>
        <w:tc>
          <w:tcPr>
            <w:tcW w:w="3823" w:type="dxa"/>
          </w:tcPr>
          <w:p w14:paraId="31B1E7ED" w14:textId="77777777" w:rsidR="00183A1F" w:rsidRDefault="00183A1F" w:rsidP="004C41A1">
            <w:r>
              <w:t>5. Web tražilice</w:t>
            </w:r>
          </w:p>
        </w:tc>
        <w:tc>
          <w:tcPr>
            <w:tcW w:w="1242" w:type="dxa"/>
          </w:tcPr>
          <w:p w14:paraId="111B3A1B" w14:textId="77777777" w:rsidR="00183A1F" w:rsidRDefault="00183A1F" w:rsidP="004C41A1">
            <w:r>
              <w:t>17%</w:t>
            </w:r>
          </w:p>
        </w:tc>
      </w:tr>
    </w:tbl>
    <w:p w14:paraId="4DC8C938" w14:textId="77777777" w:rsidR="00183A1F" w:rsidRDefault="00183A1F" w:rsidP="009612E7">
      <w:r w:rsidRPr="0020203D">
        <w:t>Izvor: Tomas 2022/23</w:t>
      </w:r>
    </w:p>
    <w:p w14:paraId="2ADC4608" w14:textId="77777777" w:rsidR="00183A1F" w:rsidRDefault="00183A1F" w:rsidP="009612E7"/>
    <w:p w14:paraId="5F776ED5" w14:textId="77777777" w:rsidR="00183A1F" w:rsidRPr="003B5865" w:rsidRDefault="00183A1F" w:rsidP="009612E7">
      <w:r w:rsidRPr="003B5865">
        <w:t>Smještaj se u najvećem postotku rezervira posredstvom turističke/putničke agencije, turoperatora - online booking (ne e-mailom), uključujući i Booking.com, Expedia, Holidaycheck.de i slično  (</w:t>
      </w:r>
      <w:r>
        <w:t>52</w:t>
      </w:r>
      <w:r w:rsidRPr="003B5865">
        <w:t>,</w:t>
      </w:r>
      <w:r>
        <w:t>7</w:t>
      </w:r>
      <w:r w:rsidRPr="003B5865">
        <w:t xml:space="preserve">%), te izravno sa smještajnim objektom </w:t>
      </w:r>
      <w:r>
        <w:t>–</w:t>
      </w:r>
      <w:r w:rsidRPr="003B5865">
        <w:t xml:space="preserve"> </w:t>
      </w:r>
      <w:r>
        <w:t>oniline booking, ne</w:t>
      </w:r>
      <w:r w:rsidRPr="003B5865">
        <w:t xml:space="preserve"> e-mailom (2</w:t>
      </w:r>
      <w:r>
        <w:t>4</w:t>
      </w:r>
      <w:r w:rsidRPr="003B5865">
        <w:t>,</w:t>
      </w:r>
      <w:r>
        <w:t>6</w:t>
      </w:r>
      <w:r w:rsidRPr="003B5865">
        <w:t>% turista).</w:t>
      </w:r>
      <w:r>
        <w:t xml:space="preserve"> Usluge paket aranžmana se gotovo uopće ne koriste. Prevladavaju automobilski gosti (90,4%) dok su na drugom mjestu zrakoplovi (3,2%).</w:t>
      </w:r>
    </w:p>
    <w:p w14:paraId="03E3B7A0" w14:textId="77777777" w:rsidR="00183A1F" w:rsidRDefault="00183A1F" w:rsidP="009612E7"/>
    <w:tbl>
      <w:tblPr>
        <w:tblStyle w:val="TableGrid"/>
        <w:tblW w:w="0" w:type="auto"/>
        <w:tblLook w:val="04A0" w:firstRow="1" w:lastRow="0" w:firstColumn="1" w:lastColumn="0" w:noHBand="0" w:noVBand="1"/>
      </w:tblPr>
      <w:tblGrid>
        <w:gridCol w:w="4456"/>
        <w:gridCol w:w="1448"/>
      </w:tblGrid>
      <w:tr w:rsidR="00183A1F" w14:paraId="1E6F0918" w14:textId="77777777" w:rsidTr="004C41A1">
        <w:trPr>
          <w:trHeight w:val="248"/>
        </w:trPr>
        <w:tc>
          <w:tcPr>
            <w:tcW w:w="5904" w:type="dxa"/>
            <w:gridSpan w:val="2"/>
            <w:shd w:val="clear" w:color="auto" w:fill="C1E4F5" w:themeFill="accent1" w:themeFillTint="33"/>
          </w:tcPr>
          <w:p w14:paraId="52082B39" w14:textId="77777777" w:rsidR="00183A1F" w:rsidRPr="0020203D" w:rsidRDefault="00183A1F" w:rsidP="004C41A1">
            <w:pPr>
              <w:jc w:val="left"/>
            </w:pPr>
            <w:r w:rsidRPr="0020203D">
              <w:t>Najvažnij</w:t>
            </w:r>
            <w:r>
              <w:t>e</w:t>
            </w:r>
            <w:r w:rsidRPr="0020203D">
              <w:t xml:space="preserve"> </w:t>
            </w:r>
            <w:r>
              <w:t>aktivnosti</w:t>
            </w:r>
            <w:r w:rsidRPr="0020203D">
              <w:t xml:space="preserve"> turista u </w:t>
            </w:r>
            <w:r>
              <w:t xml:space="preserve"> Sjevernoj Hrvatskoj tijekom boravka</w:t>
            </w:r>
          </w:p>
        </w:tc>
      </w:tr>
      <w:tr w:rsidR="00183A1F" w14:paraId="1990DC58" w14:textId="77777777" w:rsidTr="004C41A1">
        <w:trPr>
          <w:trHeight w:val="248"/>
        </w:trPr>
        <w:tc>
          <w:tcPr>
            <w:tcW w:w="4456" w:type="dxa"/>
            <w:shd w:val="clear" w:color="auto" w:fill="C1E4F5" w:themeFill="accent1" w:themeFillTint="33"/>
          </w:tcPr>
          <w:p w14:paraId="24BC99F7" w14:textId="77777777" w:rsidR="00183A1F" w:rsidRPr="0020203D" w:rsidRDefault="00183A1F" w:rsidP="004C41A1">
            <w:r>
              <w:t>Aktivnost</w:t>
            </w:r>
          </w:p>
        </w:tc>
        <w:tc>
          <w:tcPr>
            <w:tcW w:w="1447" w:type="dxa"/>
            <w:shd w:val="clear" w:color="auto" w:fill="C1E4F5" w:themeFill="accent1" w:themeFillTint="33"/>
          </w:tcPr>
          <w:p w14:paraId="726B4DB4" w14:textId="77777777" w:rsidR="00183A1F" w:rsidRPr="0020203D" w:rsidRDefault="00183A1F" w:rsidP="004C41A1">
            <w:r w:rsidRPr="0020203D">
              <w:t>Udio  (%)</w:t>
            </w:r>
          </w:p>
        </w:tc>
      </w:tr>
      <w:tr w:rsidR="00183A1F" w14:paraId="5347AC59" w14:textId="77777777" w:rsidTr="004C41A1">
        <w:trPr>
          <w:trHeight w:val="248"/>
        </w:trPr>
        <w:tc>
          <w:tcPr>
            <w:tcW w:w="4456" w:type="dxa"/>
          </w:tcPr>
          <w:p w14:paraId="6561C94C" w14:textId="77777777" w:rsidR="00183A1F" w:rsidRPr="0061044B" w:rsidRDefault="00183A1F" w:rsidP="004C41A1">
            <w:r w:rsidRPr="0061044B">
              <w:t>1.Korištenje wellness/ spa usluga</w:t>
            </w:r>
          </w:p>
        </w:tc>
        <w:tc>
          <w:tcPr>
            <w:tcW w:w="1447" w:type="dxa"/>
          </w:tcPr>
          <w:p w14:paraId="737464B0" w14:textId="77777777" w:rsidR="00183A1F" w:rsidRPr="0061044B" w:rsidRDefault="00183A1F" w:rsidP="004C41A1">
            <w:r w:rsidRPr="0061044B">
              <w:t>54,4</w:t>
            </w:r>
          </w:p>
        </w:tc>
      </w:tr>
      <w:tr w:rsidR="00183A1F" w14:paraId="3C41B51B" w14:textId="77777777" w:rsidTr="004C41A1">
        <w:trPr>
          <w:trHeight w:val="248"/>
        </w:trPr>
        <w:tc>
          <w:tcPr>
            <w:tcW w:w="4456" w:type="dxa"/>
          </w:tcPr>
          <w:p w14:paraId="7FABA845" w14:textId="77777777" w:rsidR="00183A1F" w:rsidRPr="0061044B" w:rsidRDefault="00183A1F" w:rsidP="004C41A1">
            <w:r w:rsidRPr="0061044B">
              <w:t>2.Odlazak u restorane</w:t>
            </w:r>
          </w:p>
        </w:tc>
        <w:tc>
          <w:tcPr>
            <w:tcW w:w="1447" w:type="dxa"/>
          </w:tcPr>
          <w:p w14:paraId="77636C61" w14:textId="77777777" w:rsidR="00183A1F" w:rsidRPr="0061044B" w:rsidRDefault="00183A1F" w:rsidP="004C41A1">
            <w:r w:rsidRPr="0061044B">
              <w:t>35,1</w:t>
            </w:r>
          </w:p>
        </w:tc>
      </w:tr>
      <w:tr w:rsidR="00183A1F" w14:paraId="0D237C80" w14:textId="77777777" w:rsidTr="004C41A1">
        <w:trPr>
          <w:trHeight w:val="254"/>
        </w:trPr>
        <w:tc>
          <w:tcPr>
            <w:tcW w:w="4456" w:type="dxa"/>
          </w:tcPr>
          <w:p w14:paraId="3FCDADFE" w14:textId="77777777" w:rsidR="00183A1F" w:rsidRPr="0061044B" w:rsidRDefault="00183A1F" w:rsidP="004C41A1">
            <w:r w:rsidRPr="0061044B">
              <w:t>3.Plivanje, kupanje</w:t>
            </w:r>
          </w:p>
        </w:tc>
        <w:tc>
          <w:tcPr>
            <w:tcW w:w="1447" w:type="dxa"/>
          </w:tcPr>
          <w:p w14:paraId="5098B34D" w14:textId="77777777" w:rsidR="00183A1F" w:rsidRPr="0061044B" w:rsidRDefault="00183A1F" w:rsidP="004C41A1">
            <w:r w:rsidRPr="0061044B">
              <w:t>29,2</w:t>
            </w:r>
          </w:p>
        </w:tc>
      </w:tr>
      <w:tr w:rsidR="00183A1F" w14:paraId="171AC185" w14:textId="77777777" w:rsidTr="004C41A1">
        <w:trPr>
          <w:trHeight w:val="248"/>
        </w:trPr>
        <w:tc>
          <w:tcPr>
            <w:tcW w:w="4456" w:type="dxa"/>
          </w:tcPr>
          <w:p w14:paraId="256BE0B7" w14:textId="77777777" w:rsidR="00183A1F" w:rsidRPr="0061044B" w:rsidRDefault="00183A1F" w:rsidP="004C41A1">
            <w:r w:rsidRPr="0061044B">
              <w:t>4.Posjet toplicama</w:t>
            </w:r>
          </w:p>
        </w:tc>
        <w:tc>
          <w:tcPr>
            <w:tcW w:w="1447" w:type="dxa"/>
          </w:tcPr>
          <w:p w14:paraId="36989862" w14:textId="77777777" w:rsidR="00183A1F" w:rsidRPr="0061044B" w:rsidRDefault="00183A1F" w:rsidP="004C41A1">
            <w:r w:rsidRPr="0061044B">
              <w:t>25,6</w:t>
            </w:r>
          </w:p>
        </w:tc>
      </w:tr>
      <w:tr w:rsidR="00183A1F" w14:paraId="70429B02" w14:textId="77777777" w:rsidTr="004C41A1">
        <w:trPr>
          <w:trHeight w:val="248"/>
        </w:trPr>
        <w:tc>
          <w:tcPr>
            <w:tcW w:w="4456" w:type="dxa"/>
          </w:tcPr>
          <w:p w14:paraId="787EBD97" w14:textId="77777777" w:rsidR="00183A1F" w:rsidRPr="0061044B" w:rsidRDefault="00183A1F" w:rsidP="004C41A1">
            <w:r w:rsidRPr="0061044B">
              <w:t>5. Korištenje zdravstvenih usluga</w:t>
            </w:r>
          </w:p>
        </w:tc>
        <w:tc>
          <w:tcPr>
            <w:tcW w:w="1447" w:type="dxa"/>
          </w:tcPr>
          <w:p w14:paraId="313C457D" w14:textId="77777777" w:rsidR="00183A1F" w:rsidRPr="0061044B" w:rsidRDefault="00183A1F" w:rsidP="004C41A1">
            <w:r w:rsidRPr="0061044B">
              <w:t>15,1</w:t>
            </w:r>
          </w:p>
        </w:tc>
      </w:tr>
      <w:tr w:rsidR="00183A1F" w14:paraId="31657C70" w14:textId="77777777" w:rsidTr="004C41A1">
        <w:trPr>
          <w:trHeight w:val="248"/>
        </w:trPr>
        <w:tc>
          <w:tcPr>
            <w:tcW w:w="4456" w:type="dxa"/>
          </w:tcPr>
          <w:p w14:paraId="46418A52" w14:textId="77777777" w:rsidR="00183A1F" w:rsidRPr="0061044B" w:rsidRDefault="00183A1F" w:rsidP="004C41A1">
            <w:r w:rsidRPr="0061044B">
              <w:t>6.Pješačenje</w:t>
            </w:r>
          </w:p>
        </w:tc>
        <w:tc>
          <w:tcPr>
            <w:tcW w:w="1447" w:type="dxa"/>
          </w:tcPr>
          <w:p w14:paraId="5B644986" w14:textId="77777777" w:rsidR="00183A1F" w:rsidRPr="0061044B" w:rsidRDefault="00183A1F" w:rsidP="004C41A1">
            <w:r w:rsidRPr="0061044B">
              <w:t>11,5</w:t>
            </w:r>
          </w:p>
        </w:tc>
      </w:tr>
    </w:tbl>
    <w:p w14:paraId="6BE1C130" w14:textId="77777777" w:rsidR="00183A1F" w:rsidRDefault="00183A1F" w:rsidP="009612E7">
      <w:r w:rsidRPr="0020203D">
        <w:t>Izvor: Tomas 2022/23</w:t>
      </w:r>
    </w:p>
    <w:p w14:paraId="4EBD4B1E" w14:textId="77777777" w:rsidR="00183A1F" w:rsidRDefault="00183A1F" w:rsidP="009612E7"/>
    <w:p w14:paraId="4EF7A154" w14:textId="527D815E" w:rsidR="00183A1F" w:rsidRDefault="00183A1F" w:rsidP="009612E7">
      <w:r>
        <w:t>U</w:t>
      </w:r>
      <w:r w:rsidRPr="0019775B">
        <w:t xml:space="preserve"> usporedbi </w:t>
      </w:r>
      <w:r>
        <w:t xml:space="preserve">s </w:t>
      </w:r>
      <w:r w:rsidRPr="0019775B">
        <w:t xml:space="preserve">ostalim </w:t>
      </w:r>
      <w:r>
        <w:t>regijama Kontinentalne</w:t>
      </w:r>
      <w:r w:rsidRPr="0019775B">
        <w:t xml:space="preserve"> Hrvatske turisti na području </w:t>
      </w:r>
      <w:r>
        <w:t>Sjeverne Hrvatske</w:t>
      </w:r>
      <w:r w:rsidRPr="0019775B">
        <w:t xml:space="preserve"> drugi su po visini prosječno dnevne potrošnje (1</w:t>
      </w:r>
      <w:r>
        <w:t>30</w:t>
      </w:r>
      <w:r w:rsidRPr="0019775B">
        <w:t>,</w:t>
      </w:r>
      <w:r>
        <w:t>2</w:t>
      </w:r>
      <w:r w:rsidRPr="0019775B">
        <w:t>EUR).</w:t>
      </w:r>
    </w:p>
    <w:p w14:paraId="220E5720" w14:textId="77777777" w:rsidR="009612E7" w:rsidRPr="0019775B" w:rsidRDefault="009612E7" w:rsidP="009612E7"/>
    <w:p w14:paraId="0CF4EEC8" w14:textId="1B311B14" w:rsidR="00183A1F" w:rsidRDefault="00183A1F" w:rsidP="009612E7">
      <w:r>
        <w:t>U suvremenom turizmu primjećuje se</w:t>
      </w:r>
      <w:r w:rsidRPr="00D900C3">
        <w:t xml:space="preserve"> rastuć</w:t>
      </w:r>
      <w:r>
        <w:t>a</w:t>
      </w:r>
      <w:r w:rsidRPr="00D900C3">
        <w:t xml:space="preserve"> potreb</w:t>
      </w:r>
      <w:r>
        <w:t>a</w:t>
      </w:r>
      <w:r w:rsidRPr="00D900C3">
        <w:t xml:space="preserve"> za uključivim, održivim politikama za upravljanje socioekonomskim i ekološkim utjecajima turizma</w:t>
      </w:r>
      <w:r>
        <w:t xml:space="preserve"> </w:t>
      </w:r>
      <w:r w:rsidRPr="00D900C3">
        <w:t xml:space="preserve">kako bi se </w:t>
      </w:r>
      <w:r>
        <w:t xml:space="preserve">povezalo </w:t>
      </w:r>
      <w:r w:rsidRPr="00D900C3">
        <w:t>socioekonomske koristi turizma s ekološkom i društvenom odgovornošću.</w:t>
      </w:r>
      <w:r>
        <w:t xml:space="preserve"> </w:t>
      </w:r>
      <w:r w:rsidRPr="0019775B">
        <w:t>To je znak</w:t>
      </w:r>
      <w:r>
        <w:t xml:space="preserve"> destinacijama za razvoj prema t</w:t>
      </w:r>
      <w:r w:rsidRPr="00BA6FA3">
        <w:t>uriz</w:t>
      </w:r>
      <w:r>
        <w:t>mu</w:t>
      </w:r>
      <w:r w:rsidRPr="00BA6FA3">
        <w:t xml:space="preserve"> koji uzima u obzir svoje sadašnje i buduće ekonomske, društvene i ekološke učinke, </w:t>
      </w:r>
      <w:r>
        <w:t>imajući u vidu</w:t>
      </w:r>
      <w:r w:rsidRPr="00BA6FA3">
        <w:t xml:space="preserve"> </w:t>
      </w:r>
      <w:r>
        <w:t xml:space="preserve">potrebe </w:t>
      </w:r>
      <w:r w:rsidRPr="00BA6FA3">
        <w:t>posjetitelja, industrije, okoliša i zajednica domaćina</w:t>
      </w:r>
      <w:r>
        <w:t xml:space="preserve"> (definicija održivog razvoja u turizmu </w:t>
      </w:r>
      <w:r w:rsidRPr="00BA6FA3">
        <w:t>Svjetsk</w:t>
      </w:r>
      <w:r>
        <w:t>e</w:t>
      </w:r>
      <w:r w:rsidRPr="00BA6FA3">
        <w:t xml:space="preserve"> turističk</w:t>
      </w:r>
      <w:r>
        <w:t>e</w:t>
      </w:r>
      <w:r w:rsidRPr="00BA6FA3">
        <w:t xml:space="preserve"> organizacij</w:t>
      </w:r>
      <w:r>
        <w:t>e</w:t>
      </w:r>
      <w:r w:rsidRPr="00BA6FA3">
        <w:t xml:space="preserve"> Ujedinjenih naroda (UNWTO)</w:t>
      </w:r>
      <w:r>
        <w:t>). Dobar pokazatelj preobrazbe destinacije može biti ishođenje različitih</w:t>
      </w:r>
      <w:r w:rsidRPr="00BA6FA3">
        <w:t xml:space="preserve"> certifikata održivog poslovanja</w:t>
      </w:r>
      <w:r>
        <w:t xml:space="preserve">. Čak </w:t>
      </w:r>
      <w:r w:rsidRPr="00BA6FA3">
        <w:t>74%</w:t>
      </w:r>
      <w:r>
        <w:t xml:space="preserve"> putnika</w:t>
      </w:r>
      <w:r w:rsidRPr="00BA6FA3">
        <w:t xml:space="preserve"> vjeruje da je sada potrebno djelovati kako bi se planet spasio za buduće generacije.</w:t>
      </w:r>
      <w:r>
        <w:t xml:space="preserve"> Stoga je razumljivo širenje sljedećih trendova: p</w:t>
      </w:r>
      <w:r w:rsidRPr="000B3864">
        <w:t>utovanje u manje posjećena odredišta</w:t>
      </w:r>
      <w:r>
        <w:t>,</w:t>
      </w:r>
      <w:r w:rsidRPr="000B3864">
        <w:t xml:space="preserve"> putovanja izvan sezone</w:t>
      </w:r>
      <w:r>
        <w:t>, povratak prirodi, p</w:t>
      </w:r>
      <w:r w:rsidRPr="000B3864">
        <w:t xml:space="preserve">utovanja </w:t>
      </w:r>
      <w:r w:rsidRPr="000B3864">
        <w:lastRenderedPageBreak/>
        <w:t>s više odredišta i više aktivnosti</w:t>
      </w:r>
      <w:r>
        <w:t>, v</w:t>
      </w:r>
      <w:r w:rsidRPr="000B3864">
        <w:t>rijednost za novac</w:t>
      </w:r>
      <w:r>
        <w:t>, v</w:t>
      </w:r>
      <w:r w:rsidRPr="000B3864">
        <w:t>išegeneracijska putovanja</w:t>
      </w:r>
      <w:r>
        <w:t>, stvaranje veza s lokalcima, o</w:t>
      </w:r>
      <w:r w:rsidRPr="000B3864">
        <w:t>drživo i regenerativno putovanje</w:t>
      </w:r>
      <w:r>
        <w:t>, kombiniranje poslovnog putovanja</w:t>
      </w:r>
      <w:r w:rsidRPr="000B3864">
        <w:t xml:space="preserve"> s elementima slobodnog vremena.</w:t>
      </w:r>
      <w:r>
        <w:t xml:space="preserve"> Preporuka je u marketinške poruke uključiti primjere održivosti, </w:t>
      </w:r>
      <w:r w:rsidRPr="00203ECE">
        <w:t xml:space="preserve">pripovijedanje </w:t>
      </w:r>
      <w:r>
        <w:t xml:space="preserve">s ciljem </w:t>
      </w:r>
      <w:r w:rsidRPr="00203ECE">
        <w:t>prenošenja emocija i prikazivanja jedinstvenih iskustava, kulture i povijesti</w:t>
      </w:r>
      <w:r>
        <w:t xml:space="preserve"> te </w:t>
      </w:r>
      <w:r w:rsidRPr="00203ECE">
        <w:t xml:space="preserve">koristiti sve </w:t>
      </w:r>
      <w:r>
        <w:t>načine prezentiranja</w:t>
      </w:r>
      <w:r w:rsidRPr="00203ECE">
        <w:t xml:space="preserve"> sadržaja </w:t>
      </w:r>
      <w:r>
        <w:t xml:space="preserve">-od </w:t>
      </w:r>
      <w:r w:rsidRPr="00203ECE">
        <w:t>tekst</w:t>
      </w:r>
      <w:r>
        <w:t>ova i</w:t>
      </w:r>
      <w:r w:rsidRPr="00203ECE">
        <w:t xml:space="preserve"> slik</w:t>
      </w:r>
      <w:r>
        <w:t>a</w:t>
      </w:r>
      <w:r w:rsidRPr="00203ECE">
        <w:t xml:space="preserve"> </w:t>
      </w:r>
      <w:r>
        <w:t xml:space="preserve">do </w:t>
      </w:r>
      <w:r w:rsidRPr="00203ECE">
        <w:t>videozapis</w:t>
      </w:r>
      <w:r>
        <w:t>a.</w:t>
      </w:r>
    </w:p>
    <w:p w14:paraId="04A09DDF" w14:textId="77777777" w:rsidR="009612E7" w:rsidRPr="00203ECE" w:rsidRDefault="009612E7" w:rsidP="009612E7"/>
    <w:p w14:paraId="2B792B46" w14:textId="77777777" w:rsidR="00183A1F" w:rsidRDefault="00183A1F" w:rsidP="009612E7">
      <w:r w:rsidRPr="00D900C3">
        <w:t>UNWTO identificira digitalizaciju kao ključni pokretač otpornosti, inovacija i transformacije u turističkom sektoru, s naglaskom na poboljšanje korisničkog iskustva, stvaranje novih poslovnih prilika i poboljšanje vještina radne snage za digitalnu budućnost. Ključni trendovi uključuju korištenje mobilnih aplikacija za rezervacije i personaliziranu uslugu, umjetnu inteligenciju i automatizaciju za učinkovite operacije poput prijave te stratešku važnost startupova i malih i srednjih poduzeća u digitalnim inovacijama, posebno za održivi razvoj i uključiv rast.</w:t>
      </w:r>
      <w:r>
        <w:t xml:space="preserve"> Digitalizacija ostaje konstantan glavni trend:</w:t>
      </w:r>
    </w:p>
    <w:p w14:paraId="627DF43E" w14:textId="77777777" w:rsidR="00183A1F" w:rsidRDefault="00183A1F" w:rsidP="009612E7">
      <w:pPr>
        <w:pStyle w:val="ListParagraph"/>
        <w:numPr>
          <w:ilvl w:val="0"/>
          <w:numId w:val="663"/>
        </w:numPr>
      </w:pPr>
      <w:r w:rsidRPr="003058F2">
        <w:t>mobilne aplikacije i digitalne platforme- digitalna rješenja omogućuju ažuriranja u stvarnom vremenu, beskontaktne usluge, personalizirane preporuke te programe lojalnosti, čime se značajno povećava razina praktičnosti i zadovoljstva korisnika</w:t>
      </w:r>
      <w:r>
        <w:t>;</w:t>
      </w:r>
    </w:p>
    <w:p w14:paraId="150FEA3C" w14:textId="77777777" w:rsidR="00183A1F" w:rsidRDefault="00183A1F" w:rsidP="009612E7">
      <w:pPr>
        <w:pStyle w:val="ListParagraph"/>
        <w:numPr>
          <w:ilvl w:val="0"/>
          <w:numId w:val="663"/>
        </w:numPr>
      </w:pPr>
      <w:r>
        <w:t>a</w:t>
      </w:r>
      <w:r w:rsidRPr="003058F2">
        <w:t>utomatizacija i umjetna inteligencija (AI)- primjena robota i samoposlužnih kioska u procesima poput prijave i dostave prtljage pojednostavljuje operacije te oslobađa ljudske resurse za pružanje složenijih i personaliziranih usluga</w:t>
      </w:r>
      <w:r>
        <w:t>;</w:t>
      </w:r>
    </w:p>
    <w:p w14:paraId="1E99AF01" w14:textId="77777777" w:rsidR="00183A1F" w:rsidRDefault="00183A1F" w:rsidP="009612E7">
      <w:pPr>
        <w:pStyle w:val="ListParagraph"/>
        <w:numPr>
          <w:ilvl w:val="0"/>
          <w:numId w:val="663"/>
        </w:numPr>
      </w:pPr>
      <w:r>
        <w:t>p</w:t>
      </w:r>
      <w:r w:rsidRPr="003058F2">
        <w:t>ersonalizacija temeljena na podacima- napredni digitalni alati omogućuju sustavno prikupljanje i analizu korisničkih podataka, čime se stvaraju uvjeti za oblikovanje visoko personaliziranih iskustava i usluga tijekom cijelog korisničkog putovanja</w:t>
      </w:r>
      <w:r>
        <w:t>;</w:t>
      </w:r>
      <w:r w:rsidRPr="003058F2">
        <w:t xml:space="preserve"> </w:t>
      </w:r>
    </w:p>
    <w:p w14:paraId="08DB7D7A" w14:textId="77777777" w:rsidR="00183A1F" w:rsidRDefault="00183A1F" w:rsidP="009612E7">
      <w:pPr>
        <w:pStyle w:val="ListParagraph"/>
        <w:numPr>
          <w:ilvl w:val="0"/>
          <w:numId w:val="663"/>
        </w:numPr>
      </w:pPr>
      <w:r>
        <w:t>b</w:t>
      </w:r>
      <w:r w:rsidRPr="003058F2">
        <w:t>lockchain i sigurnost- primjena blockchain tehnologije doprinosi povećanju transparentnosti i sigurnosti u pohrani podataka te u procesima kao što su rezervacijski sustavi i korisnička podrška</w:t>
      </w:r>
      <w:r>
        <w:t>;</w:t>
      </w:r>
    </w:p>
    <w:p w14:paraId="67696911" w14:textId="77777777" w:rsidR="00183A1F" w:rsidRDefault="00183A1F" w:rsidP="009612E7">
      <w:pPr>
        <w:pStyle w:val="ListParagraph"/>
        <w:numPr>
          <w:ilvl w:val="0"/>
          <w:numId w:val="663"/>
        </w:numPr>
      </w:pPr>
      <w:r>
        <w:t>p</w:t>
      </w:r>
      <w:r w:rsidRPr="003058F2">
        <w:t>odrška malim i srednjim poduzećima (MSP) i startupovima- digitalizacija osnažuje MSP-ove i startupove pružanjem alata, programa osposobljavanja i pristupa globalnim mrežama, čime oni postaju važni pokretači inovacija i rasta u turističkom lancu vrijednosti</w:t>
      </w:r>
      <w:r>
        <w:t>;</w:t>
      </w:r>
    </w:p>
    <w:p w14:paraId="51F09069" w14:textId="77777777" w:rsidR="00183A1F" w:rsidRPr="00114999" w:rsidRDefault="00183A1F" w:rsidP="009612E7">
      <w:pPr>
        <w:pStyle w:val="ListParagraph"/>
        <w:numPr>
          <w:ilvl w:val="0"/>
          <w:numId w:val="663"/>
        </w:numPr>
      </w:pPr>
      <w:r>
        <w:t>p</w:t>
      </w:r>
      <w:r w:rsidRPr="00114999">
        <w:t>ametni turizam i održivost- digitalne tehnologije sve se više koriste za učinkovito upravljanje društvenim, kulturnim i okolišnim učincima turizma, doprinoseći razvoju održivijih turističkih modela, destinacija i stilova života.</w:t>
      </w:r>
    </w:p>
    <w:p w14:paraId="14E0E0D1" w14:textId="77777777" w:rsidR="00183A1F" w:rsidRDefault="00183A1F" w:rsidP="009612E7"/>
    <w:p w14:paraId="121D6F25" w14:textId="77777777" w:rsidR="00183A1F" w:rsidRDefault="00183A1F" w:rsidP="009612E7">
      <w:r w:rsidRPr="001F746F">
        <w:t xml:space="preserve">SWOT analiza </w:t>
      </w:r>
      <w:r>
        <w:t>pokazala je</w:t>
      </w:r>
      <w:r w:rsidRPr="001946F2">
        <w:t xml:space="preserve"> sljedeće razvojne potrebe destinacije </w:t>
      </w:r>
      <w:r>
        <w:t>Velika Gorica:</w:t>
      </w:r>
    </w:p>
    <w:p w14:paraId="0E3DA148" w14:textId="77777777" w:rsidR="00183A1F" w:rsidRPr="0061044B" w:rsidRDefault="00183A1F" w:rsidP="009612E7">
      <w:pPr>
        <w:pStyle w:val="ListParagraph"/>
        <w:numPr>
          <w:ilvl w:val="0"/>
          <w:numId w:val="657"/>
        </w:numPr>
      </w:pPr>
      <w:r w:rsidRPr="0061044B">
        <w:t xml:space="preserve">Povećati turistički promet većim ulaganjem u marketing pri čemu </w:t>
      </w:r>
      <w:r>
        <w:t>d</w:t>
      </w:r>
      <w:r w:rsidRPr="0061044B">
        <w:t xml:space="preserve">io marketinških </w:t>
      </w:r>
      <w:r>
        <w:t>poruka</w:t>
      </w:r>
      <w:r w:rsidRPr="0061044B">
        <w:t xml:space="preserve"> usmjeriti k posebnim tržišnim segmentima </w:t>
      </w:r>
      <w:r>
        <w:t>(poslovni ljudi, izletnici).</w:t>
      </w:r>
    </w:p>
    <w:p w14:paraId="6D60FB87" w14:textId="77777777" w:rsidR="00183A1F" w:rsidRPr="00C26597" w:rsidRDefault="00183A1F" w:rsidP="009612E7">
      <w:pPr>
        <w:pStyle w:val="ListParagraph"/>
        <w:numPr>
          <w:ilvl w:val="0"/>
          <w:numId w:val="657"/>
        </w:numPr>
      </w:pPr>
      <w:r w:rsidRPr="00C26597">
        <w:t>Daljnja turistifikacija resursa; radi se o povećanju kvalitetnih sadržaja za turiste i jednodnevne posjetitelje. Pri tome je dobro pažnju usmjeriti na razvoj gastronomije i umjerenih aktivnosti na otvorenom i stvaranju unikatnih atrakcija pri čemu treba implementirati niskougljična i klimatski adaptivna rješenja uz inkluzivnost.</w:t>
      </w:r>
    </w:p>
    <w:p w14:paraId="3C9E68F9" w14:textId="77777777" w:rsidR="00183A1F" w:rsidRPr="00C26597" w:rsidRDefault="00183A1F" w:rsidP="009612E7">
      <w:pPr>
        <w:pStyle w:val="ListParagraph"/>
        <w:numPr>
          <w:ilvl w:val="0"/>
          <w:numId w:val="655"/>
        </w:numPr>
      </w:pPr>
      <w:bookmarkStart w:id="232" w:name="_Hlk211459576"/>
      <w:r w:rsidRPr="00C26597">
        <w:t>Poboljšavati upravljanje u turističkom sektoru poboljšanje</w:t>
      </w:r>
      <w:r>
        <w:t>m</w:t>
      </w:r>
      <w:r w:rsidRPr="00C26597">
        <w:t xml:space="preserve"> kvalitete</w:t>
      </w:r>
      <w:r>
        <w:t xml:space="preserve"> posebno </w:t>
      </w:r>
      <w:r w:rsidRPr="00C26597">
        <w:t>smještajnih kapaciteta</w:t>
      </w:r>
      <w:r>
        <w:t xml:space="preserve"> i turističkih proizvoda te pružanjem podrške posebno poduzetnicima u turizmu kako bi sektor postao konkurentniji.</w:t>
      </w:r>
    </w:p>
    <w:p w14:paraId="242DE6C2" w14:textId="77777777" w:rsidR="00183A1F" w:rsidRDefault="00183A1F" w:rsidP="009612E7">
      <w:pPr>
        <w:pStyle w:val="Heading2"/>
        <w:rPr>
          <w:rFonts w:eastAsia="Times New Roman"/>
        </w:rPr>
      </w:pPr>
      <w:bookmarkStart w:id="233" w:name="_Toc211958177"/>
      <w:bookmarkEnd w:id="232"/>
      <w:r>
        <w:rPr>
          <w:rFonts w:eastAsia="Times New Roman"/>
        </w:rPr>
        <w:lastRenderedPageBreak/>
        <w:t>Identifikacija općih načela i ciljeva turizma</w:t>
      </w:r>
      <w:bookmarkEnd w:id="233"/>
    </w:p>
    <w:p w14:paraId="16223363" w14:textId="77777777" w:rsidR="00183A1F" w:rsidRDefault="00183A1F" w:rsidP="00257C18">
      <w:pPr>
        <w:pStyle w:val="Heading3"/>
      </w:pPr>
      <w:bookmarkStart w:id="234" w:name="_Toc211958178"/>
      <w:r w:rsidRPr="00722F6B">
        <w:t>Opća načela razvoja turizma</w:t>
      </w:r>
      <w:bookmarkEnd w:id="234"/>
      <w:r w:rsidRPr="00722F6B">
        <w:t xml:space="preserve"> </w:t>
      </w:r>
    </w:p>
    <w:p w14:paraId="391A17DC" w14:textId="77777777" w:rsidR="00183A1F" w:rsidRPr="00507C9A" w:rsidRDefault="00183A1F" w:rsidP="009612E7">
      <w:r w:rsidRPr="00507C9A">
        <w:t xml:space="preserve">U skladu s </w:t>
      </w:r>
      <w:r>
        <w:t>dokumentom „</w:t>
      </w:r>
      <w:r w:rsidRPr="00507C9A">
        <w:t>Plan upravljanja destinacijom za područje Zagrebačke županije do 2028.</w:t>
      </w:r>
      <w:r>
        <w:t xml:space="preserve">“ definirana </w:t>
      </w:r>
      <w:r w:rsidRPr="00507C9A">
        <w:t>s</w:t>
      </w:r>
      <w:r>
        <w:t>u</w:t>
      </w:r>
      <w:r w:rsidRPr="00507C9A">
        <w:t xml:space="preserve"> </w:t>
      </w:r>
      <w:r>
        <w:t xml:space="preserve">sljedeća </w:t>
      </w:r>
      <w:r w:rsidRPr="00507C9A">
        <w:t xml:space="preserve">načela </w:t>
      </w:r>
      <w:r>
        <w:t xml:space="preserve">upravljanja destinacijom Velika Gorica </w:t>
      </w:r>
      <w:r w:rsidRPr="00507C9A">
        <w:t>koja su sadržana u strateškim odrednicama ovog Plana</w:t>
      </w:r>
      <w:r>
        <w:t>:</w:t>
      </w:r>
    </w:p>
    <w:p w14:paraId="391223EC" w14:textId="77777777" w:rsidR="00183A1F" w:rsidRDefault="00183A1F" w:rsidP="009612E7">
      <w:pPr>
        <w:pStyle w:val="ListParagraph"/>
        <w:numPr>
          <w:ilvl w:val="0"/>
          <w:numId w:val="654"/>
        </w:numPr>
      </w:pPr>
      <w:r w:rsidRPr="00507C9A">
        <w:t xml:space="preserve">Održivost turističkog razvoja </w:t>
      </w:r>
      <w:r>
        <w:t>o</w:t>
      </w:r>
      <w:r w:rsidRPr="00507C9A">
        <w:t>znač</w:t>
      </w:r>
      <w:r>
        <w:t xml:space="preserve">ava </w:t>
      </w:r>
      <w:r w:rsidRPr="00507C9A">
        <w:t xml:space="preserve">niz politika </w:t>
      </w:r>
      <w:r>
        <w:t xml:space="preserve">kojima se </w:t>
      </w:r>
      <w:r w:rsidRPr="00507C9A">
        <w:t>razvija</w:t>
      </w:r>
      <w:r>
        <w:t xml:space="preserve"> </w:t>
      </w:r>
      <w:r w:rsidRPr="00507C9A">
        <w:t xml:space="preserve">turizam </w:t>
      </w:r>
      <w:r>
        <w:t xml:space="preserve">koji ispunjava </w:t>
      </w:r>
      <w:r w:rsidRPr="00507C9A">
        <w:t xml:space="preserve">potrebe turista </w:t>
      </w:r>
      <w:r>
        <w:t xml:space="preserve">te </w:t>
      </w:r>
      <w:r w:rsidRPr="00507C9A">
        <w:t>lokalne zajednice danas</w:t>
      </w:r>
      <w:r>
        <w:t xml:space="preserve">. Ujedno, takav razvoj ne </w:t>
      </w:r>
      <w:r w:rsidRPr="00507C9A">
        <w:t xml:space="preserve">ugrožava </w:t>
      </w:r>
      <w:r>
        <w:t>zadovoljavanje potreba budućih generacija</w:t>
      </w:r>
      <w:r w:rsidRPr="00507C9A">
        <w:t xml:space="preserve">. </w:t>
      </w:r>
      <w:r>
        <w:t>Održivost se može promatrati kroz nekoliko područja:</w:t>
      </w:r>
    </w:p>
    <w:p w14:paraId="07F8D5C7" w14:textId="77777777" w:rsidR="00183A1F" w:rsidRDefault="00183A1F" w:rsidP="00242182">
      <w:pPr>
        <w:pStyle w:val="ListParagraph"/>
        <w:numPr>
          <w:ilvl w:val="0"/>
          <w:numId w:val="684"/>
        </w:numPr>
      </w:pPr>
      <w:r>
        <w:t>e</w:t>
      </w:r>
      <w:r w:rsidRPr="00507C9A">
        <w:t xml:space="preserve">kološka održivost </w:t>
      </w:r>
      <w:r>
        <w:t>znači</w:t>
      </w:r>
      <w:r w:rsidRPr="00507C9A">
        <w:t xml:space="preserve"> očuva</w:t>
      </w:r>
      <w:r>
        <w:t>ti</w:t>
      </w:r>
      <w:r w:rsidRPr="00507C9A">
        <w:t xml:space="preserve"> prirodn</w:t>
      </w:r>
      <w:r>
        <w:t>e</w:t>
      </w:r>
      <w:r w:rsidRPr="00507C9A">
        <w:t xml:space="preserve"> resurs</w:t>
      </w:r>
      <w:r>
        <w:t>e</w:t>
      </w:r>
      <w:r w:rsidRPr="00507C9A">
        <w:t xml:space="preserve"> (zrak</w:t>
      </w:r>
      <w:r>
        <w:t>, tlo, vodene površine</w:t>
      </w:r>
      <w:r w:rsidRPr="00507C9A">
        <w:t xml:space="preserve">), </w:t>
      </w:r>
      <w:r>
        <w:t>očuvati</w:t>
      </w:r>
      <w:r w:rsidRPr="00507C9A">
        <w:t xml:space="preserve"> bioraznolikost</w:t>
      </w:r>
      <w:r>
        <w:t xml:space="preserve"> i karakteristike</w:t>
      </w:r>
      <w:r w:rsidRPr="00507C9A">
        <w:t xml:space="preserve"> krajolika</w:t>
      </w:r>
      <w:r>
        <w:t xml:space="preserve">, sustavno unapređivati proces </w:t>
      </w:r>
      <w:r w:rsidRPr="00507C9A">
        <w:t>smanjenj</w:t>
      </w:r>
      <w:r>
        <w:t xml:space="preserve">a </w:t>
      </w:r>
      <w:r w:rsidRPr="00507C9A">
        <w:t>otpada</w:t>
      </w:r>
      <w:r>
        <w:t xml:space="preserve"> i štetnih </w:t>
      </w:r>
      <w:r w:rsidRPr="00507C9A">
        <w:t>emisija</w:t>
      </w:r>
      <w:r>
        <w:t xml:space="preserve"> u okoliš</w:t>
      </w:r>
      <w:r w:rsidRPr="00507C9A">
        <w:t xml:space="preserve"> </w:t>
      </w:r>
      <w:r>
        <w:t>te</w:t>
      </w:r>
      <w:r w:rsidRPr="00507C9A">
        <w:t xml:space="preserve"> </w:t>
      </w:r>
      <w:r>
        <w:t>racionalizirati</w:t>
      </w:r>
      <w:r w:rsidRPr="00507C9A">
        <w:t xml:space="preserve"> potrošnj</w:t>
      </w:r>
      <w:r>
        <w:t>u</w:t>
      </w:r>
      <w:r w:rsidRPr="00507C9A">
        <w:t xml:space="preserve"> energije</w:t>
      </w:r>
      <w:r>
        <w:t>,</w:t>
      </w:r>
    </w:p>
    <w:p w14:paraId="702DD9E1" w14:textId="77777777" w:rsidR="00183A1F" w:rsidRDefault="00183A1F" w:rsidP="00242182">
      <w:pPr>
        <w:pStyle w:val="ListParagraph"/>
        <w:numPr>
          <w:ilvl w:val="0"/>
          <w:numId w:val="684"/>
        </w:numPr>
      </w:pPr>
      <w:r>
        <w:t>d</w:t>
      </w:r>
      <w:r w:rsidRPr="00507C9A">
        <w:t xml:space="preserve">ruštvena održivost </w:t>
      </w:r>
      <w:r>
        <w:t>odnosi se na</w:t>
      </w:r>
      <w:r w:rsidRPr="00507C9A">
        <w:t xml:space="preserve"> očuvanje kvalitete života </w:t>
      </w:r>
      <w:r>
        <w:t xml:space="preserve">i identiteta lokalne </w:t>
      </w:r>
      <w:r w:rsidRPr="00507C9A">
        <w:t>zajednic</w:t>
      </w:r>
      <w:r>
        <w:t>e na način da se</w:t>
      </w:r>
      <w:r w:rsidRPr="00507C9A">
        <w:t xml:space="preserve"> lokalno stanovništv</w:t>
      </w:r>
      <w:r>
        <w:t>o uključi</w:t>
      </w:r>
      <w:r w:rsidRPr="00507C9A">
        <w:t xml:space="preserve"> u donošenje odluka</w:t>
      </w:r>
      <w:r>
        <w:t>,</w:t>
      </w:r>
    </w:p>
    <w:p w14:paraId="2A0C7B7C" w14:textId="77777777" w:rsidR="00183A1F" w:rsidRPr="008F171B" w:rsidRDefault="00183A1F" w:rsidP="00242182">
      <w:pPr>
        <w:pStyle w:val="ListParagraph"/>
        <w:numPr>
          <w:ilvl w:val="0"/>
          <w:numId w:val="684"/>
        </w:numPr>
      </w:pPr>
      <w:r>
        <w:t>e</w:t>
      </w:r>
      <w:r w:rsidRPr="00507C9A">
        <w:t xml:space="preserve">konomska održivost označava </w:t>
      </w:r>
      <w:r w:rsidRPr="00ED2897">
        <w:t>mogućnost zaposlenja i financijsk</w:t>
      </w:r>
      <w:r>
        <w:t>e</w:t>
      </w:r>
      <w:r w:rsidRPr="00ED2897">
        <w:t xml:space="preserve"> stabilnost</w:t>
      </w:r>
      <w:r>
        <w:t xml:space="preserve">i </w:t>
      </w:r>
      <w:r w:rsidRPr="00ED2897">
        <w:t>u turističk</w:t>
      </w:r>
      <w:r>
        <w:t>oj</w:t>
      </w:r>
      <w:r w:rsidRPr="00ED2897">
        <w:t xml:space="preserve"> djelatnosti </w:t>
      </w:r>
      <w:r>
        <w:t>što je moguće postići cjelogodišnjim turističkim prometom.</w:t>
      </w:r>
    </w:p>
    <w:p w14:paraId="3BEA095B" w14:textId="77777777" w:rsidR="00183A1F" w:rsidRPr="008F171B" w:rsidRDefault="00183A1F" w:rsidP="009612E7">
      <w:pPr>
        <w:pStyle w:val="ListParagraph"/>
        <w:numPr>
          <w:ilvl w:val="0"/>
          <w:numId w:val="654"/>
        </w:numPr>
      </w:pPr>
      <w:r w:rsidRPr="00507C9A">
        <w:t xml:space="preserve">Načelo kvalitete </w:t>
      </w:r>
      <w:r>
        <w:t xml:space="preserve">odnosi se na </w:t>
      </w:r>
      <w:r w:rsidRPr="00507C9A">
        <w:t>kvalitetu doživljaja i ponude</w:t>
      </w:r>
      <w:r>
        <w:t>.</w:t>
      </w:r>
      <w:r w:rsidRPr="00507C9A">
        <w:t xml:space="preserve"> </w:t>
      </w:r>
      <w:r>
        <w:t xml:space="preserve">Osim </w:t>
      </w:r>
      <w:r w:rsidRPr="00507C9A">
        <w:t>zadovoljstv</w:t>
      </w:r>
      <w:r>
        <w:t>a</w:t>
      </w:r>
      <w:r w:rsidRPr="00507C9A">
        <w:t xml:space="preserve"> turista, </w:t>
      </w:r>
      <w:r>
        <w:t xml:space="preserve">da bi se načelo ispunilo u praksi, potrebno je postići i </w:t>
      </w:r>
      <w:r w:rsidRPr="00507C9A">
        <w:t xml:space="preserve">kvalitetu života lokalnog stanovništva </w:t>
      </w:r>
      <w:r>
        <w:t>i</w:t>
      </w:r>
      <w:r w:rsidRPr="00507C9A">
        <w:t xml:space="preserve"> </w:t>
      </w:r>
      <w:r>
        <w:t xml:space="preserve">kvalitetu </w:t>
      </w:r>
      <w:r w:rsidRPr="00507C9A">
        <w:t>okoliša.</w:t>
      </w:r>
    </w:p>
    <w:p w14:paraId="1C75C293" w14:textId="77777777" w:rsidR="00183A1F" w:rsidRPr="00ED2897" w:rsidRDefault="00183A1F" w:rsidP="009612E7">
      <w:pPr>
        <w:pStyle w:val="ListParagraph"/>
        <w:numPr>
          <w:ilvl w:val="0"/>
          <w:numId w:val="654"/>
        </w:numPr>
      </w:pPr>
      <w:bookmarkStart w:id="235" w:name="_Hlk204949355"/>
      <w:r w:rsidRPr="00507C9A">
        <w:t xml:space="preserve">Načelo pristupačnosti </w:t>
      </w:r>
      <w:r>
        <w:t>znači</w:t>
      </w:r>
      <w:r w:rsidRPr="00507C9A">
        <w:t xml:space="preserve"> univerzalnost</w:t>
      </w:r>
      <w:r>
        <w:t xml:space="preserve">, </w:t>
      </w:r>
      <w:r w:rsidRPr="00507C9A">
        <w:t>uključivost</w:t>
      </w:r>
      <w:r>
        <w:t xml:space="preserve"> i</w:t>
      </w:r>
      <w:r w:rsidRPr="00507C9A">
        <w:t xml:space="preserve"> dostupnost</w:t>
      </w:r>
      <w:r>
        <w:t xml:space="preserve">, </w:t>
      </w:r>
      <w:r w:rsidRPr="00507C9A">
        <w:t>bez fizičkih, ekonomskih ili informacijskih prepreka</w:t>
      </w:r>
      <w:r>
        <w:t xml:space="preserve">- fizička i informacijska pristupačnost, </w:t>
      </w:r>
      <w:r w:rsidRPr="00507C9A">
        <w:t xml:space="preserve"> </w:t>
      </w:r>
      <w:r>
        <w:t xml:space="preserve">cjenovna pristupačnost, </w:t>
      </w:r>
      <w:bookmarkEnd w:id="235"/>
      <w:r>
        <w:t>bez diskriminacije prema skupinama drugačijima prema više kriterija.</w:t>
      </w:r>
    </w:p>
    <w:p w14:paraId="6CB6450F" w14:textId="77777777" w:rsidR="00183A1F" w:rsidRDefault="00183A1F" w:rsidP="009612E7">
      <w:pPr>
        <w:pStyle w:val="ListParagraph"/>
        <w:numPr>
          <w:ilvl w:val="0"/>
          <w:numId w:val="654"/>
        </w:numPr>
      </w:pPr>
      <w:r w:rsidRPr="00507C9A">
        <w:t xml:space="preserve">Zadovoljstvo </w:t>
      </w:r>
      <w:r>
        <w:t>se odnosi na:</w:t>
      </w:r>
    </w:p>
    <w:p w14:paraId="2784517A" w14:textId="3989BAB8" w:rsidR="00183A1F" w:rsidRDefault="00183A1F" w:rsidP="00242182">
      <w:pPr>
        <w:pStyle w:val="ListParagraph"/>
        <w:numPr>
          <w:ilvl w:val="0"/>
          <w:numId w:val="685"/>
        </w:numPr>
      </w:pPr>
      <w:r w:rsidRPr="00507C9A">
        <w:t>turist</w:t>
      </w:r>
      <w:r>
        <w:t>e</w:t>
      </w:r>
      <w:r w:rsidRPr="00507C9A">
        <w:t xml:space="preserve"> </w:t>
      </w:r>
      <w:r>
        <w:t xml:space="preserve">(npr. </w:t>
      </w:r>
      <w:r w:rsidRPr="00507C9A">
        <w:t>autentičn</w:t>
      </w:r>
      <w:r>
        <w:t>i</w:t>
      </w:r>
      <w:r w:rsidRPr="00507C9A">
        <w:t xml:space="preserve"> doživljaj</w:t>
      </w:r>
      <w:r>
        <w:t>, nema</w:t>
      </w:r>
      <w:r w:rsidRPr="00507C9A">
        <w:t xml:space="preserve"> prekomjerne gužve</w:t>
      </w:r>
      <w:r>
        <w:t>)</w:t>
      </w:r>
      <w:r w:rsidRPr="00507C9A">
        <w:t xml:space="preserve">, </w:t>
      </w:r>
    </w:p>
    <w:p w14:paraId="1A3686EB" w14:textId="77777777" w:rsidR="00183A1F" w:rsidRPr="00507C9A" w:rsidRDefault="00183A1F" w:rsidP="00242182">
      <w:pPr>
        <w:pStyle w:val="ListParagraph"/>
        <w:numPr>
          <w:ilvl w:val="0"/>
          <w:numId w:val="685"/>
        </w:numPr>
      </w:pPr>
      <w:r>
        <w:t>-</w:t>
      </w:r>
      <w:r w:rsidRPr="00507C9A">
        <w:t xml:space="preserve">zadovoljstvo stanovnika </w:t>
      </w:r>
      <w:r>
        <w:t>(sačuvan</w:t>
      </w:r>
      <w:r w:rsidRPr="00507C9A">
        <w:t xml:space="preserve"> identitet</w:t>
      </w:r>
      <w:r>
        <w:t xml:space="preserve"> lokalne zajednice,</w:t>
      </w:r>
      <w:r w:rsidRPr="00507C9A">
        <w:t xml:space="preserve"> </w:t>
      </w:r>
      <w:r>
        <w:t xml:space="preserve">nema pretjeranog pritiska zbog fizičkog obima turizma, nema </w:t>
      </w:r>
      <w:r w:rsidRPr="00507C9A">
        <w:t>preopterećenosti</w:t>
      </w:r>
      <w:r>
        <w:t>,</w:t>
      </w:r>
      <w:r w:rsidRPr="00507C9A">
        <w:t xml:space="preserve"> </w:t>
      </w:r>
      <w:r>
        <w:t>prihodi poslovnih subjekata su stabilni)</w:t>
      </w:r>
      <w:r w:rsidRPr="00507C9A">
        <w:t>.</w:t>
      </w:r>
    </w:p>
    <w:p w14:paraId="38E2B7CB" w14:textId="77777777" w:rsidR="00183A1F" w:rsidRPr="00507C9A" w:rsidRDefault="00183A1F" w:rsidP="009612E7">
      <w:pPr>
        <w:pStyle w:val="ListParagraph"/>
        <w:numPr>
          <w:ilvl w:val="0"/>
          <w:numId w:val="654"/>
        </w:numPr>
      </w:pPr>
      <w:r w:rsidRPr="00507C9A">
        <w:t xml:space="preserve">Sigurnost </w:t>
      </w:r>
      <w:r>
        <w:t>se odnosi na</w:t>
      </w:r>
      <w:r w:rsidRPr="00507C9A">
        <w:t xml:space="preserve"> fizičku i zdravstvenu sigurnost turista i lokalnog stanovništva, zaštitu privatnosti i podataka</w:t>
      </w:r>
      <w:r>
        <w:t xml:space="preserve"> te na</w:t>
      </w:r>
      <w:r w:rsidRPr="00507C9A">
        <w:t xml:space="preserve"> ekološku sigurnost.</w:t>
      </w:r>
    </w:p>
    <w:p w14:paraId="3EAB7D45" w14:textId="77777777" w:rsidR="009612E7" w:rsidRDefault="00183A1F" w:rsidP="009612E7">
      <w:pPr>
        <w:pStyle w:val="ListParagraph"/>
        <w:numPr>
          <w:ilvl w:val="0"/>
          <w:numId w:val="654"/>
        </w:numPr>
      </w:pPr>
      <w:r w:rsidRPr="00507C9A">
        <w:t>Inovacije</w:t>
      </w:r>
      <w:r>
        <w:t xml:space="preserve"> su neizostavni alat za održavanje turističke destinacije na određenoj razini te za konkurentnost na tržištu</w:t>
      </w:r>
      <w:r w:rsidR="009612E7">
        <w:t>.</w:t>
      </w:r>
    </w:p>
    <w:p w14:paraId="72FC2394" w14:textId="0A642350" w:rsidR="00183A1F" w:rsidRDefault="00183A1F" w:rsidP="009612E7">
      <w:pPr>
        <w:pStyle w:val="ListParagraph"/>
      </w:pPr>
      <w:r w:rsidRPr="00A62971">
        <w:t xml:space="preserve"> </w:t>
      </w:r>
    </w:p>
    <w:p w14:paraId="6960555E" w14:textId="77777777" w:rsidR="009612E7" w:rsidRDefault="009612E7">
      <w:pPr>
        <w:jc w:val="left"/>
      </w:pPr>
      <w:r>
        <w:br w:type="page"/>
      </w:r>
    </w:p>
    <w:p w14:paraId="4DEDDA54" w14:textId="039AEC1A" w:rsidR="00183A1F" w:rsidRDefault="00183A1F" w:rsidP="009612E7">
      <w:r>
        <w:lastRenderedPageBreak/>
        <w:t>Strateški dokument „</w:t>
      </w:r>
      <w:r w:rsidRPr="002248BC">
        <w:t>Plan razvoja Zagrebačke županije za period 2021.-2027.</w:t>
      </w:r>
      <w:r>
        <w:t>„ navodi sljedeću</w:t>
      </w:r>
      <w:r w:rsidRPr="002248BC">
        <w:t xml:space="preserve"> viziju razvoja Zagrebačke županije do 2027. godine: </w:t>
      </w:r>
    </w:p>
    <w:p w14:paraId="7393AE84" w14:textId="77777777" w:rsidR="009612E7" w:rsidRDefault="009612E7" w:rsidP="009612E7"/>
    <w:p w14:paraId="38DDA235" w14:textId="77777777" w:rsidR="00183A1F" w:rsidRDefault="00183A1F" w:rsidP="009612E7">
      <w:r w:rsidRPr="002248BC">
        <w:t>„Zagrebačka županija vodeća je inovativna gospodarska županija, čiji se razvoj temelji na društvu znanja, prepoznatljivoj i očuvanoj kulturnoj i prirodnoj baštini, privlačnosti za rad, boravak i življenje, a povezana je skladno s razvojem Grada Zagreba“.</w:t>
      </w:r>
    </w:p>
    <w:p w14:paraId="29A48EFE" w14:textId="77777777" w:rsidR="00183A1F" w:rsidRDefault="00183A1F" w:rsidP="009612E7"/>
    <w:p w14:paraId="290E618B" w14:textId="77777777" w:rsidR="00183A1F" w:rsidRDefault="00183A1F" w:rsidP="009612E7">
      <w:r>
        <w:t xml:space="preserve">Strateški dokument </w:t>
      </w:r>
      <w:r w:rsidRPr="002248BC">
        <w:t xml:space="preserve">„Plan upravljanja destinacijom za područje Zagrebačke županije do 2028.“ navodi </w:t>
      </w:r>
      <w:r>
        <w:t xml:space="preserve"> sljedeću viziju razvoja turizma Zagrebačke županije:</w:t>
      </w:r>
    </w:p>
    <w:p w14:paraId="27C0DEF9" w14:textId="77777777" w:rsidR="00183A1F" w:rsidRDefault="00183A1F" w:rsidP="009612E7">
      <w:r>
        <w:t>„</w:t>
      </w:r>
      <w:r w:rsidRPr="002248BC">
        <w:t>Zagrebačka županija – jedinstvena i najpoželjnija cjelogodišnja hrvatska kontinentalna turistička destinacija poželjna za investicije, rad i život i temeljena na održivosti, otpornosti i inovativnosti turizma.</w:t>
      </w:r>
      <w:r>
        <w:t>“</w:t>
      </w:r>
    </w:p>
    <w:p w14:paraId="2D36C941" w14:textId="77777777" w:rsidR="00183A1F" w:rsidRDefault="00183A1F" w:rsidP="009612E7"/>
    <w:p w14:paraId="29D39171" w14:textId="77777777" w:rsidR="00183A1F" w:rsidRDefault="00183A1F" w:rsidP="009612E7">
      <w:r>
        <w:t>Na temelju navedenih načela te vizija razvoja u navedenim strateškim dokumentima, vizija održivog razvoja turizma destinacije Velika Gorica u ovome Planu glasi:</w:t>
      </w:r>
    </w:p>
    <w:p w14:paraId="347F52D3" w14:textId="77777777" w:rsidR="00183A1F" w:rsidRPr="00722F6B" w:rsidRDefault="00183A1F" w:rsidP="009612E7">
      <w:r w:rsidRPr="00722F6B">
        <w:t>„Velika Gorica je kontinentalna destinacija cjelogodišnjeg održivog turizma koja inovativnim pristupom razvoju turističkih proizvoda povećava standard lokalne zajednice.“</w:t>
      </w:r>
    </w:p>
    <w:p w14:paraId="442E0A29" w14:textId="77777777" w:rsidR="00183A1F" w:rsidRDefault="00183A1F" w:rsidP="00257C18">
      <w:pPr>
        <w:pStyle w:val="Heading3"/>
      </w:pPr>
      <w:bookmarkStart w:id="236" w:name="_Toc211958179"/>
      <w:r>
        <w:t>Ciljevi razvoja turizma</w:t>
      </w:r>
      <w:bookmarkEnd w:id="236"/>
    </w:p>
    <w:p w14:paraId="35489126" w14:textId="77777777" w:rsidR="00183A1F" w:rsidRDefault="00183A1F" w:rsidP="009612E7">
      <w:r w:rsidRPr="00691918">
        <w:t>„</w:t>
      </w:r>
      <w:bookmarkStart w:id="237" w:name="_Hlk208054031"/>
      <w:r w:rsidRPr="00691918">
        <w:t>Plan razvoja Zagrebačke županije za period 2021.-2027. godine</w:t>
      </w:r>
      <w:bookmarkEnd w:id="237"/>
      <w:r w:rsidRPr="00691918">
        <w:t>“ kao Posebni cilj I. navodi  Povećati konkurentnost i društvenu odgovornost gospodarstva</w:t>
      </w:r>
      <w:r>
        <w:t xml:space="preserve"> i</w:t>
      </w:r>
      <w:r w:rsidRPr="00691918">
        <w:t xml:space="preserve"> Mjeru 1.2. Razvoj kontinentalnog turizma</w:t>
      </w:r>
      <w:r>
        <w:t xml:space="preserve"> kroz koju </w:t>
      </w:r>
      <w:r w:rsidRPr="00691918">
        <w:t xml:space="preserve">želi naglasiti </w:t>
      </w:r>
      <w:r>
        <w:t>„</w:t>
      </w:r>
      <w:r w:rsidRPr="00691918">
        <w:t>orijentiranost održivom turizmu koji uz poljoprivredu i obrtništvo</w:t>
      </w:r>
      <w:r>
        <w:t xml:space="preserve"> </w:t>
      </w:r>
      <w:r w:rsidRPr="00691918">
        <w:t>može predstavljati značajan motor razvoja ruralnog prostora</w:t>
      </w:r>
      <w:r>
        <w:t>“</w:t>
      </w:r>
      <w:r w:rsidRPr="00691918">
        <w:t xml:space="preserve">. </w:t>
      </w:r>
      <w:r>
        <w:t>„</w:t>
      </w:r>
      <w:r w:rsidRPr="00691918">
        <w:t>Dodatno, radit će se na daljnjoj valorizaciji prirodne i</w:t>
      </w:r>
      <w:r>
        <w:t xml:space="preserve"> </w:t>
      </w:r>
      <w:r w:rsidRPr="00691918">
        <w:t>kulturne baštine koja doprinosi razvoju integrirane turističke ponude ali i njeguje autentičnost i identitet pojedinih</w:t>
      </w:r>
      <w:r>
        <w:t xml:space="preserve"> </w:t>
      </w:r>
      <w:r w:rsidRPr="00691918">
        <w:t>teritorija</w:t>
      </w:r>
      <w:r>
        <w:t xml:space="preserve">“, naglašava se u sklopu navedene mjere.  Mjera se ostvaruje kroz sljedeće aktivnosti: </w:t>
      </w:r>
    </w:p>
    <w:p w14:paraId="3EE3F184" w14:textId="77777777" w:rsidR="009612E7" w:rsidRDefault="009612E7" w:rsidP="009612E7"/>
    <w:p w14:paraId="3BF538DE" w14:textId="77777777" w:rsidR="00183A1F" w:rsidRDefault="00183A1F" w:rsidP="009612E7">
      <w:pPr>
        <w:pStyle w:val="ListParagraph"/>
        <w:numPr>
          <w:ilvl w:val="0"/>
          <w:numId w:val="677"/>
        </w:numPr>
      </w:pPr>
      <w:r w:rsidRPr="00691918">
        <w:t>-razvoj turističke infrastrukture i turističke ponude što između ostalog podrazumijeva i obilazak vinskih cesta, izletnički, rekreativni turizam, kulturni, poslovni turizam, lovni i ribolovni, pustolovni turizam (rafting, climbing, paragliding, boravak u prirodi i sl.), cikloturizam i drugi oblici turizma;</w:t>
      </w:r>
    </w:p>
    <w:p w14:paraId="4993833A" w14:textId="77777777" w:rsidR="00183A1F" w:rsidRDefault="00183A1F" w:rsidP="009612E7">
      <w:pPr>
        <w:pStyle w:val="ListParagraph"/>
        <w:numPr>
          <w:ilvl w:val="0"/>
          <w:numId w:val="677"/>
        </w:numPr>
      </w:pPr>
      <w:r>
        <w:t xml:space="preserve">-turistička promocija </w:t>
      </w:r>
      <w:r w:rsidRPr="00D4056C">
        <w:t>selektivnih i prepoznatljivih oblika turizma</w:t>
      </w:r>
      <w:r>
        <w:t>.</w:t>
      </w:r>
    </w:p>
    <w:p w14:paraId="710AF696" w14:textId="77777777" w:rsidR="009612E7" w:rsidRDefault="009612E7" w:rsidP="00242182">
      <w:pPr>
        <w:pStyle w:val="ListParagraph"/>
      </w:pPr>
    </w:p>
    <w:p w14:paraId="3B1E1519" w14:textId="77777777" w:rsidR="00183A1F" w:rsidRDefault="00183A1F" w:rsidP="009612E7">
      <w:r>
        <w:t>„Plan upravljanja destinacijom za područje Zagrebačke županije do 2028.“ navodi  sljedeće ciljeve razvoja turizma:</w:t>
      </w:r>
    </w:p>
    <w:p w14:paraId="1ABCA051" w14:textId="77777777" w:rsidR="009612E7" w:rsidRDefault="009612E7" w:rsidP="009612E7"/>
    <w:p w14:paraId="0C1C2F6F" w14:textId="77777777" w:rsidR="00183A1F" w:rsidRDefault="00183A1F" w:rsidP="009612E7">
      <w:r>
        <w:t>C</w:t>
      </w:r>
      <w:r w:rsidRPr="00336108">
        <w:t>1.</w:t>
      </w:r>
      <w:bookmarkStart w:id="238" w:name="_Hlk208054407"/>
      <w:r w:rsidRPr="00336108">
        <w:t>Promocija održivog i regenerativnog turizma i jačanje prepoznatljivosti kao održive turističke destinacije</w:t>
      </w:r>
      <w:r>
        <w:t xml:space="preserve"> </w:t>
      </w:r>
      <w:bookmarkEnd w:id="238"/>
      <w:r>
        <w:t>sa sljedećim mjerama:</w:t>
      </w:r>
    </w:p>
    <w:p w14:paraId="30547683" w14:textId="25684FE4" w:rsidR="00183A1F" w:rsidRDefault="00183A1F" w:rsidP="009612E7">
      <w:pPr>
        <w:ind w:left="720"/>
      </w:pPr>
      <w:r>
        <w:t>1.1.</w:t>
      </w:r>
      <w:r w:rsidRPr="00832449">
        <w:t>Promocija Zagrebačke županije kao autentične održive kontinentalne destinacije</w:t>
      </w:r>
    </w:p>
    <w:p w14:paraId="33535A7B" w14:textId="2DCD998C" w:rsidR="00183A1F" w:rsidRPr="00832449" w:rsidRDefault="00183A1F" w:rsidP="009612E7">
      <w:pPr>
        <w:ind w:left="720"/>
      </w:pPr>
      <w:r>
        <w:t>1.2.</w:t>
      </w:r>
      <w:r w:rsidRPr="00832449">
        <w:t>Promocija učinaka smanjenja negativnih utjecaja iz turizma na okoliš i prirodu</w:t>
      </w:r>
    </w:p>
    <w:p w14:paraId="1FC2E0D3" w14:textId="6B57AECB" w:rsidR="00183A1F" w:rsidRPr="00832449" w:rsidRDefault="00183A1F" w:rsidP="009612E7">
      <w:pPr>
        <w:ind w:left="720"/>
      </w:pPr>
      <w:r>
        <w:t>1.3.</w:t>
      </w:r>
      <w:r w:rsidRPr="00832449">
        <w:t>Promocija smanjivanja emisija stakleničkih plinova iz turizma</w:t>
      </w:r>
    </w:p>
    <w:p w14:paraId="1237C4B7" w14:textId="3CD41028" w:rsidR="00183A1F" w:rsidRDefault="00183A1F" w:rsidP="009612E7">
      <w:pPr>
        <w:ind w:left="720"/>
      </w:pPr>
      <w:r>
        <w:t>1.4.</w:t>
      </w:r>
      <w:r w:rsidRPr="00832449">
        <w:t>Mjerenje učinkovitosti promotivnih aktivnosti</w:t>
      </w:r>
      <w:r>
        <w:t>.</w:t>
      </w:r>
    </w:p>
    <w:p w14:paraId="00824D97" w14:textId="77777777" w:rsidR="00183A1F" w:rsidRPr="00336108" w:rsidRDefault="00183A1F" w:rsidP="009612E7"/>
    <w:p w14:paraId="2B5923CE" w14:textId="77777777" w:rsidR="00242182" w:rsidRDefault="00242182">
      <w:pPr>
        <w:jc w:val="left"/>
      </w:pPr>
      <w:r>
        <w:br w:type="page"/>
      </w:r>
    </w:p>
    <w:p w14:paraId="21E75AAC" w14:textId="7CC4F788" w:rsidR="00183A1F" w:rsidRDefault="00183A1F" w:rsidP="009612E7">
      <w:r>
        <w:lastRenderedPageBreak/>
        <w:t>C</w:t>
      </w:r>
      <w:r w:rsidRPr="00336108">
        <w:t xml:space="preserve">2.Jačanje upravljanja održivim </w:t>
      </w:r>
      <w:r w:rsidRPr="005E3657">
        <w:t>turizmom sa sljedećim mjerama:</w:t>
      </w:r>
    </w:p>
    <w:p w14:paraId="438E3088" w14:textId="43E38680" w:rsidR="00183A1F" w:rsidRDefault="00183A1F" w:rsidP="009612E7">
      <w:pPr>
        <w:ind w:firstLine="720"/>
      </w:pPr>
      <w:r>
        <w:t>2.1.</w:t>
      </w:r>
      <w:r w:rsidRPr="00615995">
        <w:t>Učinkovito upravljanje održivim turizmom u Zagrebačkoj županiji</w:t>
      </w:r>
    </w:p>
    <w:p w14:paraId="40E8B1A7" w14:textId="51F15CE8" w:rsidR="00183A1F" w:rsidRDefault="00183A1F" w:rsidP="009612E7">
      <w:pPr>
        <w:ind w:left="360" w:firstLine="360"/>
      </w:pPr>
      <w:r>
        <w:t>2.2.</w:t>
      </w:r>
      <w:r w:rsidRPr="00615995">
        <w:t>Strateško planiranje s ciljem jačanja upravljanja i otpornosti turizma</w:t>
      </w:r>
    </w:p>
    <w:p w14:paraId="39F4268A" w14:textId="0129073A" w:rsidR="00183A1F" w:rsidRDefault="00183A1F" w:rsidP="009612E7">
      <w:pPr>
        <w:ind w:firstLine="709"/>
      </w:pPr>
      <w:r>
        <w:t>2.3.</w:t>
      </w:r>
      <w:r w:rsidRPr="00615995">
        <w:t>Suradnja s dionicima, edukacija i informiranje o razvoju važnosti održivog turizma</w:t>
      </w:r>
    </w:p>
    <w:p w14:paraId="667751EC" w14:textId="3B767739" w:rsidR="00183A1F" w:rsidRPr="00336108" w:rsidRDefault="00183A1F" w:rsidP="009612E7">
      <w:pPr>
        <w:ind w:left="709"/>
      </w:pPr>
      <w:r>
        <w:t>2.4.</w:t>
      </w:r>
      <w:r w:rsidRPr="00615995">
        <w:t>Uspostavljanje sustava prikupljanja podataka i pokazatelja u svrhu integriranog upravljanja kvalitetom</w:t>
      </w:r>
    </w:p>
    <w:p w14:paraId="0A8ECA1E" w14:textId="3391B821" w:rsidR="00183A1F" w:rsidRDefault="00183A1F" w:rsidP="009612E7">
      <w:pPr>
        <w:ind w:firstLine="709"/>
      </w:pPr>
      <w:r>
        <w:t>2.5.</w:t>
      </w:r>
      <w:r w:rsidRPr="00336108">
        <w:t>Promicanje konkurentnog, ravnomjernog i cjelogodišnjeg razvoja održivog turizma.</w:t>
      </w:r>
    </w:p>
    <w:p w14:paraId="22EC8C49" w14:textId="77777777" w:rsidR="00183A1F" w:rsidRDefault="00183A1F" w:rsidP="009612E7"/>
    <w:p w14:paraId="67CE8683" w14:textId="77777777" w:rsidR="00183A1F" w:rsidRDefault="00183A1F" w:rsidP="009612E7">
      <w:r w:rsidRPr="00615995">
        <w:t>C3. Jačanje konkurentnog, ravnomjernog i cjelogodišnjeg održivog turizma</w:t>
      </w:r>
      <w:r>
        <w:t xml:space="preserve"> sa sljedećim mjerama:</w:t>
      </w:r>
    </w:p>
    <w:p w14:paraId="790B400E" w14:textId="0F01038B" w:rsidR="00183A1F" w:rsidRDefault="00183A1F" w:rsidP="009612E7">
      <w:pPr>
        <w:pStyle w:val="ListParagraph"/>
      </w:pPr>
      <w:r>
        <w:t>3.1.</w:t>
      </w:r>
      <w:r w:rsidRPr="00615995">
        <w:t>Poticanje razvoja turističkih proizvoda i usluga više dodane vrijednosti i jačanja lanca vrijednosti u turizmu u Zagrebačkoj županij</w:t>
      </w:r>
      <w:r>
        <w:t>i</w:t>
      </w:r>
    </w:p>
    <w:p w14:paraId="3FA54B94" w14:textId="569F04B2" w:rsidR="00183A1F" w:rsidRPr="00615995" w:rsidRDefault="00183A1F" w:rsidP="009612E7">
      <w:pPr>
        <w:pStyle w:val="ListParagraph"/>
      </w:pPr>
      <w:r>
        <w:t>3.2.</w:t>
      </w:r>
      <w:r w:rsidRPr="00615995">
        <w:t>Podrška ulaganjima poduzetnika u turizmu za razvoj održivog turizma</w:t>
      </w:r>
    </w:p>
    <w:p w14:paraId="43513539" w14:textId="2D840F69" w:rsidR="00183A1F" w:rsidRDefault="00183A1F" w:rsidP="009612E7">
      <w:pPr>
        <w:pStyle w:val="ListParagraph"/>
      </w:pPr>
      <w:r>
        <w:t>3.3.</w:t>
      </w:r>
      <w:r w:rsidRPr="00615995">
        <w:t>Jačanje ljudskih resursa u turizmu</w:t>
      </w:r>
    </w:p>
    <w:p w14:paraId="1D7397FD" w14:textId="3E4FF474" w:rsidR="00183A1F" w:rsidRPr="00615995" w:rsidRDefault="00183A1F" w:rsidP="009612E7">
      <w:pPr>
        <w:pStyle w:val="ListParagraph"/>
      </w:pPr>
      <w:r>
        <w:t>3.4.</w:t>
      </w:r>
      <w:r w:rsidRPr="00615995">
        <w:t>Razvoj podržavajuće infrastrukture i poslovnog okruženja</w:t>
      </w:r>
    </w:p>
    <w:p w14:paraId="769A74F0" w14:textId="1C61E0A8" w:rsidR="00183A1F" w:rsidRDefault="00183A1F" w:rsidP="009612E7">
      <w:pPr>
        <w:pStyle w:val="ListParagraph"/>
      </w:pPr>
      <w:r>
        <w:t>3.4.</w:t>
      </w:r>
      <w:r w:rsidRPr="00615995">
        <w:t>Razvoj međunarodne suradnje i projekata</w:t>
      </w:r>
      <w:r>
        <w:t>.</w:t>
      </w:r>
    </w:p>
    <w:p w14:paraId="703422A2" w14:textId="77777777" w:rsidR="00183A1F" w:rsidRDefault="00183A1F" w:rsidP="009612E7"/>
    <w:p w14:paraId="67B9C4BB" w14:textId="77777777" w:rsidR="00242182" w:rsidRDefault="00183A1F" w:rsidP="009612E7">
      <w:r w:rsidRPr="0078774D">
        <w:t>„Akcijski plan energetski održivog razvitka i prilagodbe klimatskim promjenama (Sustainable Energy and Climate Action Plan – SECAP) grada Velike Gorice</w:t>
      </w:r>
      <w:r>
        <w:t>“</w:t>
      </w:r>
      <w:r w:rsidRPr="0078774D">
        <w:t xml:space="preserve"> za sektor gospodarstva </w:t>
      </w:r>
      <w:r>
        <w:t>i</w:t>
      </w:r>
      <w:r w:rsidRPr="0078774D">
        <w:t xml:space="preserve"> turizma donio je </w:t>
      </w:r>
      <w:r>
        <w:t xml:space="preserve">posebne </w:t>
      </w:r>
      <w:r w:rsidRPr="0078774D">
        <w:t>mjere prilagodbe klimatskim promjenama. U dokumentu je naglašeno da je turizam „</w:t>
      </w:r>
      <w:r>
        <w:t>…</w:t>
      </w:r>
      <w:r w:rsidRPr="0078774D">
        <w:t>izdvojen kao jedan od sektora koji je izrazito ranjiv na klimatske promjene</w:t>
      </w:r>
      <w:r>
        <w:t>“</w:t>
      </w:r>
      <w:r w:rsidRPr="0078774D">
        <w:t xml:space="preserve">. </w:t>
      </w:r>
      <w:r>
        <w:t>Naglašava se sljedeće: „</w:t>
      </w:r>
      <w:r w:rsidRPr="0078774D">
        <w:t xml:space="preserve">Kao posljedica klimatskih promjena, sektor turizma će biti suočen s novim zahtjevima kako bi održao razinu kvalitete. </w:t>
      </w:r>
    </w:p>
    <w:p w14:paraId="5FB481AF" w14:textId="77777777" w:rsidR="00242182" w:rsidRDefault="00242182" w:rsidP="009612E7"/>
    <w:p w14:paraId="1B218436" w14:textId="5CBD2800" w:rsidR="00183A1F" w:rsidRDefault="00183A1F" w:rsidP="009612E7">
      <w:r w:rsidRPr="0078774D">
        <w:t xml:space="preserve">Neki od utjecaja klimatskih promjena na turizam: povećani zahtjevi za energijom radi održavanja jednake razine ugodnosti uslijed povećanja temperaturnih ekstrema; povećani zahtjevi za medicinskim intervencijama; utjecaj klimatskih promjena na atraktivnost lokaliteta i turističkih sadržaja (zagađenost zraka, negativni utjecaji na bioraznolikost i održavanje prirodnog krajobraza)“. Za turizam je donijeta </w:t>
      </w:r>
      <w:r>
        <w:t>M</w:t>
      </w:r>
      <w:r w:rsidRPr="0078774D">
        <w:t>jera 26 Povećanje otpornosti na klimatske promjene u sektoru turizma koja sadrži  aktivnosti usmjerene na povećanje</w:t>
      </w:r>
      <w:r>
        <w:t xml:space="preserve"> </w:t>
      </w:r>
      <w:r w:rsidRPr="0078774D">
        <w:t>otpornosti sektora na klimatske promjene:</w:t>
      </w:r>
    </w:p>
    <w:p w14:paraId="0B2A8804" w14:textId="77777777" w:rsidR="009612E7" w:rsidRPr="0078774D" w:rsidRDefault="009612E7" w:rsidP="009612E7"/>
    <w:p w14:paraId="6FD9B98C" w14:textId="77777777" w:rsidR="00183A1F" w:rsidRPr="0078774D" w:rsidRDefault="00183A1F" w:rsidP="009612E7">
      <w:pPr>
        <w:pStyle w:val="ListParagraph"/>
        <w:numPr>
          <w:ilvl w:val="0"/>
          <w:numId w:val="627"/>
        </w:numPr>
      </w:pPr>
      <w:r w:rsidRPr="0078774D">
        <w:t xml:space="preserve">edukativne mjere – </w:t>
      </w:r>
      <w:r>
        <w:t>p</w:t>
      </w:r>
      <w:r w:rsidRPr="0078774D">
        <w:t>otrebno je educirati turističke djelatnike o mogućim utjecajima klimatskih promjena na turizam radi njihove pravovremene prilagodbe</w:t>
      </w:r>
      <w:r>
        <w:t>,</w:t>
      </w:r>
    </w:p>
    <w:p w14:paraId="0EB016F7" w14:textId="77777777" w:rsidR="00183A1F" w:rsidRPr="0078774D" w:rsidRDefault="00183A1F" w:rsidP="009612E7">
      <w:pPr>
        <w:pStyle w:val="ListParagraph"/>
        <w:numPr>
          <w:ilvl w:val="0"/>
          <w:numId w:val="627"/>
        </w:numPr>
      </w:pPr>
      <w:r w:rsidRPr="0078774D">
        <w:t>izgradnja infrastrukture za ugodni boravak na gradskim površinama (npr. točke s pitkom vodom na čestim rutama turista ili izgradnja rashladnih evaporacijskih uređaja)</w:t>
      </w:r>
      <w:r>
        <w:t>,</w:t>
      </w:r>
    </w:p>
    <w:p w14:paraId="146DB2D0" w14:textId="77777777" w:rsidR="00183A1F" w:rsidRPr="008E3429" w:rsidRDefault="00183A1F" w:rsidP="009612E7">
      <w:pPr>
        <w:pStyle w:val="ListParagraph"/>
        <w:numPr>
          <w:ilvl w:val="0"/>
          <w:numId w:val="627"/>
        </w:numPr>
      </w:pPr>
      <w:r w:rsidRPr="0078774D">
        <w:t>izrada edukativnih višejezičnih brošura s preporukama za zdravstveno prihvatljivo ponašanje na suncu.</w:t>
      </w:r>
    </w:p>
    <w:p w14:paraId="4F718810" w14:textId="77777777" w:rsidR="00183A1F" w:rsidRDefault="00183A1F" w:rsidP="009612E7"/>
    <w:p w14:paraId="517DB7FC" w14:textId="77777777" w:rsidR="00183A1F" w:rsidRDefault="00183A1F" w:rsidP="009612E7">
      <w:r>
        <w:t>U anketi provedenoj među lokalnim stanovništvom većina anketiranih je iskazala mišljenje da Velika Gorica ima perspektivu za razvoj cjelogodišnjeg turizma.</w:t>
      </w:r>
    </w:p>
    <w:p w14:paraId="092E5640" w14:textId="77777777" w:rsidR="009612E7" w:rsidRDefault="009612E7">
      <w:pPr>
        <w:jc w:val="left"/>
      </w:pPr>
      <w:r>
        <w:br w:type="page"/>
      </w:r>
    </w:p>
    <w:p w14:paraId="56D2A629" w14:textId="79B0A81D" w:rsidR="00183A1F" w:rsidRDefault="00183A1F" w:rsidP="009612E7">
      <w:r>
        <w:lastRenderedPageBreak/>
        <w:t>U skladu s vizijom i ciljevima „</w:t>
      </w:r>
      <w:r w:rsidRPr="005E3657">
        <w:t>Plan</w:t>
      </w:r>
      <w:r>
        <w:t>a</w:t>
      </w:r>
      <w:r w:rsidRPr="005E3657">
        <w:t xml:space="preserve"> razvoja Zagrebačke županije za period 2021.-2027. godine</w:t>
      </w:r>
      <w:r>
        <w:t xml:space="preserve">“, u skladu s ciljevima </w:t>
      </w:r>
      <w:r w:rsidRPr="005E3657">
        <w:t>„Plan</w:t>
      </w:r>
      <w:r>
        <w:t>a</w:t>
      </w:r>
      <w:r w:rsidRPr="005E3657">
        <w:t xml:space="preserve"> upravljanja destinacijom za područje Zagrebačke županije do 2028.“</w:t>
      </w:r>
      <w:r>
        <w:t xml:space="preserve">, u skladu s mjerama </w:t>
      </w:r>
      <w:r w:rsidRPr="005E3657">
        <w:t>„Akcijsk</w:t>
      </w:r>
      <w:r>
        <w:t>og</w:t>
      </w:r>
      <w:r w:rsidRPr="005E3657">
        <w:t xml:space="preserve"> plan</w:t>
      </w:r>
      <w:r>
        <w:t>a</w:t>
      </w:r>
      <w:r w:rsidRPr="005E3657">
        <w:t xml:space="preserve"> energetski održivog razvitka i prilagodbe klimatskim promjenama (Sustainable Energy and Climate Action Plan – SECAP) grada Velike Gorice“ </w:t>
      </w:r>
      <w:r>
        <w:t>definirani su sljedeći ciljevi Plana:</w:t>
      </w:r>
    </w:p>
    <w:p w14:paraId="6A3D4610" w14:textId="77777777" w:rsidR="00183A1F" w:rsidRDefault="00183A1F" w:rsidP="009612E7"/>
    <w:p w14:paraId="4BB5C57A" w14:textId="45C72F7F" w:rsidR="00183A1F" w:rsidRDefault="00242182" w:rsidP="009612E7">
      <w:pPr>
        <w:rPr>
          <w:b/>
          <w:bCs/>
        </w:rPr>
      </w:pPr>
      <w:r w:rsidRPr="009612E7">
        <w:rPr>
          <w:b/>
          <w:bCs/>
        </w:rPr>
        <w:t>CILJ 1 RAZVOJ KONKURENTNE TURISTIČKE DESTINACIJE</w:t>
      </w:r>
    </w:p>
    <w:p w14:paraId="6BFFE536" w14:textId="77777777" w:rsidR="00242182" w:rsidRPr="009612E7" w:rsidRDefault="00242182" w:rsidP="009612E7">
      <w:pPr>
        <w:rPr>
          <w:b/>
          <w:bCs/>
        </w:rPr>
      </w:pPr>
    </w:p>
    <w:p w14:paraId="1765C838" w14:textId="115A6F5F" w:rsidR="00183A1F" w:rsidRPr="009612E7" w:rsidRDefault="00242182" w:rsidP="009612E7">
      <w:pPr>
        <w:rPr>
          <w:b/>
          <w:bCs/>
        </w:rPr>
      </w:pPr>
      <w:bookmarkStart w:id="239" w:name="_Hlk204944367"/>
      <w:r w:rsidRPr="009612E7">
        <w:rPr>
          <w:b/>
          <w:bCs/>
        </w:rPr>
        <w:t>CILJ 2 JAČANJE UPRAVLJANJA ODRŽIVIM TURISTIČKIM RAZVOJEM</w:t>
      </w:r>
    </w:p>
    <w:bookmarkEnd w:id="239"/>
    <w:p w14:paraId="36BEB93A" w14:textId="77777777" w:rsidR="00183A1F" w:rsidRDefault="00183A1F" w:rsidP="009612E7"/>
    <w:p w14:paraId="74B0CC60" w14:textId="77777777" w:rsidR="00183A1F" w:rsidRDefault="00183A1F" w:rsidP="00257C18">
      <w:pPr>
        <w:pStyle w:val="Heading3"/>
      </w:pPr>
      <w:bookmarkStart w:id="240" w:name="_Toc211958180"/>
      <w:r w:rsidRPr="007857E7">
        <w:t xml:space="preserve">Cilj </w:t>
      </w:r>
      <w:r w:rsidRPr="00793392">
        <w:t>1. Razvoj konkurentne turističke destinacije</w:t>
      </w:r>
      <w:bookmarkEnd w:id="240"/>
    </w:p>
    <w:p w14:paraId="5D325EAC" w14:textId="77777777" w:rsidR="00183A1F" w:rsidRDefault="00183A1F" w:rsidP="009612E7">
      <w:r w:rsidRPr="009F1E15">
        <w:t xml:space="preserve">U sklopu Cilja 1 </w:t>
      </w:r>
      <w:r>
        <w:t xml:space="preserve">određena su sljedeća </w:t>
      </w:r>
      <w:r w:rsidRPr="009F1E15">
        <w:t>prioritetna područja</w:t>
      </w:r>
      <w:r>
        <w:t>:</w:t>
      </w:r>
    </w:p>
    <w:p w14:paraId="333AA9AE" w14:textId="77777777" w:rsidR="00075B23" w:rsidRPr="009F1E15" w:rsidRDefault="00075B23" w:rsidP="009612E7"/>
    <w:p w14:paraId="7066C2A6" w14:textId="77777777" w:rsidR="00183A1F" w:rsidRPr="009F1E15" w:rsidRDefault="00183A1F" w:rsidP="00075B23">
      <w:pPr>
        <w:pStyle w:val="ListParagraph"/>
        <w:numPr>
          <w:ilvl w:val="1"/>
          <w:numId w:val="672"/>
        </w:numPr>
        <w:ind w:left="720"/>
      </w:pPr>
      <w:r w:rsidRPr="009F1E15">
        <w:t xml:space="preserve">Jačanje prepoznatljivosti Velike Gorice te </w:t>
      </w:r>
    </w:p>
    <w:p w14:paraId="3146562A" w14:textId="44D9D3D7" w:rsidR="00183A1F" w:rsidRDefault="00183A1F" w:rsidP="00075B23">
      <w:pPr>
        <w:pStyle w:val="ListParagraph"/>
        <w:numPr>
          <w:ilvl w:val="1"/>
          <w:numId w:val="672"/>
        </w:numPr>
        <w:ind w:left="720"/>
      </w:pPr>
      <w:r w:rsidRPr="009F1E15">
        <w:t>Jačanje konkurentne i cjelogodišnje turističke ponude.</w:t>
      </w:r>
    </w:p>
    <w:p w14:paraId="767F7D9F" w14:textId="77777777" w:rsidR="00075B23" w:rsidRPr="009F1E15" w:rsidRDefault="00075B23" w:rsidP="00075B23">
      <w:pPr>
        <w:pStyle w:val="ListParagraph"/>
      </w:pPr>
    </w:p>
    <w:p w14:paraId="72644679" w14:textId="77777777" w:rsidR="00183A1F" w:rsidRPr="00DD2172" w:rsidRDefault="00183A1F" w:rsidP="00075B23">
      <w:r>
        <w:t>Cilj 1 f</w:t>
      </w:r>
      <w:r w:rsidRPr="00DD2172">
        <w:t>okus</w:t>
      </w:r>
      <w:r>
        <w:t>iran</w:t>
      </w:r>
      <w:r w:rsidRPr="00DD2172">
        <w:t xml:space="preserve"> je </w:t>
      </w:r>
      <w:r>
        <w:t>prvenstveno na prve dvije utvrđene razvojne potrebe. Ispunjavanju razvojne</w:t>
      </w:r>
      <w:r w:rsidRPr="00DD2172">
        <w:t xml:space="preserve"> potreb</w:t>
      </w:r>
      <w:r>
        <w:t>e p</w:t>
      </w:r>
      <w:r w:rsidRPr="00DD2172">
        <w:t>oveća</w:t>
      </w:r>
      <w:r>
        <w:t>nja</w:t>
      </w:r>
      <w:r w:rsidRPr="00DD2172">
        <w:t xml:space="preserve"> turističk</w:t>
      </w:r>
      <w:r>
        <w:t>og</w:t>
      </w:r>
      <w:r w:rsidRPr="00DD2172">
        <w:t xml:space="preserve"> promet</w:t>
      </w:r>
      <w:r>
        <w:t xml:space="preserve">a </w:t>
      </w:r>
      <w:r w:rsidRPr="00DD2172">
        <w:t>većim ulaganjem u marketing</w:t>
      </w:r>
      <w:r>
        <w:t xml:space="preserve"> doprinijet će se kroz Mjeru </w:t>
      </w:r>
      <w:r w:rsidRPr="00DD2172">
        <w:t>1.1.1. Promocija održivih turističkih proizvoda</w:t>
      </w:r>
      <w:r>
        <w:t xml:space="preserve">. Ispunjavanju razvojne potrebe daljnje turistifikacije resursa doprinosi se kroz dvije mjere: </w:t>
      </w:r>
      <w:r w:rsidRPr="00DD2172">
        <w:t>1.2.1. Osnaživanje turističkih proizvoda</w:t>
      </w:r>
      <w:r>
        <w:t xml:space="preserve"> i </w:t>
      </w:r>
      <w:r w:rsidRPr="00DD2172">
        <w:t>1.2.2. Unaprjeđenje i razvoj proizvoda posebnih interesa</w:t>
      </w:r>
      <w:r>
        <w:t xml:space="preserve">. Poboljšanju infrastrukture doprinosi se provedbom Mjere </w:t>
      </w:r>
      <w:r w:rsidRPr="00DD2172">
        <w:t>1.2.3. Poboljšanje turističke infrastrukture</w:t>
      </w:r>
      <w:r>
        <w:t xml:space="preserve">. Aktivnosti u sklopu navedenih mjera oblikovane su u skladu s načelima razvoja turizma za koje se opredijelila destinacija. </w:t>
      </w:r>
    </w:p>
    <w:p w14:paraId="0BF07929" w14:textId="77777777" w:rsidR="00183A1F" w:rsidRDefault="00183A1F" w:rsidP="009612E7">
      <w:pPr>
        <w:rPr>
          <w:highlight w:val="yellow"/>
        </w:rPr>
      </w:pPr>
    </w:p>
    <w:p w14:paraId="2364CE45" w14:textId="6C8C495B" w:rsidR="00183A1F" w:rsidRDefault="00183A1F" w:rsidP="00257C18">
      <w:pPr>
        <w:pStyle w:val="Heading3"/>
      </w:pPr>
      <w:bookmarkStart w:id="241" w:name="_Toc211958181"/>
      <w:r w:rsidRPr="00D47050">
        <w:t>Cilj</w:t>
      </w:r>
      <w:r w:rsidR="00075B23">
        <w:t xml:space="preserve"> </w:t>
      </w:r>
      <w:r>
        <w:t>2</w:t>
      </w:r>
      <w:r w:rsidRPr="00D47050">
        <w:t xml:space="preserve"> </w:t>
      </w:r>
      <w:r w:rsidRPr="005E3657">
        <w:t>Jačanje upravljanja održivim turističkim razvojem</w:t>
      </w:r>
      <w:bookmarkEnd w:id="241"/>
      <w:r>
        <w:t xml:space="preserve"> </w:t>
      </w:r>
    </w:p>
    <w:p w14:paraId="4BC6E627" w14:textId="25650AD6" w:rsidR="00075B23" w:rsidRDefault="00183A1F" w:rsidP="009612E7">
      <w:r w:rsidRPr="00767FB2">
        <w:t xml:space="preserve">Cilj 2 </w:t>
      </w:r>
      <w:r>
        <w:t xml:space="preserve">u ovom strateškom razdoblju bit će fokusiran na jedan prioritet, </w:t>
      </w:r>
      <w:r w:rsidRPr="00767FB2">
        <w:t>2.1.Poboljšanje učinkovitosti i kvalitete upravljanja</w:t>
      </w:r>
      <w:r>
        <w:t xml:space="preserve">. Mjerama </w:t>
      </w:r>
      <w:r w:rsidRPr="00C26597">
        <w:t>2.1.1.Podrška turističkoj industriji usmjerenoj na razvoj novih turističkih proizvoda</w:t>
      </w:r>
      <w:r>
        <w:t>,</w:t>
      </w:r>
      <w:r w:rsidRPr="00C26597">
        <w:t xml:space="preserve"> 2.1.2. Digitalizacija poslovnih procesa</w:t>
      </w:r>
      <w:r>
        <w:t xml:space="preserve"> i </w:t>
      </w:r>
      <w:r w:rsidRPr="00C26597">
        <w:t>2.1.3. Upravljanje kvalitetom turističkog sektora</w:t>
      </w:r>
      <w:r>
        <w:t xml:space="preserve"> TZ će doprinijeti ispunjavanju razvojne potrebe za poboljšanjem</w:t>
      </w:r>
      <w:r w:rsidRPr="00C26597">
        <w:t xml:space="preserve"> upravljanj</w:t>
      </w:r>
      <w:r>
        <w:t>a</w:t>
      </w:r>
      <w:r w:rsidRPr="00C26597">
        <w:t xml:space="preserve"> u turističkom sektoru pružanjem podrške posebno poduzetnicima u turizmu kako bi sektor postao konkurentniji.</w:t>
      </w:r>
    </w:p>
    <w:p w14:paraId="305D7621" w14:textId="77777777" w:rsidR="00075B23" w:rsidRDefault="00075B23">
      <w:pPr>
        <w:jc w:val="left"/>
      </w:pPr>
      <w:r>
        <w:br w:type="page"/>
      </w:r>
    </w:p>
    <w:p w14:paraId="4066089B" w14:textId="77777777" w:rsidR="00183A1F" w:rsidRPr="00C26597" w:rsidRDefault="00183A1F" w:rsidP="009612E7"/>
    <w:p w14:paraId="312366B9" w14:textId="77777777" w:rsidR="00183A1F" w:rsidRDefault="00183A1F" w:rsidP="00075B23">
      <w:pPr>
        <w:pStyle w:val="Heading2"/>
        <w:rPr>
          <w:rFonts w:eastAsia="Times New Roman"/>
        </w:rPr>
      </w:pPr>
      <w:bookmarkStart w:id="242" w:name="_Toc211958182"/>
      <w:r>
        <w:rPr>
          <w:rFonts w:eastAsia="Times New Roman"/>
        </w:rPr>
        <w:t>Strateški prioriteti</w:t>
      </w:r>
      <w:bookmarkEnd w:id="242"/>
    </w:p>
    <w:p w14:paraId="36289895" w14:textId="77777777" w:rsidR="00183A1F" w:rsidRDefault="00183A1F" w:rsidP="009612E7"/>
    <w:p w14:paraId="4E7249A5" w14:textId="77777777" w:rsidR="00183A1F" w:rsidRDefault="00183A1F" w:rsidP="009612E7">
      <w:r>
        <w:t xml:space="preserve">Prioriteti ovog Plana </w:t>
      </w:r>
      <w:r w:rsidRPr="007E2E47">
        <w:t xml:space="preserve">su u skladu s analizom provedenom u ovome dokumentu te </w:t>
      </w:r>
      <w:r>
        <w:t xml:space="preserve">s prethodno navedenim </w:t>
      </w:r>
      <w:r w:rsidRPr="007E2E47">
        <w:t xml:space="preserve">strateškim </w:t>
      </w:r>
      <w:r>
        <w:t>dokumentima.</w:t>
      </w:r>
    </w:p>
    <w:p w14:paraId="11801DA7" w14:textId="77777777" w:rsidR="00183A1F" w:rsidRDefault="00183A1F" w:rsidP="009612E7"/>
    <w:p w14:paraId="7AFE59EB" w14:textId="77777777" w:rsidR="00183A1F" w:rsidRPr="00075B23" w:rsidRDefault="00183A1F" w:rsidP="009612E7">
      <w:pPr>
        <w:rPr>
          <w:b/>
          <w:bCs/>
        </w:rPr>
      </w:pPr>
      <w:r w:rsidRPr="00242182">
        <w:rPr>
          <w:b/>
          <w:bCs/>
        </w:rPr>
        <w:t>Tablica: Ciljevi i prioriteti</w:t>
      </w:r>
    </w:p>
    <w:tbl>
      <w:tblPr>
        <w:tblStyle w:val="TableGrid"/>
        <w:tblpPr w:leftFromText="180" w:rightFromText="180" w:vertAnchor="text" w:horzAnchor="margin" w:tblpXSpec="center" w:tblpY="187"/>
        <w:tblW w:w="8647" w:type="dxa"/>
        <w:tblLook w:val="04A0" w:firstRow="1" w:lastRow="0" w:firstColumn="1" w:lastColumn="0" w:noHBand="0" w:noVBand="1"/>
      </w:tblPr>
      <w:tblGrid>
        <w:gridCol w:w="3828"/>
        <w:gridCol w:w="4819"/>
      </w:tblGrid>
      <w:tr w:rsidR="00183A1F" w14:paraId="5FB7B0F6" w14:textId="77777777" w:rsidTr="008E0735">
        <w:tc>
          <w:tcPr>
            <w:tcW w:w="3828" w:type="dxa"/>
            <w:shd w:val="clear" w:color="auto" w:fill="83CAEB" w:themeFill="accent1" w:themeFillTint="66"/>
          </w:tcPr>
          <w:p w14:paraId="0ACC8CCD" w14:textId="77777777" w:rsidR="00183A1F" w:rsidRPr="001260FA" w:rsidRDefault="00183A1F" w:rsidP="009612E7">
            <w:r w:rsidRPr="001260FA">
              <w:t>CILJEVI</w:t>
            </w:r>
          </w:p>
        </w:tc>
        <w:tc>
          <w:tcPr>
            <w:tcW w:w="4819" w:type="dxa"/>
            <w:shd w:val="clear" w:color="auto" w:fill="83CAEB" w:themeFill="accent1" w:themeFillTint="66"/>
          </w:tcPr>
          <w:p w14:paraId="644254AF" w14:textId="77777777" w:rsidR="00183A1F" w:rsidRPr="001260FA" w:rsidRDefault="00183A1F" w:rsidP="009612E7">
            <w:r w:rsidRPr="001260FA">
              <w:t>PRIORITETI</w:t>
            </w:r>
          </w:p>
        </w:tc>
      </w:tr>
      <w:tr w:rsidR="00183A1F" w14:paraId="32C35029" w14:textId="77777777" w:rsidTr="008E0735">
        <w:trPr>
          <w:trHeight w:val="713"/>
        </w:trPr>
        <w:tc>
          <w:tcPr>
            <w:tcW w:w="3828" w:type="dxa"/>
            <w:vMerge w:val="restart"/>
          </w:tcPr>
          <w:p w14:paraId="75A4BDD0" w14:textId="77777777" w:rsidR="00183A1F" w:rsidRPr="00E626BC" w:rsidRDefault="00183A1F" w:rsidP="009612E7">
            <w:pPr>
              <w:rPr>
                <w:highlight w:val="yellow"/>
              </w:rPr>
            </w:pPr>
            <w:r w:rsidRPr="00E626BC">
              <w:t>1</w:t>
            </w:r>
            <w:r>
              <w:t>.</w:t>
            </w:r>
            <w:r w:rsidRPr="00E626BC">
              <w:t xml:space="preserve"> Razvoj konkurentne turističke destinacije</w:t>
            </w:r>
          </w:p>
        </w:tc>
        <w:tc>
          <w:tcPr>
            <w:tcW w:w="4819" w:type="dxa"/>
          </w:tcPr>
          <w:p w14:paraId="11CAF91C" w14:textId="29D29341" w:rsidR="00183A1F" w:rsidRPr="007857E7" w:rsidRDefault="00183A1F" w:rsidP="00075B23">
            <w:r>
              <w:t xml:space="preserve">1.1. </w:t>
            </w:r>
            <w:r w:rsidRPr="00E626BC">
              <w:t>Jačanje prepoznatljivosti Velike Gorice</w:t>
            </w:r>
          </w:p>
        </w:tc>
      </w:tr>
      <w:tr w:rsidR="00183A1F" w14:paraId="6B72ACD5" w14:textId="77777777" w:rsidTr="00075B23">
        <w:trPr>
          <w:trHeight w:val="812"/>
        </w:trPr>
        <w:tc>
          <w:tcPr>
            <w:tcW w:w="3828" w:type="dxa"/>
            <w:vMerge/>
          </w:tcPr>
          <w:p w14:paraId="09E6F616" w14:textId="77777777" w:rsidR="00183A1F" w:rsidRPr="00E92130" w:rsidRDefault="00183A1F" w:rsidP="009612E7">
            <w:pPr>
              <w:rPr>
                <w:highlight w:val="yellow"/>
              </w:rPr>
            </w:pPr>
          </w:p>
        </w:tc>
        <w:tc>
          <w:tcPr>
            <w:tcW w:w="4819" w:type="dxa"/>
          </w:tcPr>
          <w:p w14:paraId="7DB031C7" w14:textId="56EBA981" w:rsidR="00183A1F" w:rsidRPr="007857E7" w:rsidRDefault="00183A1F" w:rsidP="00075B23">
            <w:r>
              <w:t xml:space="preserve">1.2. </w:t>
            </w:r>
            <w:r w:rsidRPr="00E626BC">
              <w:t>Jačanje konkurentne i cjelogodišnje turističke ponude</w:t>
            </w:r>
          </w:p>
        </w:tc>
      </w:tr>
      <w:tr w:rsidR="00183A1F" w14:paraId="400B816B" w14:textId="77777777" w:rsidTr="00075B23">
        <w:trPr>
          <w:trHeight w:val="825"/>
        </w:trPr>
        <w:tc>
          <w:tcPr>
            <w:tcW w:w="3828" w:type="dxa"/>
          </w:tcPr>
          <w:p w14:paraId="7A4E0B12" w14:textId="77777777" w:rsidR="00183A1F" w:rsidRPr="00E626BC" w:rsidRDefault="00183A1F" w:rsidP="009612E7">
            <w:pPr>
              <w:rPr>
                <w:highlight w:val="yellow"/>
              </w:rPr>
            </w:pPr>
            <w:r w:rsidRPr="00E626BC">
              <w:t xml:space="preserve">2. Jačanje upravljanja održivim turističkim razvojem  </w:t>
            </w:r>
          </w:p>
        </w:tc>
        <w:tc>
          <w:tcPr>
            <w:tcW w:w="4819" w:type="dxa"/>
          </w:tcPr>
          <w:p w14:paraId="0BF48E80" w14:textId="6DCC6FD8" w:rsidR="00183A1F" w:rsidRPr="007857E7" w:rsidRDefault="00183A1F" w:rsidP="00075B23">
            <w:pPr>
              <w:pStyle w:val="ListParagraph"/>
              <w:numPr>
                <w:ilvl w:val="1"/>
                <w:numId w:val="651"/>
              </w:numPr>
            </w:pPr>
            <w:r w:rsidRPr="007857E7">
              <w:t>Po</w:t>
            </w:r>
            <w:r>
              <w:t xml:space="preserve">boljšanje </w:t>
            </w:r>
            <w:r w:rsidRPr="007857E7">
              <w:t>učinkovitost</w:t>
            </w:r>
            <w:r>
              <w:t>i</w:t>
            </w:r>
            <w:r w:rsidRPr="007857E7">
              <w:t xml:space="preserve"> i kvalitet</w:t>
            </w:r>
            <w:r>
              <w:t>e</w:t>
            </w:r>
            <w:r w:rsidRPr="007857E7">
              <w:t xml:space="preserve"> upravljanja</w:t>
            </w:r>
          </w:p>
        </w:tc>
      </w:tr>
    </w:tbl>
    <w:p w14:paraId="1470B333" w14:textId="77777777" w:rsidR="00183A1F" w:rsidRDefault="00183A1F" w:rsidP="009612E7"/>
    <w:p w14:paraId="42977063" w14:textId="77777777" w:rsidR="00183A1F" w:rsidRDefault="00183A1F" w:rsidP="009612E7"/>
    <w:p w14:paraId="46BF5D08" w14:textId="77777777" w:rsidR="00183A1F" w:rsidRDefault="00183A1F" w:rsidP="009612E7">
      <w:r w:rsidRPr="007E2E47">
        <w:t xml:space="preserve">Mjere i aktivnosti </w:t>
      </w:r>
      <w:r>
        <w:t>razrađeni su u sljedećoj tablici.</w:t>
      </w:r>
    </w:p>
    <w:p w14:paraId="3660D84B" w14:textId="77777777" w:rsidR="00183A1F" w:rsidRDefault="00183A1F" w:rsidP="009612E7"/>
    <w:p w14:paraId="3C568DA9" w14:textId="77777777" w:rsidR="00183A1F" w:rsidRDefault="00183A1F" w:rsidP="009612E7"/>
    <w:p w14:paraId="5F85731F" w14:textId="77777777" w:rsidR="00183A1F" w:rsidRPr="007E2E47" w:rsidRDefault="00183A1F" w:rsidP="009612E7">
      <w:pPr>
        <w:sectPr w:rsidR="00183A1F" w:rsidRPr="007E2E47" w:rsidSect="00183A1F">
          <w:pgSz w:w="11906" w:h="16838"/>
          <w:pgMar w:top="1417" w:right="1417" w:bottom="1417" w:left="1417" w:header="708" w:footer="708" w:gutter="0"/>
          <w:pgNumType w:start="0"/>
          <w:cols w:space="708"/>
          <w:titlePg/>
          <w:docGrid w:linePitch="360"/>
        </w:sectPr>
      </w:pPr>
    </w:p>
    <w:p w14:paraId="1D9E473A" w14:textId="77777777" w:rsidR="00183A1F" w:rsidRPr="00075B23" w:rsidRDefault="00183A1F" w:rsidP="009612E7">
      <w:pPr>
        <w:rPr>
          <w:b/>
          <w:bCs/>
        </w:rPr>
      </w:pPr>
      <w:r w:rsidRPr="00242182">
        <w:rPr>
          <w:b/>
          <w:bCs/>
        </w:rPr>
        <w:lastRenderedPageBreak/>
        <w:t>Tablica: Mjere i ključne aktivnosti</w:t>
      </w:r>
    </w:p>
    <w:tbl>
      <w:tblPr>
        <w:tblStyle w:val="TableGrid"/>
        <w:tblW w:w="13881" w:type="dxa"/>
        <w:tblLook w:val="04A0" w:firstRow="1" w:lastRow="0" w:firstColumn="1" w:lastColumn="0" w:noHBand="0" w:noVBand="1"/>
      </w:tblPr>
      <w:tblGrid>
        <w:gridCol w:w="2263"/>
        <w:gridCol w:w="2410"/>
        <w:gridCol w:w="3544"/>
        <w:gridCol w:w="5664"/>
      </w:tblGrid>
      <w:tr w:rsidR="00183A1F" w14:paraId="0207DEAD" w14:textId="77777777" w:rsidTr="008E0735">
        <w:trPr>
          <w:trHeight w:val="278"/>
        </w:trPr>
        <w:tc>
          <w:tcPr>
            <w:tcW w:w="2263" w:type="dxa"/>
          </w:tcPr>
          <w:p w14:paraId="5C1F432D" w14:textId="77777777" w:rsidR="00183A1F" w:rsidRPr="001260FA" w:rsidRDefault="00183A1F" w:rsidP="009612E7">
            <w:bookmarkStart w:id="243" w:name="_Hlk198465969"/>
            <w:r w:rsidRPr="001260FA">
              <w:t>CILJEVI</w:t>
            </w:r>
          </w:p>
        </w:tc>
        <w:tc>
          <w:tcPr>
            <w:tcW w:w="2410" w:type="dxa"/>
          </w:tcPr>
          <w:p w14:paraId="3660FDA6" w14:textId="77777777" w:rsidR="00183A1F" w:rsidRPr="001260FA" w:rsidRDefault="00183A1F" w:rsidP="009612E7">
            <w:r w:rsidRPr="001260FA">
              <w:t>PRIORITETI</w:t>
            </w:r>
          </w:p>
        </w:tc>
        <w:tc>
          <w:tcPr>
            <w:tcW w:w="3544" w:type="dxa"/>
          </w:tcPr>
          <w:p w14:paraId="41EF9D26" w14:textId="77777777" w:rsidR="00183A1F" w:rsidRPr="001260FA" w:rsidRDefault="00183A1F" w:rsidP="009612E7">
            <w:r w:rsidRPr="001260FA">
              <w:t>MJERE</w:t>
            </w:r>
          </w:p>
        </w:tc>
        <w:tc>
          <w:tcPr>
            <w:tcW w:w="5664" w:type="dxa"/>
          </w:tcPr>
          <w:p w14:paraId="206C9E76" w14:textId="77777777" w:rsidR="00183A1F" w:rsidRPr="001260FA" w:rsidRDefault="00183A1F" w:rsidP="009612E7">
            <w:r>
              <w:t>AKTIVNOSTI</w:t>
            </w:r>
          </w:p>
        </w:tc>
      </w:tr>
      <w:tr w:rsidR="00183A1F" w14:paraId="36E93A16" w14:textId="77777777" w:rsidTr="008E0735">
        <w:trPr>
          <w:trHeight w:val="880"/>
        </w:trPr>
        <w:tc>
          <w:tcPr>
            <w:tcW w:w="2263" w:type="dxa"/>
            <w:vMerge w:val="restart"/>
          </w:tcPr>
          <w:p w14:paraId="02F6431B" w14:textId="77777777" w:rsidR="00183A1F" w:rsidRDefault="00183A1F" w:rsidP="009612E7"/>
          <w:p w14:paraId="3C791563" w14:textId="77777777" w:rsidR="00183A1F" w:rsidRDefault="00183A1F" w:rsidP="009612E7"/>
          <w:p w14:paraId="0C3658BF" w14:textId="77777777" w:rsidR="00183A1F" w:rsidRPr="004874BB" w:rsidRDefault="00183A1F" w:rsidP="009612E7">
            <w:pPr>
              <w:pStyle w:val="ListParagraph"/>
              <w:numPr>
                <w:ilvl w:val="0"/>
                <w:numId w:val="669"/>
              </w:numPr>
            </w:pPr>
            <w:bookmarkStart w:id="244" w:name="_Hlk209432673"/>
            <w:r w:rsidRPr="004874BB">
              <w:t xml:space="preserve"> Razvoj konkurentne turističke destinacije</w:t>
            </w:r>
          </w:p>
          <w:bookmarkEnd w:id="244"/>
          <w:p w14:paraId="1BF744CC" w14:textId="77777777" w:rsidR="00183A1F" w:rsidRPr="006B763C" w:rsidRDefault="00183A1F" w:rsidP="009612E7"/>
        </w:tc>
        <w:tc>
          <w:tcPr>
            <w:tcW w:w="2410" w:type="dxa"/>
          </w:tcPr>
          <w:p w14:paraId="7816FC6E" w14:textId="77777777" w:rsidR="00183A1F" w:rsidRDefault="00183A1F" w:rsidP="009612E7"/>
          <w:p w14:paraId="24DEFC40" w14:textId="77777777" w:rsidR="00183A1F" w:rsidRPr="00E626BC" w:rsidRDefault="00183A1F" w:rsidP="009612E7">
            <w:r w:rsidRPr="00E626BC">
              <w:t>1.1. Jačanje prepoznatljivosti Velike Gorice</w:t>
            </w:r>
          </w:p>
          <w:p w14:paraId="197FF97F" w14:textId="77777777" w:rsidR="00183A1F" w:rsidRDefault="00183A1F" w:rsidP="009612E7"/>
          <w:p w14:paraId="5D93333C" w14:textId="77777777" w:rsidR="00183A1F" w:rsidRDefault="00183A1F" w:rsidP="009612E7"/>
          <w:p w14:paraId="7321642E" w14:textId="77777777" w:rsidR="00183A1F" w:rsidRPr="006B763C" w:rsidRDefault="00183A1F" w:rsidP="009612E7"/>
        </w:tc>
        <w:tc>
          <w:tcPr>
            <w:tcW w:w="3544" w:type="dxa"/>
          </w:tcPr>
          <w:p w14:paraId="630D1B51" w14:textId="77777777" w:rsidR="00183A1F" w:rsidRDefault="00183A1F" w:rsidP="009612E7"/>
          <w:p w14:paraId="08DDCDC4" w14:textId="77777777" w:rsidR="00183A1F" w:rsidRPr="00E626BC" w:rsidRDefault="00183A1F" w:rsidP="009612E7">
            <w:r w:rsidRPr="00E626BC">
              <w:t>1.1.1. Promocija održivih turističkih proizvoda</w:t>
            </w:r>
          </w:p>
          <w:p w14:paraId="402B9BCA" w14:textId="77777777" w:rsidR="00183A1F" w:rsidRDefault="00183A1F" w:rsidP="009612E7"/>
          <w:p w14:paraId="64046813" w14:textId="77777777" w:rsidR="00183A1F" w:rsidRPr="006B763C" w:rsidRDefault="00183A1F" w:rsidP="009612E7"/>
        </w:tc>
        <w:tc>
          <w:tcPr>
            <w:tcW w:w="5664" w:type="dxa"/>
          </w:tcPr>
          <w:p w14:paraId="18199CFD" w14:textId="77777777" w:rsidR="00183A1F" w:rsidRPr="005C0FBA" w:rsidRDefault="00183A1F" w:rsidP="009612E7">
            <w:r>
              <w:t>-p</w:t>
            </w:r>
            <w:r w:rsidRPr="005C0FBA">
              <w:t>rezentacija posebnih oblika turizma</w:t>
            </w:r>
          </w:p>
          <w:p w14:paraId="29A84198" w14:textId="77777777" w:rsidR="00183A1F" w:rsidRDefault="00183A1F" w:rsidP="009612E7">
            <w:r>
              <w:t>-k</w:t>
            </w:r>
            <w:r w:rsidRPr="005C0FBA">
              <w:t>reiranje promotivnog materijala</w:t>
            </w:r>
          </w:p>
        </w:tc>
      </w:tr>
      <w:tr w:rsidR="00183A1F" w14:paraId="71BC80EE" w14:textId="77777777" w:rsidTr="008E0735">
        <w:trPr>
          <w:trHeight w:val="546"/>
        </w:trPr>
        <w:tc>
          <w:tcPr>
            <w:tcW w:w="2263" w:type="dxa"/>
            <w:vMerge/>
          </w:tcPr>
          <w:p w14:paraId="2C663DFA" w14:textId="77777777" w:rsidR="00183A1F" w:rsidRDefault="00183A1F" w:rsidP="009612E7"/>
        </w:tc>
        <w:tc>
          <w:tcPr>
            <w:tcW w:w="2410" w:type="dxa"/>
            <w:vMerge w:val="restart"/>
          </w:tcPr>
          <w:p w14:paraId="69646D72" w14:textId="77777777" w:rsidR="00183A1F" w:rsidRDefault="00183A1F" w:rsidP="009612E7"/>
          <w:p w14:paraId="4CC78F25" w14:textId="77777777" w:rsidR="00183A1F" w:rsidRDefault="00183A1F" w:rsidP="009612E7"/>
          <w:p w14:paraId="1ECB6B64" w14:textId="77777777" w:rsidR="00183A1F" w:rsidRPr="00E626BC" w:rsidRDefault="00183A1F" w:rsidP="009612E7">
            <w:pPr>
              <w:rPr>
                <w:b/>
                <w:bCs/>
              </w:rPr>
            </w:pPr>
            <w:r>
              <w:t>1</w:t>
            </w:r>
            <w:r w:rsidRPr="00E626BC">
              <w:t>.2. Jačanje konkurentne i cjelogodišnje turističke ponude</w:t>
            </w:r>
          </w:p>
          <w:p w14:paraId="7CE392D9" w14:textId="77777777" w:rsidR="00183A1F" w:rsidRDefault="00183A1F" w:rsidP="009612E7"/>
        </w:tc>
        <w:tc>
          <w:tcPr>
            <w:tcW w:w="3544" w:type="dxa"/>
          </w:tcPr>
          <w:p w14:paraId="41857F86" w14:textId="77777777" w:rsidR="00183A1F" w:rsidRDefault="00183A1F" w:rsidP="009612E7"/>
          <w:p w14:paraId="397A18B6" w14:textId="77777777" w:rsidR="00183A1F" w:rsidRDefault="00183A1F" w:rsidP="009612E7"/>
          <w:p w14:paraId="1C12E093" w14:textId="77777777" w:rsidR="00183A1F" w:rsidRDefault="00183A1F" w:rsidP="009612E7">
            <w:r>
              <w:t xml:space="preserve">1.2.1. </w:t>
            </w:r>
            <w:r w:rsidRPr="00E626BC">
              <w:t>Osnaživanje turističkih proizvoda</w:t>
            </w:r>
          </w:p>
        </w:tc>
        <w:tc>
          <w:tcPr>
            <w:tcW w:w="5664" w:type="dxa"/>
          </w:tcPr>
          <w:p w14:paraId="1B3E34CE" w14:textId="77777777" w:rsidR="00183A1F" w:rsidRDefault="00183A1F" w:rsidP="009612E7">
            <w:r>
              <w:t xml:space="preserve">-organizacija četiri ciklusa manifestacije </w:t>
            </w:r>
            <w:r w:rsidRPr="00624686">
              <w:t>Turopoljski fašnik</w:t>
            </w:r>
          </w:p>
          <w:p w14:paraId="3C7C8EAA" w14:textId="77777777" w:rsidR="00183A1F" w:rsidRPr="00624686" w:rsidRDefault="00183A1F" w:rsidP="009612E7">
            <w:r>
              <w:t>-</w:t>
            </w:r>
            <w:r w:rsidRPr="00624686">
              <w:t xml:space="preserve">organizacija </w:t>
            </w:r>
            <w:r w:rsidRPr="00B34B83">
              <w:t>četiri</w:t>
            </w:r>
            <w:r>
              <w:t xml:space="preserve"> ciklusa </w:t>
            </w:r>
            <w:r w:rsidRPr="00624686">
              <w:t>Festivala znanstvene fantastike i pop kulture „Geek-Con“</w:t>
            </w:r>
            <w:r>
              <w:t xml:space="preserve"> u sklopu Fašnika</w:t>
            </w:r>
          </w:p>
          <w:p w14:paraId="1179E2B5" w14:textId="77777777" w:rsidR="00183A1F" w:rsidRPr="00624686" w:rsidRDefault="00183A1F" w:rsidP="009612E7">
            <w:r>
              <w:t xml:space="preserve">-organizacija </w:t>
            </w:r>
            <w:r w:rsidRPr="00B34B83">
              <w:t xml:space="preserve">četiri </w:t>
            </w:r>
            <w:r>
              <w:t xml:space="preserve">ciklusa manifestacije </w:t>
            </w:r>
            <w:r w:rsidRPr="00624686">
              <w:t>Petek na Gorice</w:t>
            </w:r>
          </w:p>
          <w:p w14:paraId="0BFAF028" w14:textId="77777777" w:rsidR="00183A1F" w:rsidRDefault="00183A1F" w:rsidP="009612E7">
            <w:r>
              <w:t xml:space="preserve">- organizacija </w:t>
            </w:r>
            <w:r w:rsidRPr="00B34B83">
              <w:t>četiri</w:t>
            </w:r>
            <w:r>
              <w:t xml:space="preserve"> ciklusa manifestacije </w:t>
            </w:r>
            <w:r w:rsidRPr="00624686">
              <w:t>Dani mladih i obitelji i VG FEST</w:t>
            </w:r>
          </w:p>
          <w:p w14:paraId="34DBDD10" w14:textId="77777777" w:rsidR="00183A1F" w:rsidRDefault="00183A1F" w:rsidP="009612E7">
            <w:r>
              <w:t xml:space="preserve">-organizacija </w:t>
            </w:r>
            <w:r w:rsidRPr="00B34B83">
              <w:t xml:space="preserve">četiri </w:t>
            </w:r>
            <w:r>
              <w:t>ciklusa manifestacije Advent u Velikoj Gorici</w:t>
            </w:r>
          </w:p>
        </w:tc>
      </w:tr>
      <w:tr w:rsidR="00183A1F" w14:paraId="0D2D08FC" w14:textId="77777777" w:rsidTr="008E0735">
        <w:trPr>
          <w:trHeight w:val="544"/>
        </w:trPr>
        <w:tc>
          <w:tcPr>
            <w:tcW w:w="2263" w:type="dxa"/>
            <w:vMerge/>
          </w:tcPr>
          <w:p w14:paraId="67AB2DA9" w14:textId="77777777" w:rsidR="00183A1F" w:rsidRDefault="00183A1F" w:rsidP="009612E7"/>
        </w:tc>
        <w:tc>
          <w:tcPr>
            <w:tcW w:w="2410" w:type="dxa"/>
            <w:vMerge/>
          </w:tcPr>
          <w:p w14:paraId="2D038855" w14:textId="77777777" w:rsidR="00183A1F" w:rsidRDefault="00183A1F" w:rsidP="009612E7"/>
        </w:tc>
        <w:tc>
          <w:tcPr>
            <w:tcW w:w="3544" w:type="dxa"/>
          </w:tcPr>
          <w:p w14:paraId="7B91F9D8" w14:textId="77777777" w:rsidR="00183A1F" w:rsidRDefault="00183A1F" w:rsidP="009612E7"/>
          <w:p w14:paraId="2A2AD2EC" w14:textId="77777777" w:rsidR="00183A1F" w:rsidRDefault="00183A1F" w:rsidP="009612E7"/>
          <w:p w14:paraId="47EA8086" w14:textId="77777777" w:rsidR="00183A1F" w:rsidRDefault="00183A1F" w:rsidP="009612E7"/>
          <w:p w14:paraId="0A5177E3" w14:textId="77777777" w:rsidR="00183A1F" w:rsidRDefault="00183A1F" w:rsidP="009612E7">
            <w:r>
              <w:t xml:space="preserve">1.2.2. </w:t>
            </w:r>
            <w:r w:rsidRPr="00E626BC">
              <w:t>Unaprjeđenje i razvoj proizvoda posebnih interesa</w:t>
            </w:r>
          </w:p>
        </w:tc>
        <w:tc>
          <w:tcPr>
            <w:tcW w:w="5664" w:type="dxa"/>
          </w:tcPr>
          <w:p w14:paraId="727105D2" w14:textId="77777777" w:rsidR="00183A1F" w:rsidRPr="00884A8E" w:rsidRDefault="00183A1F" w:rsidP="009612E7">
            <w:r>
              <w:t>-k</w:t>
            </w:r>
            <w:r w:rsidRPr="00884A8E">
              <w:t>reiranje turističkih ruta</w:t>
            </w:r>
          </w:p>
          <w:p w14:paraId="74F938A1" w14:textId="77777777" w:rsidR="00183A1F" w:rsidRPr="00884A8E" w:rsidRDefault="00183A1F" w:rsidP="009612E7">
            <w:r>
              <w:t xml:space="preserve">-sudjelovanje u projektu </w:t>
            </w:r>
            <w:r w:rsidRPr="00884A8E">
              <w:t>Inter Wine: Spajanjem kulturne baštine i eno-turizma do stvaranja održive prekogranične destinacije</w:t>
            </w:r>
          </w:p>
          <w:p w14:paraId="17FE758C" w14:textId="77777777" w:rsidR="00183A1F" w:rsidRPr="00884A8E" w:rsidRDefault="00183A1F" w:rsidP="009612E7">
            <w:r>
              <w:t>-</w:t>
            </w:r>
            <w:r w:rsidRPr="00884A8E">
              <w:t xml:space="preserve">Organizacija </w:t>
            </w:r>
            <w:r>
              <w:t xml:space="preserve">četiri ciklusa </w:t>
            </w:r>
            <w:r w:rsidRPr="00884A8E">
              <w:t>utrke na zračnoj luci dr. Franjo Tuđman i AIRVG</w:t>
            </w:r>
          </w:p>
          <w:p w14:paraId="17F0357B" w14:textId="77777777" w:rsidR="00183A1F" w:rsidRPr="001E1A33" w:rsidRDefault="00183A1F" w:rsidP="009612E7">
            <w:r w:rsidRPr="001E1A33">
              <w:t>-</w:t>
            </w:r>
            <w:r>
              <w:t xml:space="preserve">organizacija četiri ciklusa karting natjecanja </w:t>
            </w:r>
            <w:r w:rsidRPr="001E1A33">
              <w:t>Formula student Alpe Adria</w:t>
            </w:r>
          </w:p>
          <w:p w14:paraId="75407D4E" w14:textId="77777777" w:rsidR="00183A1F" w:rsidRDefault="00183A1F" w:rsidP="009612E7">
            <w:r w:rsidRPr="001E1A33">
              <w:t xml:space="preserve">-organizacija </w:t>
            </w:r>
            <w:r>
              <w:t xml:space="preserve">četiri ciklusa </w:t>
            </w:r>
            <w:r w:rsidRPr="001E1A33">
              <w:t>gastro tjed</w:t>
            </w:r>
            <w:r>
              <w:t>na</w:t>
            </w:r>
            <w:r w:rsidRPr="001E1A33">
              <w:t xml:space="preserve"> u restoranima </w:t>
            </w:r>
            <w:r>
              <w:t>(</w:t>
            </w:r>
            <w:r w:rsidRPr="001E1A33">
              <w:t>Gastro Turopolj</w:t>
            </w:r>
            <w:r>
              <w:t>e)</w:t>
            </w:r>
          </w:p>
          <w:p w14:paraId="4614206E" w14:textId="77777777" w:rsidR="00183A1F" w:rsidRDefault="00183A1F" w:rsidP="009612E7">
            <w:r>
              <w:lastRenderedPageBreak/>
              <w:t>-</w:t>
            </w:r>
            <w:r w:rsidRPr="001E1A33">
              <w:t xml:space="preserve"> </w:t>
            </w:r>
            <w:r>
              <w:t>organizacija</w:t>
            </w:r>
            <w:r w:rsidRPr="001E1A33">
              <w:t xml:space="preserve"> </w:t>
            </w:r>
            <w:r>
              <w:t xml:space="preserve">četiri ciklusa </w:t>
            </w:r>
            <w:r w:rsidRPr="001E1A33">
              <w:t>vikend manifestacija u centru Velike Gorice</w:t>
            </w:r>
            <w:r>
              <w:t xml:space="preserve"> </w:t>
            </w:r>
            <w:r w:rsidRPr="001E1A33">
              <w:t>(Gastro Turopolje)</w:t>
            </w:r>
            <w:r>
              <w:t xml:space="preserve">  </w:t>
            </w:r>
          </w:p>
        </w:tc>
      </w:tr>
      <w:tr w:rsidR="00183A1F" w14:paraId="2176B47E" w14:textId="77777777" w:rsidTr="008E0735">
        <w:trPr>
          <w:trHeight w:val="544"/>
        </w:trPr>
        <w:tc>
          <w:tcPr>
            <w:tcW w:w="2263" w:type="dxa"/>
            <w:vMerge/>
          </w:tcPr>
          <w:p w14:paraId="13BE6A0A" w14:textId="77777777" w:rsidR="00183A1F" w:rsidRDefault="00183A1F" w:rsidP="009612E7"/>
        </w:tc>
        <w:tc>
          <w:tcPr>
            <w:tcW w:w="2410" w:type="dxa"/>
            <w:vMerge/>
          </w:tcPr>
          <w:p w14:paraId="0AF6C7D8" w14:textId="77777777" w:rsidR="00183A1F" w:rsidRDefault="00183A1F" w:rsidP="009612E7"/>
        </w:tc>
        <w:tc>
          <w:tcPr>
            <w:tcW w:w="3544" w:type="dxa"/>
          </w:tcPr>
          <w:p w14:paraId="385D6483" w14:textId="77777777" w:rsidR="00183A1F" w:rsidRDefault="00183A1F" w:rsidP="009612E7">
            <w:r>
              <w:t xml:space="preserve">1.2.3. </w:t>
            </w:r>
            <w:r w:rsidRPr="00E626BC">
              <w:t>Poboljšanje turističke infrastrukture</w:t>
            </w:r>
          </w:p>
        </w:tc>
        <w:tc>
          <w:tcPr>
            <w:tcW w:w="5664" w:type="dxa"/>
          </w:tcPr>
          <w:p w14:paraId="71E5D485" w14:textId="77777777" w:rsidR="00183A1F" w:rsidRPr="001E1A33" w:rsidRDefault="00183A1F" w:rsidP="009612E7">
            <w:r w:rsidRPr="001E1A33">
              <w:t>- građenje i opremanje Interpretacijskog centra Andautonija uz poticanje obnovljivih izvora energije</w:t>
            </w:r>
          </w:p>
          <w:p w14:paraId="1916F7D7" w14:textId="77777777" w:rsidR="00183A1F" w:rsidRPr="001E1A33" w:rsidRDefault="00183A1F" w:rsidP="009612E7">
            <w:r w:rsidRPr="001E1A33">
              <w:t>- opremanje Interpretacijskog centra digitalnom tehnologijom (multimedija)</w:t>
            </w:r>
          </w:p>
          <w:p w14:paraId="212EC0CF" w14:textId="77777777" w:rsidR="00183A1F" w:rsidRDefault="00183A1F" w:rsidP="009612E7">
            <w:r w:rsidRPr="001E1A33">
              <w:t>-provedba aktivnosti informiranja i vidljivosti</w:t>
            </w:r>
            <w:r>
              <w:t xml:space="preserve"> novog Interpretacijskog centra</w:t>
            </w:r>
          </w:p>
          <w:p w14:paraId="19A7868A" w14:textId="77777777" w:rsidR="00183A1F" w:rsidRPr="00522054" w:rsidRDefault="00183A1F" w:rsidP="009612E7">
            <w:r>
              <w:t xml:space="preserve">- </w:t>
            </w:r>
            <w:r w:rsidRPr="00522054">
              <w:t>izgradnja spomen parka dr. Andrije Štampara</w:t>
            </w:r>
          </w:p>
          <w:p w14:paraId="4AE11E98" w14:textId="77777777" w:rsidR="00183A1F" w:rsidRPr="00522054" w:rsidRDefault="00183A1F" w:rsidP="009612E7">
            <w:r w:rsidRPr="00522054">
              <w:t>-otvorenje parka dr. Andrije Štampara na 100-tu obljetnicu sanacije</w:t>
            </w:r>
          </w:p>
          <w:p w14:paraId="395F8B7B" w14:textId="77777777" w:rsidR="00183A1F" w:rsidRDefault="00183A1F" w:rsidP="009612E7">
            <w:r>
              <w:t xml:space="preserve">-izrada </w:t>
            </w:r>
            <w:r w:rsidRPr="00522054">
              <w:t>arboretuma u perivoju Starog grada Lukavec</w:t>
            </w:r>
          </w:p>
        </w:tc>
      </w:tr>
      <w:tr w:rsidR="00183A1F" w14:paraId="11E6DE1C" w14:textId="77777777" w:rsidTr="008E0735">
        <w:trPr>
          <w:trHeight w:val="544"/>
        </w:trPr>
        <w:tc>
          <w:tcPr>
            <w:tcW w:w="2263" w:type="dxa"/>
            <w:vMerge w:val="restart"/>
          </w:tcPr>
          <w:p w14:paraId="61F71233" w14:textId="77777777" w:rsidR="00183A1F" w:rsidRPr="004640AE" w:rsidRDefault="00183A1F" w:rsidP="009612E7">
            <w:r>
              <w:t>2.</w:t>
            </w:r>
            <w:r w:rsidRPr="004640AE">
              <w:t>Jačanje upravljanja održivim turističkim razvojem</w:t>
            </w:r>
          </w:p>
          <w:p w14:paraId="5E8212DB" w14:textId="77777777" w:rsidR="00183A1F" w:rsidRDefault="00183A1F" w:rsidP="009612E7"/>
        </w:tc>
        <w:tc>
          <w:tcPr>
            <w:tcW w:w="2410" w:type="dxa"/>
            <w:vMerge w:val="restart"/>
          </w:tcPr>
          <w:p w14:paraId="3F1A3DB7" w14:textId="77777777" w:rsidR="00183A1F" w:rsidRDefault="00183A1F" w:rsidP="009612E7"/>
          <w:p w14:paraId="6CBE6D5E" w14:textId="77777777" w:rsidR="00183A1F" w:rsidRDefault="00183A1F" w:rsidP="009612E7"/>
          <w:p w14:paraId="6076B1D2" w14:textId="77777777" w:rsidR="00183A1F" w:rsidRDefault="00183A1F" w:rsidP="009612E7"/>
          <w:p w14:paraId="4490BD19" w14:textId="77777777" w:rsidR="00183A1F" w:rsidRDefault="00183A1F" w:rsidP="009612E7"/>
          <w:p w14:paraId="7FB352ED" w14:textId="77777777" w:rsidR="00183A1F" w:rsidRDefault="00183A1F" w:rsidP="009612E7"/>
          <w:p w14:paraId="1D814F0D" w14:textId="77777777" w:rsidR="00183A1F" w:rsidRPr="00FC7E2D" w:rsidRDefault="00183A1F" w:rsidP="009612E7">
            <w:r w:rsidRPr="00FC7E2D">
              <w:t>2.1.Poboljšanje učinkovitosti i kvalitete upravljanja</w:t>
            </w:r>
          </w:p>
          <w:p w14:paraId="04C2706E" w14:textId="77777777" w:rsidR="00183A1F" w:rsidRDefault="00183A1F" w:rsidP="009612E7"/>
        </w:tc>
        <w:tc>
          <w:tcPr>
            <w:tcW w:w="3544" w:type="dxa"/>
          </w:tcPr>
          <w:p w14:paraId="325FE31C" w14:textId="77777777" w:rsidR="00183A1F" w:rsidRDefault="00183A1F" w:rsidP="009612E7"/>
          <w:p w14:paraId="23987706" w14:textId="77777777" w:rsidR="00183A1F" w:rsidRDefault="00183A1F" w:rsidP="009612E7">
            <w:r w:rsidRPr="00FC7E2D">
              <w:t>2.1.1.Podrška turističkoj industriji usmjerenoj na razvoj novih turističkih proizvoda</w:t>
            </w:r>
          </w:p>
        </w:tc>
        <w:tc>
          <w:tcPr>
            <w:tcW w:w="5664" w:type="dxa"/>
          </w:tcPr>
          <w:p w14:paraId="2B1AF075" w14:textId="77777777" w:rsidR="00183A1F" w:rsidRPr="004E1FBD" w:rsidRDefault="00183A1F" w:rsidP="009612E7">
            <w:r w:rsidRPr="004E1FBD">
              <w:t>-</w:t>
            </w:r>
            <w:r>
              <w:t>godišnja podrška razvoju turističkoj industriji kroz zajedničko kreiranje programa</w:t>
            </w:r>
          </w:p>
          <w:p w14:paraId="438772B9" w14:textId="77777777" w:rsidR="00183A1F" w:rsidRPr="00FC7E2D" w:rsidRDefault="00183A1F" w:rsidP="009612E7">
            <w:r w:rsidRPr="004E1FBD">
              <w:t>-</w:t>
            </w:r>
            <w:r>
              <w:t xml:space="preserve"> </w:t>
            </w:r>
            <w:r w:rsidRPr="00BC146C">
              <w:t>podrška razvoju turističkoj industriji kroz</w:t>
            </w:r>
            <w:r>
              <w:t xml:space="preserve"> dodjelu </w:t>
            </w:r>
            <w:r w:rsidRPr="004E1FBD">
              <w:t xml:space="preserve">potpora </w:t>
            </w:r>
          </w:p>
          <w:p w14:paraId="3E490237" w14:textId="77777777" w:rsidR="00183A1F" w:rsidRPr="00FC7E2D" w:rsidRDefault="00183A1F" w:rsidP="009612E7"/>
        </w:tc>
      </w:tr>
      <w:tr w:rsidR="00183A1F" w14:paraId="2DA9F906" w14:textId="77777777" w:rsidTr="008E0735">
        <w:trPr>
          <w:trHeight w:val="544"/>
        </w:trPr>
        <w:tc>
          <w:tcPr>
            <w:tcW w:w="2263" w:type="dxa"/>
            <w:vMerge/>
          </w:tcPr>
          <w:p w14:paraId="60E3A1C0" w14:textId="77777777" w:rsidR="00183A1F" w:rsidRDefault="00183A1F" w:rsidP="009612E7"/>
        </w:tc>
        <w:tc>
          <w:tcPr>
            <w:tcW w:w="2410" w:type="dxa"/>
            <w:vMerge/>
          </w:tcPr>
          <w:p w14:paraId="17C12AD4" w14:textId="77777777" w:rsidR="00183A1F" w:rsidRDefault="00183A1F" w:rsidP="009612E7"/>
        </w:tc>
        <w:tc>
          <w:tcPr>
            <w:tcW w:w="3544" w:type="dxa"/>
          </w:tcPr>
          <w:p w14:paraId="6894C5F4" w14:textId="77777777" w:rsidR="00183A1F" w:rsidRDefault="00183A1F" w:rsidP="009612E7">
            <w:r w:rsidRPr="00FC7E2D">
              <w:t xml:space="preserve"> 2.1.2. Digitalizacija poslovnih procesa</w:t>
            </w:r>
          </w:p>
        </w:tc>
        <w:tc>
          <w:tcPr>
            <w:tcW w:w="5664" w:type="dxa"/>
          </w:tcPr>
          <w:p w14:paraId="2E7B11A9" w14:textId="77777777" w:rsidR="00183A1F" w:rsidRPr="00833141" w:rsidRDefault="00183A1F" w:rsidP="009612E7">
            <w:r>
              <w:t xml:space="preserve">- izrada </w:t>
            </w:r>
            <w:r w:rsidRPr="00833141">
              <w:t>Strategija digitalne transformacije turističke ponude grada Velike Gorice</w:t>
            </w:r>
          </w:p>
          <w:p w14:paraId="42614913" w14:textId="77777777" w:rsidR="00183A1F" w:rsidRPr="00833141" w:rsidRDefault="00183A1F" w:rsidP="009612E7">
            <w:r>
              <w:t>-k</w:t>
            </w:r>
            <w:r w:rsidRPr="00833141">
              <w:t>reiranje i upravljanje bazama turističkih podataka</w:t>
            </w:r>
            <w:r>
              <w:t xml:space="preserve"> na godišnjoj razini</w:t>
            </w:r>
          </w:p>
          <w:p w14:paraId="293D3F16" w14:textId="77777777" w:rsidR="00183A1F" w:rsidRPr="00FC7E2D" w:rsidRDefault="00183A1F" w:rsidP="009612E7">
            <w:r>
              <w:t xml:space="preserve">- godišnji ciklusi </w:t>
            </w:r>
            <w:r w:rsidRPr="00833141">
              <w:t>edukacija svih novih korisnika informacijskih sustava</w:t>
            </w:r>
          </w:p>
        </w:tc>
      </w:tr>
      <w:tr w:rsidR="00183A1F" w14:paraId="289E2829" w14:textId="77777777" w:rsidTr="008E0735">
        <w:trPr>
          <w:trHeight w:val="544"/>
        </w:trPr>
        <w:tc>
          <w:tcPr>
            <w:tcW w:w="2263" w:type="dxa"/>
            <w:vMerge/>
          </w:tcPr>
          <w:p w14:paraId="6CC32056" w14:textId="77777777" w:rsidR="00183A1F" w:rsidRDefault="00183A1F" w:rsidP="009612E7"/>
        </w:tc>
        <w:tc>
          <w:tcPr>
            <w:tcW w:w="2410" w:type="dxa"/>
            <w:vMerge/>
          </w:tcPr>
          <w:p w14:paraId="14BC762F" w14:textId="77777777" w:rsidR="00183A1F" w:rsidRDefault="00183A1F" w:rsidP="009612E7"/>
        </w:tc>
        <w:tc>
          <w:tcPr>
            <w:tcW w:w="3544" w:type="dxa"/>
          </w:tcPr>
          <w:p w14:paraId="1D0EB4FB" w14:textId="77777777" w:rsidR="00183A1F" w:rsidRDefault="00183A1F" w:rsidP="009612E7">
            <w:r w:rsidRPr="00FC7E2D">
              <w:t>2.1.3. Upravljanje kvalitetom turističkog sektora</w:t>
            </w:r>
          </w:p>
        </w:tc>
        <w:tc>
          <w:tcPr>
            <w:tcW w:w="5664" w:type="dxa"/>
          </w:tcPr>
          <w:p w14:paraId="5841B4BC" w14:textId="77777777" w:rsidR="00183A1F" w:rsidRPr="00463D0A" w:rsidRDefault="00183A1F" w:rsidP="009612E7">
            <w:r w:rsidRPr="00463D0A">
              <w:t>-suradnja na zajedničkim projektima certificiranja TZZŽ („Odmor nikad bliže“)</w:t>
            </w:r>
          </w:p>
          <w:p w14:paraId="6BBF68EF" w14:textId="77777777" w:rsidR="00183A1F" w:rsidRPr="00463D0A" w:rsidRDefault="00183A1F" w:rsidP="009612E7">
            <w:r w:rsidRPr="00463D0A">
              <w:t>-suradnja na zajedničkom projektu TZZŽ valorizacije lokalnih tradicijskih jela i označavanja restorana („Zeleno srce gastronomije“)</w:t>
            </w:r>
          </w:p>
          <w:p w14:paraId="29299475" w14:textId="77777777" w:rsidR="00183A1F" w:rsidRPr="00463D0A" w:rsidRDefault="00183A1F" w:rsidP="009612E7">
            <w:r w:rsidRPr="00463D0A">
              <w:lastRenderedPageBreak/>
              <w:t>-sudjelovanje na stručnim edukacijama TZZŽ u području valorizacije sportskog turizma</w:t>
            </w:r>
          </w:p>
          <w:p w14:paraId="3B311B1B" w14:textId="77777777" w:rsidR="00183A1F" w:rsidRPr="00463D0A" w:rsidRDefault="00183A1F" w:rsidP="009612E7">
            <w:r w:rsidRPr="00463D0A">
              <w:t>-sudjelovanje na stručnoj konferenciji u organizaciji TZZŽ o održivom turizmu</w:t>
            </w:r>
          </w:p>
          <w:p w14:paraId="65E9A30A" w14:textId="77777777" w:rsidR="00183A1F" w:rsidRPr="00463D0A" w:rsidRDefault="00183A1F" w:rsidP="009612E7">
            <w:r w:rsidRPr="00463D0A">
              <w:t>-sudjelovanje u mapiranju znanja i vještina u turističkom sektoru Zagrebačke županije</w:t>
            </w:r>
          </w:p>
          <w:p w14:paraId="4F20945E" w14:textId="77777777" w:rsidR="00183A1F" w:rsidRPr="00463D0A" w:rsidRDefault="00183A1F" w:rsidP="009612E7">
            <w:r w:rsidRPr="00463D0A">
              <w:t>-uspostava sustava upravljanja kvalitetom</w:t>
            </w:r>
          </w:p>
          <w:p w14:paraId="2FE8BCE8" w14:textId="77777777" w:rsidR="00183A1F" w:rsidRPr="00463D0A" w:rsidRDefault="00183A1F" w:rsidP="009612E7">
            <w:r w:rsidRPr="00463D0A">
              <w:t>-sudjelovanje na konferencijama, edukacijama i treninzima na temu integriranom upravljanja kvalitetom</w:t>
            </w:r>
          </w:p>
          <w:p w14:paraId="0EA3D332" w14:textId="77777777" w:rsidR="00183A1F" w:rsidRPr="00463D0A" w:rsidRDefault="00183A1F" w:rsidP="009612E7">
            <w:r w:rsidRPr="00463D0A">
              <w:t>-poticanje na uređenje destinacije</w:t>
            </w:r>
            <w:r>
              <w:t xml:space="preserve"> na godišnjoj razini</w:t>
            </w:r>
          </w:p>
          <w:p w14:paraId="3DE9E082" w14:textId="77777777" w:rsidR="00183A1F" w:rsidRPr="00463D0A" w:rsidRDefault="00183A1F" w:rsidP="009612E7">
            <w:r w:rsidRPr="00463D0A">
              <w:t>-sufinanciranje odabranih manifestacija</w:t>
            </w:r>
            <w:r>
              <w:t xml:space="preserve"> na godišnjoj razini</w:t>
            </w:r>
          </w:p>
          <w:p w14:paraId="5056AFAC" w14:textId="77777777" w:rsidR="00183A1F" w:rsidRPr="00FC7E2D" w:rsidRDefault="00183A1F" w:rsidP="009612E7"/>
        </w:tc>
      </w:tr>
      <w:bookmarkEnd w:id="243"/>
    </w:tbl>
    <w:p w14:paraId="56777C18" w14:textId="77777777" w:rsidR="00183A1F" w:rsidRDefault="00183A1F" w:rsidP="009612E7"/>
    <w:p w14:paraId="40E07E55" w14:textId="77777777" w:rsidR="00183A1F" w:rsidRDefault="00183A1F" w:rsidP="009612E7"/>
    <w:p w14:paraId="1084D7E0" w14:textId="77777777" w:rsidR="00183A1F" w:rsidRDefault="00183A1F" w:rsidP="00075B23">
      <w:r>
        <w:t>U daljnjem tekstu detaljnije su objašnjene mjere i aktivnosti koje će se provoditi u razdoblju važenja ovog dokumenta, do 2029. g</w:t>
      </w:r>
    </w:p>
    <w:p w14:paraId="3E31D97F" w14:textId="77777777" w:rsidR="004C41A1" w:rsidRDefault="004C41A1" w:rsidP="004C41A1"/>
    <w:p w14:paraId="7F5B6601" w14:textId="535B596C" w:rsidR="004C41A1" w:rsidRPr="004C41A1" w:rsidRDefault="004C41A1" w:rsidP="004C41A1">
      <w:pPr>
        <w:sectPr w:rsidR="004C41A1" w:rsidRPr="004C41A1" w:rsidSect="004C41A1">
          <w:pgSz w:w="16838" w:h="11906" w:orient="landscape"/>
          <w:pgMar w:top="1417" w:right="1417" w:bottom="1417" w:left="1417" w:header="708" w:footer="708" w:gutter="0"/>
          <w:cols w:space="708"/>
          <w:docGrid w:linePitch="360"/>
        </w:sectPr>
      </w:pPr>
    </w:p>
    <w:p w14:paraId="5B4830EB" w14:textId="38F948EB" w:rsidR="0007161C" w:rsidRPr="0007161C" w:rsidRDefault="00075B23" w:rsidP="00257C18">
      <w:pPr>
        <w:pStyle w:val="Heading1"/>
        <w:rPr>
          <w:rFonts w:eastAsia="Times New Roman"/>
        </w:rPr>
      </w:pPr>
      <w:r>
        <w:rPr>
          <w:rFonts w:eastAsia="Times New Roman"/>
        </w:rPr>
        <w:lastRenderedPageBreak/>
        <w:t xml:space="preserve"> </w:t>
      </w:r>
      <w:bookmarkStart w:id="245" w:name="_Toc211958183"/>
      <w:r>
        <w:rPr>
          <w:rFonts w:eastAsia="Times New Roman"/>
        </w:rPr>
        <w:t>Mjere i aktivnosti</w:t>
      </w:r>
      <w:bookmarkEnd w:id="245"/>
    </w:p>
    <w:tbl>
      <w:tblPr>
        <w:tblStyle w:val="Reetkatablice5"/>
        <w:tblW w:w="0" w:type="auto"/>
        <w:tblInd w:w="0" w:type="dxa"/>
        <w:tblLook w:val="04A0" w:firstRow="1" w:lastRow="0" w:firstColumn="1" w:lastColumn="0" w:noHBand="0" w:noVBand="1"/>
      </w:tblPr>
      <w:tblGrid>
        <w:gridCol w:w="1976"/>
        <w:gridCol w:w="7040"/>
      </w:tblGrid>
      <w:tr w:rsidR="0007161C" w:rsidRPr="0007161C" w14:paraId="04734932"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B6A1AE0" w14:textId="77777777" w:rsidR="0007161C" w:rsidRPr="0007161C" w:rsidRDefault="0007161C" w:rsidP="0007161C">
            <w:pPr>
              <w:rPr>
                <w:rFonts w:cs="Calibri"/>
                <w:b/>
                <w:bCs/>
              </w:rPr>
            </w:pPr>
            <w:bookmarkStart w:id="246" w:name="_Hlk198491456"/>
            <w:r w:rsidRPr="0007161C">
              <w:rPr>
                <w:rFonts w:cs="Calibri"/>
                <w:b/>
                <w:bCs/>
              </w:rPr>
              <w:t xml:space="preserve">CILJ </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095F8B7" w14:textId="77777777" w:rsidR="0007161C" w:rsidRPr="0007161C" w:rsidRDefault="0007161C" w:rsidP="0007161C">
            <w:pPr>
              <w:rPr>
                <w:rFonts w:cs="Calibri"/>
                <w:b/>
                <w:bCs/>
              </w:rPr>
            </w:pPr>
            <w:r w:rsidRPr="0007161C">
              <w:rPr>
                <w:rFonts w:cs="Calibri"/>
                <w:b/>
                <w:bCs/>
              </w:rPr>
              <w:t>Razvoj konkurentne turističke destinacije</w:t>
            </w:r>
          </w:p>
        </w:tc>
      </w:tr>
      <w:tr w:rsidR="0007161C" w:rsidRPr="0007161C" w14:paraId="01A3CA07"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5CBA5EE" w14:textId="77777777" w:rsidR="0007161C" w:rsidRPr="0007161C" w:rsidRDefault="0007161C" w:rsidP="0007161C">
            <w:pPr>
              <w:rPr>
                <w:rFonts w:cs="Calibri"/>
                <w:b/>
                <w:bCs/>
              </w:rPr>
            </w:pPr>
            <w:r w:rsidRPr="0007161C">
              <w:rPr>
                <w:rFonts w:cs="Calibri"/>
                <w:b/>
                <w:bCs/>
              </w:rPr>
              <w:t xml:space="preserve">Prioritet </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0A98018" w14:textId="77777777" w:rsidR="0007161C" w:rsidRPr="0007161C" w:rsidRDefault="0007161C" w:rsidP="0007161C">
            <w:pPr>
              <w:rPr>
                <w:rFonts w:cs="Calibri"/>
                <w:b/>
                <w:bCs/>
              </w:rPr>
            </w:pPr>
            <w:r w:rsidRPr="0007161C">
              <w:rPr>
                <w:rFonts w:cs="Calibri"/>
              </w:rPr>
              <w:t>1.1.  Jačanje prepoznatljivosti Velike Gorice</w:t>
            </w:r>
          </w:p>
        </w:tc>
      </w:tr>
      <w:tr w:rsidR="0007161C" w:rsidRPr="0007161C" w14:paraId="1D3157DB"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38A0F97" w14:textId="77777777" w:rsidR="0007161C" w:rsidRPr="0007161C" w:rsidRDefault="0007161C" w:rsidP="0007161C">
            <w:pPr>
              <w:rPr>
                <w:rFonts w:cs="Calibri"/>
                <w:b/>
                <w:bCs/>
              </w:rPr>
            </w:pPr>
            <w:r w:rsidRPr="0007161C">
              <w:rPr>
                <w:rFonts w:cs="Calibri"/>
                <w:b/>
                <w:bCs/>
              </w:rPr>
              <w:t xml:space="preserve">Mjera </w:t>
            </w:r>
          </w:p>
        </w:tc>
        <w:tc>
          <w:tcPr>
            <w:tcW w:w="7082"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284D6CD" w14:textId="77777777" w:rsidR="0007161C" w:rsidRPr="0007161C" w:rsidRDefault="0007161C" w:rsidP="0007161C">
            <w:pPr>
              <w:rPr>
                <w:rFonts w:cs="Calibri"/>
              </w:rPr>
            </w:pPr>
            <w:r w:rsidRPr="0007161C">
              <w:rPr>
                <w:rFonts w:cs="Calibri"/>
              </w:rPr>
              <w:t>1.1.1.  Promocija održivih turističkih proizvoda</w:t>
            </w:r>
          </w:p>
        </w:tc>
      </w:tr>
      <w:tr w:rsidR="0007161C" w:rsidRPr="0007161C" w14:paraId="29762D7E"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9041DB7" w14:textId="77777777" w:rsidR="0007161C" w:rsidRPr="0007161C" w:rsidRDefault="0007161C" w:rsidP="0007161C">
            <w:pPr>
              <w:rPr>
                <w:rFonts w:cs="Calibri"/>
              </w:rPr>
            </w:pPr>
            <w:r w:rsidRPr="0007161C">
              <w:rPr>
                <w:rFonts w:cs="Calibri"/>
              </w:rPr>
              <w:t xml:space="preserve">Povezanost </w:t>
            </w:r>
          </w:p>
          <w:p w14:paraId="7DF4AEF2" w14:textId="77777777" w:rsidR="0007161C" w:rsidRPr="0007161C" w:rsidRDefault="0007161C" w:rsidP="0007161C">
            <w:pPr>
              <w:rPr>
                <w:rFonts w:cs="Calibri"/>
              </w:rPr>
            </w:pPr>
            <w:r w:rsidRPr="0007161C">
              <w:rPr>
                <w:rFonts w:cs="Calibri"/>
              </w:rPr>
              <w:t>sa strateškim ciljem</w:t>
            </w:r>
          </w:p>
        </w:tc>
        <w:tc>
          <w:tcPr>
            <w:tcW w:w="7082" w:type="dxa"/>
            <w:tcBorders>
              <w:top w:val="single" w:sz="4" w:space="0" w:color="auto"/>
              <w:left w:val="single" w:sz="4" w:space="0" w:color="auto"/>
              <w:bottom w:val="single" w:sz="4" w:space="0" w:color="auto"/>
              <w:right w:val="single" w:sz="4" w:space="0" w:color="auto"/>
            </w:tcBorders>
            <w:hideMark/>
          </w:tcPr>
          <w:p w14:paraId="2EE88655" w14:textId="77777777" w:rsidR="0007161C" w:rsidRPr="0007161C" w:rsidRDefault="0007161C" w:rsidP="0007161C">
            <w:pPr>
              <w:rPr>
                <w:rFonts w:cs="Calibri"/>
              </w:rPr>
            </w:pPr>
            <w:r w:rsidRPr="0007161C">
              <w:rPr>
                <w:rFonts w:cs="Calibri"/>
              </w:rPr>
              <w:t xml:space="preserve">Mjera doprinosi Cilju 1 promoviranjem turističkih proizvoda destinacije čime informacije o destinaciji postaju dostupne ciljnim skupinama.   </w:t>
            </w:r>
          </w:p>
        </w:tc>
      </w:tr>
      <w:tr w:rsidR="0007161C" w:rsidRPr="0007161C" w14:paraId="3BC3A487"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5BC009C" w14:textId="77777777" w:rsidR="0007161C" w:rsidRPr="0007161C" w:rsidRDefault="0007161C" w:rsidP="0007161C">
            <w:pPr>
              <w:rPr>
                <w:rFonts w:cs="Calibri"/>
              </w:rPr>
            </w:pPr>
            <w:r w:rsidRPr="0007161C">
              <w:rPr>
                <w:rFonts w:cs="Calibri"/>
              </w:rPr>
              <w:t xml:space="preserve">Usklađenost </w:t>
            </w:r>
          </w:p>
          <w:p w14:paraId="08701F3E" w14:textId="77777777" w:rsidR="0007161C" w:rsidRPr="0007161C" w:rsidRDefault="0007161C" w:rsidP="0007161C">
            <w:pPr>
              <w:rPr>
                <w:rFonts w:cs="Calibri"/>
              </w:rPr>
            </w:pPr>
            <w:r w:rsidRPr="0007161C">
              <w:rPr>
                <w:rFonts w:cs="Calibri"/>
              </w:rPr>
              <w:t>s ključnim strateškim dokumentima</w:t>
            </w:r>
          </w:p>
        </w:tc>
        <w:tc>
          <w:tcPr>
            <w:tcW w:w="7082" w:type="dxa"/>
            <w:tcBorders>
              <w:top w:val="single" w:sz="4" w:space="0" w:color="auto"/>
              <w:left w:val="single" w:sz="4" w:space="0" w:color="auto"/>
              <w:bottom w:val="single" w:sz="4" w:space="0" w:color="auto"/>
              <w:right w:val="single" w:sz="4" w:space="0" w:color="auto"/>
            </w:tcBorders>
          </w:tcPr>
          <w:p w14:paraId="506B3456" w14:textId="77777777" w:rsidR="0007161C" w:rsidRPr="0007161C" w:rsidRDefault="0007161C" w:rsidP="0007161C">
            <w:pPr>
              <w:rPr>
                <w:rFonts w:cs="Calibri"/>
              </w:rPr>
            </w:pPr>
            <w:r w:rsidRPr="0007161C">
              <w:rPr>
                <w:rFonts w:cs="Calibri"/>
              </w:rPr>
              <w:t>Mjera je usklađena s „Planom upravljanja destinacijom za područje Zagrebačke županije do 2028.“, Ciljem1. Promocija održivog i regenerativnog turizma i jačanje prepoznatljivosti kao održive turističke destinacije , mjerom 1.1.Promocija Zagrebačke županije kao autentične održive kontinentalne destinacije i mjerom 1.4. Mjerenje učinkovitosti promotivnih aktivnosti.</w:t>
            </w:r>
          </w:p>
        </w:tc>
      </w:tr>
      <w:tr w:rsidR="0007161C" w:rsidRPr="0007161C" w14:paraId="2EDD3257"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B8BAE5A" w14:textId="77777777" w:rsidR="0007161C" w:rsidRPr="0007161C" w:rsidRDefault="0007161C" w:rsidP="0007161C">
            <w:pPr>
              <w:rPr>
                <w:rFonts w:cs="Calibri"/>
              </w:rPr>
            </w:pPr>
            <w:r w:rsidRPr="0007161C">
              <w:rPr>
                <w:rFonts w:cs="Calibri"/>
              </w:rPr>
              <w:t>Cilj mjere</w:t>
            </w:r>
          </w:p>
        </w:tc>
        <w:tc>
          <w:tcPr>
            <w:tcW w:w="7082" w:type="dxa"/>
            <w:tcBorders>
              <w:top w:val="single" w:sz="4" w:space="0" w:color="auto"/>
              <w:left w:val="single" w:sz="4" w:space="0" w:color="auto"/>
              <w:bottom w:val="single" w:sz="4" w:space="0" w:color="auto"/>
              <w:right w:val="single" w:sz="4" w:space="0" w:color="auto"/>
            </w:tcBorders>
            <w:hideMark/>
          </w:tcPr>
          <w:p w14:paraId="18AC8E56" w14:textId="77777777" w:rsidR="0007161C" w:rsidRPr="0007161C" w:rsidRDefault="0007161C" w:rsidP="0007161C">
            <w:pPr>
              <w:rPr>
                <w:rFonts w:cs="Calibri"/>
              </w:rPr>
            </w:pPr>
            <w:r w:rsidRPr="0007161C">
              <w:rPr>
                <w:rFonts w:cs="Calibri"/>
              </w:rPr>
              <w:t>Cilj mjere je  prezentirati diverzificiranu i održivu cjelogodišnju turističku ponudu destinacije - aktivni odmor, etno- gastro ponudu s naglaskom na kvalitetni hotelski smještaj te općenito ciljano prezentiranje turističke ponude destinacije Velika Gorica prvenstveno na digitalnim platformama te putem tiskanih materijala.</w:t>
            </w:r>
          </w:p>
        </w:tc>
      </w:tr>
      <w:tr w:rsidR="0007161C" w:rsidRPr="0007161C" w14:paraId="49A27ADA"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6E0F6D0" w14:textId="77777777" w:rsidR="0007161C" w:rsidRPr="0007161C" w:rsidRDefault="0007161C" w:rsidP="0007161C">
            <w:pPr>
              <w:rPr>
                <w:rFonts w:cs="Calibri"/>
              </w:rPr>
            </w:pPr>
            <w:r w:rsidRPr="0007161C">
              <w:rPr>
                <w:rFonts w:cs="Calibri"/>
              </w:rPr>
              <w:t>Opis mjere</w:t>
            </w:r>
          </w:p>
        </w:tc>
        <w:tc>
          <w:tcPr>
            <w:tcW w:w="7082" w:type="dxa"/>
            <w:tcBorders>
              <w:top w:val="single" w:sz="4" w:space="0" w:color="auto"/>
              <w:left w:val="single" w:sz="4" w:space="0" w:color="auto"/>
              <w:bottom w:val="single" w:sz="4" w:space="0" w:color="auto"/>
              <w:right w:val="single" w:sz="4" w:space="0" w:color="auto"/>
            </w:tcBorders>
          </w:tcPr>
          <w:p w14:paraId="2F698725" w14:textId="77777777" w:rsidR="0007161C" w:rsidRPr="0007161C" w:rsidRDefault="0007161C" w:rsidP="0007161C">
            <w:pPr>
              <w:rPr>
                <w:rFonts w:cs="Calibri"/>
              </w:rPr>
            </w:pPr>
            <w:r w:rsidRPr="0007161C">
              <w:rPr>
                <w:rFonts w:cs="Calibri"/>
              </w:rPr>
              <w:t>Mjera će uključiti aktivnosti:</w:t>
            </w:r>
          </w:p>
          <w:p w14:paraId="7E725A66" w14:textId="77777777" w:rsidR="0007161C" w:rsidRPr="0007161C" w:rsidRDefault="0007161C" w:rsidP="0007161C">
            <w:pPr>
              <w:rPr>
                <w:rFonts w:cs="Calibri"/>
              </w:rPr>
            </w:pPr>
            <w:r w:rsidRPr="0007161C">
              <w:rPr>
                <w:rFonts w:cs="Calibri"/>
              </w:rPr>
              <w:t>-prezentacija posebnih oblika turizma u suradnji s Regionalnom Turističkom zajednicom Zagrebačke županije (zajedničko sudjelovanje na sajmovima, izvedba posebnih prezentacija, sudjelovanje na poslovnim radionicama),</w:t>
            </w:r>
          </w:p>
          <w:p w14:paraId="0402F198" w14:textId="77777777" w:rsidR="0007161C" w:rsidRPr="0007161C" w:rsidRDefault="0007161C" w:rsidP="0007161C">
            <w:pPr>
              <w:rPr>
                <w:rFonts w:cs="Calibri"/>
              </w:rPr>
            </w:pPr>
            <w:r w:rsidRPr="0007161C">
              <w:rPr>
                <w:rFonts w:cs="Calibri"/>
              </w:rPr>
              <w:t>- kreiranje promotivnog materijala,</w:t>
            </w:r>
          </w:p>
          <w:p w14:paraId="7FFB1554" w14:textId="77777777" w:rsidR="0007161C" w:rsidRPr="0007161C" w:rsidRDefault="0007161C" w:rsidP="0007161C">
            <w:pPr>
              <w:rPr>
                <w:rFonts w:cs="Calibri"/>
              </w:rPr>
            </w:pPr>
            <w:r w:rsidRPr="0007161C">
              <w:rPr>
                <w:rFonts w:cs="Calibri"/>
              </w:rPr>
              <w:t>-ažuriranje i tiskanje trojezične brošure „Dobri domaćin“,</w:t>
            </w:r>
          </w:p>
          <w:p w14:paraId="5E6E31CC" w14:textId="77777777" w:rsidR="0007161C" w:rsidRPr="0007161C" w:rsidRDefault="0007161C" w:rsidP="0007161C">
            <w:pPr>
              <w:rPr>
                <w:rFonts w:cs="Calibri"/>
              </w:rPr>
            </w:pPr>
            <w:r w:rsidRPr="0007161C">
              <w:rPr>
                <w:rFonts w:cs="Calibri"/>
              </w:rPr>
              <w:t>-ažuriranje i tiskanje ostalih brošura,</w:t>
            </w:r>
          </w:p>
          <w:p w14:paraId="447949BB" w14:textId="77777777" w:rsidR="0007161C" w:rsidRPr="0007161C" w:rsidRDefault="0007161C" w:rsidP="0007161C">
            <w:pPr>
              <w:rPr>
                <w:rFonts w:cs="Calibri"/>
              </w:rPr>
            </w:pPr>
            <w:r w:rsidRPr="0007161C">
              <w:rPr>
                <w:rFonts w:cs="Calibri"/>
              </w:rPr>
              <w:t>-objava brošura u digitalnom obliku,</w:t>
            </w:r>
          </w:p>
          <w:p w14:paraId="7C0E76FA" w14:textId="77777777" w:rsidR="0007161C" w:rsidRPr="0007161C" w:rsidRDefault="0007161C" w:rsidP="0007161C">
            <w:pPr>
              <w:rPr>
                <w:rFonts w:cs="Calibri"/>
              </w:rPr>
            </w:pPr>
            <w:r w:rsidRPr="0007161C">
              <w:rPr>
                <w:rFonts w:cs="Calibri"/>
              </w:rPr>
              <w:t>-svakodnevno kreiranje sadržaja na mrežnim stranicama i društvenim mrežama TZ-a,</w:t>
            </w:r>
          </w:p>
          <w:p w14:paraId="51F7522D" w14:textId="77777777" w:rsidR="0007161C" w:rsidRPr="0007161C" w:rsidRDefault="0007161C" w:rsidP="0007161C">
            <w:pPr>
              <w:rPr>
                <w:rFonts w:cs="Calibri"/>
              </w:rPr>
            </w:pPr>
            <w:r w:rsidRPr="0007161C">
              <w:rPr>
                <w:rFonts w:cs="Calibri"/>
              </w:rPr>
              <w:t>-održavanje mobilne aplikacije turopolje.com,</w:t>
            </w:r>
          </w:p>
          <w:p w14:paraId="18185DD8" w14:textId="77777777" w:rsidR="0007161C" w:rsidRPr="0007161C" w:rsidRDefault="0007161C" w:rsidP="0007161C">
            <w:pPr>
              <w:rPr>
                <w:rFonts w:cs="Calibri"/>
              </w:rPr>
            </w:pPr>
            <w:r w:rsidRPr="0007161C">
              <w:rPr>
                <w:rFonts w:cs="Calibri"/>
              </w:rPr>
              <w:t>-nabava suvenira za posebne prezentacije,</w:t>
            </w:r>
          </w:p>
          <w:p w14:paraId="79D4E49B" w14:textId="77777777" w:rsidR="0007161C" w:rsidRPr="0007161C" w:rsidRDefault="0007161C" w:rsidP="0007161C">
            <w:pPr>
              <w:rPr>
                <w:rFonts w:cs="Calibri"/>
              </w:rPr>
            </w:pPr>
            <w:r w:rsidRPr="0007161C">
              <w:rPr>
                <w:rFonts w:cs="Calibri"/>
              </w:rPr>
              <w:t>-sudjelovanje u zajedničkim kampanjama oglašavanja Regionalne TZZŽ i HTZ</w:t>
            </w:r>
          </w:p>
          <w:p w14:paraId="775316E6" w14:textId="77777777" w:rsidR="0007161C" w:rsidRPr="0007161C" w:rsidRDefault="0007161C" w:rsidP="0007161C">
            <w:pPr>
              <w:rPr>
                <w:rFonts w:cs="Calibri"/>
              </w:rPr>
            </w:pPr>
            <w:r w:rsidRPr="0007161C">
              <w:rPr>
                <w:rFonts w:cs="Calibri"/>
              </w:rPr>
              <w:t>-mjerenje učinkovitosti promotivnih aktivnosti.</w:t>
            </w:r>
          </w:p>
        </w:tc>
      </w:tr>
      <w:tr w:rsidR="0007161C" w:rsidRPr="0007161C" w14:paraId="338F59CB"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94FDC6D" w14:textId="77777777" w:rsidR="0007161C" w:rsidRPr="0007161C" w:rsidRDefault="0007161C" w:rsidP="0007161C">
            <w:pPr>
              <w:rPr>
                <w:rFonts w:cs="Calibri"/>
              </w:rPr>
            </w:pPr>
            <w:r w:rsidRPr="0007161C">
              <w:rPr>
                <w:rFonts w:cs="Calibri"/>
              </w:rPr>
              <w:t xml:space="preserve">Obavezni pokazatelj održivosti kojem </w:t>
            </w:r>
          </w:p>
          <w:p w14:paraId="07C83CA2" w14:textId="77777777" w:rsidR="0007161C" w:rsidRPr="0007161C" w:rsidRDefault="0007161C" w:rsidP="0007161C">
            <w:pPr>
              <w:rPr>
                <w:rFonts w:cs="Calibri"/>
              </w:rPr>
            </w:pPr>
            <w:r w:rsidRPr="0007161C">
              <w:rPr>
                <w:rFonts w:cs="Calibri"/>
              </w:rPr>
              <w:t>mjera doprinosi</w:t>
            </w:r>
          </w:p>
        </w:tc>
        <w:tc>
          <w:tcPr>
            <w:tcW w:w="7082" w:type="dxa"/>
            <w:tcBorders>
              <w:top w:val="single" w:sz="4" w:space="0" w:color="auto"/>
              <w:left w:val="single" w:sz="4" w:space="0" w:color="auto"/>
              <w:bottom w:val="single" w:sz="4" w:space="0" w:color="auto"/>
              <w:right w:val="single" w:sz="4" w:space="0" w:color="auto"/>
            </w:tcBorders>
            <w:hideMark/>
          </w:tcPr>
          <w:p w14:paraId="27CAD012" w14:textId="77777777" w:rsidR="0007161C" w:rsidRPr="0007161C" w:rsidRDefault="0007161C" w:rsidP="0007161C">
            <w:pPr>
              <w:rPr>
                <w:rFonts w:cs="Calibri"/>
              </w:rPr>
            </w:pPr>
            <w:r w:rsidRPr="0007161C">
              <w:rPr>
                <w:rFonts w:cs="Calibri"/>
              </w:rPr>
              <w:t>Povećat će se vrijednost sljedećih obaveznih pokazatelja održivosti:</w:t>
            </w:r>
          </w:p>
          <w:p w14:paraId="2A9D0560" w14:textId="77777777" w:rsidR="0007161C" w:rsidRPr="0007161C" w:rsidRDefault="0007161C" w:rsidP="0007161C">
            <w:pPr>
              <w:rPr>
                <w:rFonts w:cs="Calibri"/>
              </w:rPr>
            </w:pPr>
            <w:r w:rsidRPr="0007161C">
              <w:rPr>
                <w:rFonts w:cs="Calibri"/>
              </w:rPr>
              <w:t>-Broj turističkih noćenja na stotinu stalnih stanovnika u vrhu turističke sezone (ZL-1)</w:t>
            </w:r>
          </w:p>
          <w:p w14:paraId="64E40E9C" w14:textId="77777777" w:rsidR="0007161C" w:rsidRPr="0007161C" w:rsidRDefault="0007161C" w:rsidP="0007161C">
            <w:pPr>
              <w:rPr>
                <w:rFonts w:cs="Calibri"/>
              </w:rPr>
            </w:pPr>
            <w:r w:rsidRPr="0007161C">
              <w:rPr>
                <w:rFonts w:cs="Calibri"/>
              </w:rPr>
              <w:t>-Ukupan broj dolazaka turista u mjesecu s najvećim opterećenjem (TP-1)</w:t>
            </w:r>
          </w:p>
          <w:p w14:paraId="1C11759A" w14:textId="77777777" w:rsidR="0007161C" w:rsidRPr="0007161C" w:rsidRDefault="0007161C" w:rsidP="0007161C">
            <w:pPr>
              <w:rPr>
                <w:rFonts w:cs="Calibri"/>
              </w:rPr>
            </w:pPr>
            <w:r w:rsidRPr="0007161C">
              <w:rPr>
                <w:rFonts w:cs="Calibri"/>
              </w:rPr>
              <w:t>-Broj zaposlenih u djelatnostima pružanja smještaja te pripreme i usluživanja hrane (PGS-1)</w:t>
            </w:r>
          </w:p>
          <w:p w14:paraId="64D9633E" w14:textId="77777777" w:rsidR="0007161C" w:rsidRPr="0007161C" w:rsidRDefault="0007161C" w:rsidP="0007161C">
            <w:pPr>
              <w:rPr>
                <w:rFonts w:cs="Calibri"/>
              </w:rPr>
            </w:pPr>
            <w:r w:rsidRPr="0007161C">
              <w:rPr>
                <w:rFonts w:cs="Calibri"/>
              </w:rPr>
              <w:t>-Poslovni prihod gospodarskih subjekata (obveznika poreza na dobit) u djelatnostima pružanja smještaja te pripreme i usluživanja hrane (PGS-2)</w:t>
            </w:r>
          </w:p>
          <w:p w14:paraId="02C13A9D" w14:textId="77777777" w:rsidR="0007161C" w:rsidRPr="0007161C" w:rsidRDefault="0007161C" w:rsidP="0007161C">
            <w:pPr>
              <w:rPr>
                <w:rFonts w:cs="Calibri"/>
              </w:rPr>
            </w:pPr>
            <w:r w:rsidRPr="0007161C">
              <w:rPr>
                <w:rFonts w:cs="Calibri"/>
              </w:rPr>
              <w:t>Mjera će pozitivno utjecati na  vrijednost  sljedećeg specifičnog pokazatelja održivosti:</w:t>
            </w:r>
          </w:p>
          <w:p w14:paraId="49F23A87" w14:textId="77777777" w:rsidR="0007161C" w:rsidRPr="0007161C" w:rsidRDefault="0007161C" w:rsidP="0007161C">
            <w:pPr>
              <w:rPr>
                <w:rFonts w:cs="Calibri"/>
              </w:rPr>
            </w:pPr>
            <w:r w:rsidRPr="0007161C">
              <w:rPr>
                <w:rFonts w:cs="Calibri"/>
              </w:rPr>
              <w:t>- Utjecaj turizma na kvalitetu života lokalnog stanovništva (SZL – 1)</w:t>
            </w:r>
          </w:p>
          <w:p w14:paraId="6CBC2E4D" w14:textId="77777777" w:rsidR="0007161C" w:rsidRPr="0007161C" w:rsidRDefault="0007161C" w:rsidP="0007161C">
            <w:pPr>
              <w:rPr>
                <w:rFonts w:cs="Calibri"/>
              </w:rPr>
            </w:pPr>
            <w:r w:rsidRPr="0007161C">
              <w:rPr>
                <w:rFonts w:cs="Calibri"/>
              </w:rPr>
              <w:t>-Udio stanovnika koji imaju pozitivno mišljenje o utjecaju turizma na identitet mjesta (SZL-3).</w:t>
            </w:r>
          </w:p>
          <w:p w14:paraId="0A4927FA" w14:textId="77777777" w:rsidR="0007161C" w:rsidRPr="0007161C" w:rsidRDefault="0007161C" w:rsidP="0007161C">
            <w:pPr>
              <w:rPr>
                <w:rFonts w:cs="Calibri"/>
              </w:rPr>
            </w:pPr>
          </w:p>
        </w:tc>
      </w:tr>
      <w:tr w:rsidR="0007161C" w:rsidRPr="0007161C" w14:paraId="7624123F"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D748E86" w14:textId="77777777" w:rsidR="0007161C" w:rsidRPr="0007161C" w:rsidRDefault="0007161C" w:rsidP="0007161C">
            <w:pPr>
              <w:rPr>
                <w:rFonts w:cs="Calibri"/>
              </w:rPr>
            </w:pPr>
            <w:r w:rsidRPr="0007161C">
              <w:rPr>
                <w:rFonts w:cs="Calibri"/>
              </w:rPr>
              <w:t>Nositelji mjere</w:t>
            </w:r>
          </w:p>
        </w:tc>
        <w:tc>
          <w:tcPr>
            <w:tcW w:w="7082" w:type="dxa"/>
            <w:tcBorders>
              <w:top w:val="single" w:sz="4" w:space="0" w:color="auto"/>
              <w:left w:val="single" w:sz="4" w:space="0" w:color="auto"/>
              <w:bottom w:val="single" w:sz="4" w:space="0" w:color="auto"/>
              <w:right w:val="single" w:sz="4" w:space="0" w:color="auto"/>
            </w:tcBorders>
            <w:hideMark/>
          </w:tcPr>
          <w:p w14:paraId="1B8C72FD" w14:textId="77777777" w:rsidR="0007161C" w:rsidRPr="0007161C" w:rsidRDefault="0007161C" w:rsidP="0007161C">
            <w:pPr>
              <w:rPr>
                <w:rFonts w:cs="Calibri"/>
              </w:rPr>
            </w:pPr>
            <w:r w:rsidRPr="0007161C">
              <w:rPr>
                <w:rFonts w:cs="Calibri"/>
              </w:rPr>
              <w:t xml:space="preserve">Nositelj mjere je TZ grada Velike Gorice. </w:t>
            </w:r>
          </w:p>
        </w:tc>
      </w:tr>
      <w:tr w:rsidR="0007161C" w:rsidRPr="0007161C" w14:paraId="27F791EB"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0DCFFE2" w14:textId="77777777" w:rsidR="0007161C" w:rsidRPr="0007161C" w:rsidRDefault="0007161C" w:rsidP="0007161C">
            <w:pPr>
              <w:rPr>
                <w:rFonts w:cs="Calibri"/>
              </w:rPr>
            </w:pPr>
            <w:r w:rsidRPr="0007161C">
              <w:rPr>
                <w:rFonts w:cs="Calibri"/>
              </w:rPr>
              <w:t xml:space="preserve">Ciljne skupine </w:t>
            </w:r>
          </w:p>
          <w:p w14:paraId="19516AD4" w14:textId="77777777" w:rsidR="0007161C" w:rsidRPr="0007161C" w:rsidRDefault="0007161C" w:rsidP="0007161C">
            <w:pPr>
              <w:rPr>
                <w:rFonts w:cs="Calibri"/>
              </w:rPr>
            </w:pPr>
          </w:p>
        </w:tc>
        <w:tc>
          <w:tcPr>
            <w:tcW w:w="7082" w:type="dxa"/>
            <w:tcBorders>
              <w:top w:val="single" w:sz="4" w:space="0" w:color="auto"/>
              <w:left w:val="single" w:sz="4" w:space="0" w:color="auto"/>
              <w:bottom w:val="single" w:sz="4" w:space="0" w:color="auto"/>
              <w:right w:val="single" w:sz="4" w:space="0" w:color="auto"/>
            </w:tcBorders>
            <w:hideMark/>
          </w:tcPr>
          <w:p w14:paraId="637C05CE" w14:textId="77777777" w:rsidR="0007161C" w:rsidRPr="0007161C" w:rsidRDefault="0007161C" w:rsidP="0007161C">
            <w:pPr>
              <w:rPr>
                <w:rFonts w:cs="Calibri"/>
              </w:rPr>
            </w:pPr>
            <w:r w:rsidRPr="0007161C">
              <w:rPr>
                <w:rFonts w:cs="Calibri"/>
              </w:rPr>
              <w:t>Ciljne skupine Mjere su turisti, izletnici, poduzetnici u turizmu.</w:t>
            </w:r>
          </w:p>
        </w:tc>
      </w:tr>
      <w:tr w:rsidR="0007161C" w:rsidRPr="0007161C" w14:paraId="01F38A4A"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FA5B54B" w14:textId="77777777" w:rsidR="0007161C" w:rsidRPr="0007161C" w:rsidRDefault="0007161C" w:rsidP="0007161C">
            <w:pPr>
              <w:rPr>
                <w:rFonts w:cs="Calibri"/>
              </w:rPr>
            </w:pPr>
            <w:r w:rsidRPr="0007161C">
              <w:rPr>
                <w:rFonts w:cs="Calibri"/>
              </w:rPr>
              <w:t>Načini provedbe</w:t>
            </w:r>
          </w:p>
        </w:tc>
        <w:tc>
          <w:tcPr>
            <w:tcW w:w="7082" w:type="dxa"/>
            <w:tcBorders>
              <w:top w:val="single" w:sz="4" w:space="0" w:color="auto"/>
              <w:left w:val="single" w:sz="4" w:space="0" w:color="auto"/>
              <w:bottom w:val="single" w:sz="4" w:space="0" w:color="auto"/>
              <w:right w:val="single" w:sz="4" w:space="0" w:color="auto"/>
            </w:tcBorders>
            <w:hideMark/>
          </w:tcPr>
          <w:p w14:paraId="7328DEAD" w14:textId="77777777" w:rsidR="0007161C" w:rsidRPr="0007161C" w:rsidRDefault="0007161C" w:rsidP="0007161C">
            <w:pPr>
              <w:rPr>
                <w:rFonts w:cs="Calibri"/>
              </w:rPr>
            </w:pPr>
            <w:r w:rsidRPr="0007161C">
              <w:rPr>
                <w:rFonts w:cs="Calibri"/>
              </w:rPr>
              <w:t xml:space="preserve">Mjera će se provoditi kroz provedbu pojedinačnih projekta te kontinuiranim radom. </w:t>
            </w:r>
          </w:p>
        </w:tc>
      </w:tr>
      <w:tr w:rsidR="0007161C" w:rsidRPr="0007161C" w14:paraId="19128462" w14:textId="77777777" w:rsidTr="0007161C">
        <w:tc>
          <w:tcPr>
            <w:tcW w:w="1980"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70CDA86" w14:textId="77777777" w:rsidR="0007161C" w:rsidRPr="0007161C" w:rsidRDefault="0007161C" w:rsidP="0007161C">
            <w:pPr>
              <w:rPr>
                <w:rFonts w:cs="Calibri"/>
              </w:rPr>
            </w:pPr>
            <w:r w:rsidRPr="0007161C">
              <w:rPr>
                <w:rFonts w:cs="Calibri"/>
              </w:rPr>
              <w:t xml:space="preserve">Pokazatelji </w:t>
            </w:r>
          </w:p>
          <w:p w14:paraId="432835E0" w14:textId="77777777" w:rsidR="0007161C" w:rsidRPr="0007161C" w:rsidRDefault="0007161C" w:rsidP="0007161C">
            <w:pPr>
              <w:rPr>
                <w:rFonts w:cs="Calibri"/>
              </w:rPr>
            </w:pPr>
            <w:r w:rsidRPr="0007161C">
              <w:rPr>
                <w:rFonts w:cs="Calibri"/>
              </w:rPr>
              <w:lastRenderedPageBreak/>
              <w:t>provedbe mjere</w:t>
            </w:r>
          </w:p>
        </w:tc>
        <w:tc>
          <w:tcPr>
            <w:tcW w:w="7082" w:type="dxa"/>
            <w:tcBorders>
              <w:top w:val="single" w:sz="4" w:space="0" w:color="auto"/>
              <w:left w:val="single" w:sz="4" w:space="0" w:color="auto"/>
              <w:bottom w:val="single" w:sz="4" w:space="0" w:color="auto"/>
              <w:right w:val="single" w:sz="4" w:space="0" w:color="auto"/>
            </w:tcBorders>
          </w:tcPr>
          <w:p w14:paraId="78A7B20E" w14:textId="77777777" w:rsidR="0007161C" w:rsidRPr="0007161C" w:rsidRDefault="0007161C" w:rsidP="0007161C">
            <w:pPr>
              <w:rPr>
                <w:rFonts w:cs="Calibri"/>
              </w:rPr>
            </w:pPr>
            <w:r w:rsidRPr="0007161C">
              <w:rPr>
                <w:rFonts w:cs="Calibri"/>
              </w:rPr>
              <w:lastRenderedPageBreak/>
              <w:t>Pokazatelji provedbe su:</w:t>
            </w:r>
          </w:p>
          <w:p w14:paraId="5466C190" w14:textId="77777777" w:rsidR="0007161C" w:rsidRPr="0007161C" w:rsidRDefault="0007161C" w:rsidP="0007161C">
            <w:pPr>
              <w:pStyle w:val="ListParagraph"/>
              <w:numPr>
                <w:ilvl w:val="0"/>
                <w:numId w:val="626"/>
              </w:numPr>
              <w:jc w:val="left"/>
              <w:rPr>
                <w:rFonts w:cs="Calibri"/>
                <w:bCs/>
              </w:rPr>
            </w:pPr>
            <w:r w:rsidRPr="0007161C">
              <w:rPr>
                <w:rFonts w:cs="Calibri"/>
                <w:bCs/>
              </w:rPr>
              <w:lastRenderedPageBreak/>
              <w:t>broj prezentacija posebnih oblika turizma u suradnji s Regionalnom Turističkom zajednicom Zagrebačke županije (zajedničko sudjelovanje na sajmovima, izvedba posebnih prezentacija, sudjelovanje na poslovnim radionicama),</w:t>
            </w:r>
          </w:p>
          <w:p w14:paraId="051CA288" w14:textId="77777777" w:rsidR="0007161C" w:rsidRPr="0007161C" w:rsidRDefault="0007161C" w:rsidP="0007161C">
            <w:pPr>
              <w:pStyle w:val="ListParagraph"/>
              <w:numPr>
                <w:ilvl w:val="0"/>
                <w:numId w:val="626"/>
              </w:numPr>
              <w:jc w:val="left"/>
              <w:rPr>
                <w:rFonts w:cs="Calibri"/>
                <w:bCs/>
              </w:rPr>
            </w:pPr>
            <w:r w:rsidRPr="0007161C">
              <w:rPr>
                <w:rFonts w:cs="Calibri"/>
                <w:bCs/>
              </w:rPr>
              <w:t>broj tiskanih i deseminiranih promotivnih materijala,</w:t>
            </w:r>
          </w:p>
          <w:p w14:paraId="3694007E" w14:textId="77777777" w:rsidR="0007161C" w:rsidRPr="0007161C" w:rsidRDefault="0007161C" w:rsidP="0007161C">
            <w:pPr>
              <w:pStyle w:val="ListParagraph"/>
              <w:numPr>
                <w:ilvl w:val="0"/>
                <w:numId w:val="626"/>
              </w:numPr>
              <w:jc w:val="left"/>
              <w:rPr>
                <w:rFonts w:cs="Calibri"/>
                <w:bCs/>
              </w:rPr>
            </w:pPr>
            <w:r w:rsidRPr="0007161C">
              <w:rPr>
                <w:rFonts w:cs="Calibri"/>
                <w:bCs/>
              </w:rPr>
              <w:t>ažurirana, tiskana i diseminirana trojezična brošura „Dobri domaćin“,</w:t>
            </w:r>
          </w:p>
          <w:p w14:paraId="66E3A761" w14:textId="77777777" w:rsidR="0007161C" w:rsidRPr="0007161C" w:rsidRDefault="0007161C" w:rsidP="0007161C">
            <w:pPr>
              <w:pStyle w:val="ListParagraph"/>
              <w:numPr>
                <w:ilvl w:val="0"/>
                <w:numId w:val="626"/>
              </w:numPr>
              <w:jc w:val="left"/>
              <w:rPr>
                <w:rFonts w:cs="Calibri"/>
                <w:bCs/>
              </w:rPr>
            </w:pPr>
            <w:r w:rsidRPr="0007161C">
              <w:rPr>
                <w:rFonts w:cs="Calibri"/>
                <w:bCs/>
              </w:rPr>
              <w:t>broj ažuriranih i tiskanih ostalih brošura,</w:t>
            </w:r>
          </w:p>
          <w:p w14:paraId="46992AA0" w14:textId="77777777" w:rsidR="0007161C" w:rsidRPr="0007161C" w:rsidRDefault="0007161C" w:rsidP="0007161C">
            <w:pPr>
              <w:pStyle w:val="ListParagraph"/>
              <w:numPr>
                <w:ilvl w:val="0"/>
                <w:numId w:val="626"/>
              </w:numPr>
              <w:jc w:val="left"/>
              <w:rPr>
                <w:rFonts w:cs="Calibri"/>
                <w:bCs/>
              </w:rPr>
            </w:pPr>
            <w:r w:rsidRPr="0007161C">
              <w:rPr>
                <w:rFonts w:cs="Calibri"/>
                <w:bCs/>
              </w:rPr>
              <w:t>broj brošura objavljenih u digitalnom obliku,</w:t>
            </w:r>
          </w:p>
          <w:p w14:paraId="7D0515A9" w14:textId="77777777" w:rsidR="0007161C" w:rsidRPr="0007161C" w:rsidRDefault="0007161C" w:rsidP="0007161C">
            <w:pPr>
              <w:pStyle w:val="ListParagraph"/>
              <w:numPr>
                <w:ilvl w:val="0"/>
                <w:numId w:val="626"/>
              </w:numPr>
              <w:jc w:val="left"/>
              <w:rPr>
                <w:rFonts w:cs="Calibri"/>
                <w:bCs/>
              </w:rPr>
            </w:pPr>
            <w:r w:rsidRPr="0007161C">
              <w:rPr>
                <w:rFonts w:cs="Calibri"/>
                <w:bCs/>
              </w:rPr>
              <w:t>broj kreiranih sadržaja na mrežnim stranicama i društvenim mrežama TZ-a,</w:t>
            </w:r>
          </w:p>
          <w:p w14:paraId="471CF6EB" w14:textId="77777777" w:rsidR="0007161C" w:rsidRPr="0007161C" w:rsidRDefault="0007161C" w:rsidP="0007161C">
            <w:pPr>
              <w:pStyle w:val="ListParagraph"/>
              <w:numPr>
                <w:ilvl w:val="0"/>
                <w:numId w:val="626"/>
              </w:numPr>
              <w:jc w:val="left"/>
              <w:rPr>
                <w:rFonts w:cs="Calibri"/>
                <w:bCs/>
              </w:rPr>
            </w:pPr>
            <w:r w:rsidRPr="0007161C">
              <w:rPr>
                <w:rFonts w:cs="Calibri"/>
                <w:bCs/>
              </w:rPr>
              <w:t>broj posjeta mrežnoj stranici TZG Velike Gorice,</w:t>
            </w:r>
          </w:p>
          <w:p w14:paraId="3D397F3F" w14:textId="77777777" w:rsidR="0007161C" w:rsidRPr="0007161C" w:rsidRDefault="0007161C" w:rsidP="0007161C">
            <w:pPr>
              <w:pStyle w:val="ListParagraph"/>
              <w:numPr>
                <w:ilvl w:val="0"/>
                <w:numId w:val="626"/>
              </w:numPr>
              <w:jc w:val="left"/>
              <w:rPr>
                <w:rFonts w:cs="Calibri"/>
                <w:bCs/>
              </w:rPr>
            </w:pPr>
            <w:r w:rsidRPr="0007161C">
              <w:rPr>
                <w:rFonts w:cs="Calibri"/>
                <w:bCs/>
              </w:rPr>
              <w:t>broj pratitelja na društvenim mrežama TZG Velike Gorice,</w:t>
            </w:r>
          </w:p>
          <w:p w14:paraId="61D3609D" w14:textId="77777777" w:rsidR="0007161C" w:rsidRPr="0007161C" w:rsidRDefault="0007161C" w:rsidP="0007161C">
            <w:pPr>
              <w:pStyle w:val="ListParagraph"/>
              <w:numPr>
                <w:ilvl w:val="0"/>
                <w:numId w:val="626"/>
              </w:numPr>
              <w:jc w:val="left"/>
              <w:rPr>
                <w:rFonts w:cs="Calibri"/>
                <w:bCs/>
              </w:rPr>
            </w:pPr>
            <w:r w:rsidRPr="0007161C">
              <w:rPr>
                <w:rFonts w:cs="Calibri"/>
                <w:bCs/>
              </w:rPr>
              <w:t>broj posjeta mobilnoj aplikaciji turopolje.com,</w:t>
            </w:r>
          </w:p>
          <w:p w14:paraId="052E40E1" w14:textId="77777777" w:rsidR="0007161C" w:rsidRPr="0007161C" w:rsidRDefault="0007161C" w:rsidP="0007161C">
            <w:pPr>
              <w:pStyle w:val="ListParagraph"/>
              <w:numPr>
                <w:ilvl w:val="0"/>
                <w:numId w:val="626"/>
              </w:numPr>
              <w:jc w:val="left"/>
              <w:rPr>
                <w:rFonts w:cs="Calibri"/>
                <w:bCs/>
              </w:rPr>
            </w:pPr>
            <w:r w:rsidRPr="0007161C">
              <w:rPr>
                <w:rFonts w:cs="Calibri"/>
                <w:bCs/>
              </w:rPr>
              <w:t>broj nabavljenih suvenira za posebne prezentacije,</w:t>
            </w:r>
          </w:p>
          <w:p w14:paraId="5A7BA30C" w14:textId="77777777" w:rsidR="0007161C" w:rsidRPr="0007161C" w:rsidRDefault="0007161C" w:rsidP="0007161C">
            <w:pPr>
              <w:numPr>
                <w:ilvl w:val="0"/>
                <w:numId w:val="626"/>
              </w:numPr>
              <w:rPr>
                <w:rFonts w:cs="Calibri"/>
              </w:rPr>
            </w:pPr>
            <w:r w:rsidRPr="0007161C">
              <w:rPr>
                <w:rFonts w:cs="Calibri"/>
                <w:bCs/>
              </w:rPr>
              <w:t>broj zajedničkih kampanja oglašavanja  TZG Velike Gorice s Regionalnom TZZŽ i HTZ</w:t>
            </w:r>
          </w:p>
          <w:p w14:paraId="542ADCBF" w14:textId="77777777" w:rsidR="0007161C" w:rsidRPr="0007161C" w:rsidRDefault="0007161C" w:rsidP="0007161C">
            <w:pPr>
              <w:numPr>
                <w:ilvl w:val="0"/>
                <w:numId w:val="626"/>
              </w:numPr>
              <w:rPr>
                <w:rFonts w:cs="Calibri"/>
              </w:rPr>
            </w:pPr>
            <w:r w:rsidRPr="0007161C">
              <w:rPr>
                <w:rFonts w:cs="Calibri"/>
                <w:bCs/>
              </w:rPr>
              <w:t>objavljeni podaci o učinkovitosti promotivnih aktivnosti.</w:t>
            </w:r>
          </w:p>
          <w:p w14:paraId="0B637FFB" w14:textId="77777777" w:rsidR="0007161C" w:rsidRPr="0007161C" w:rsidRDefault="0007161C" w:rsidP="0007161C">
            <w:pPr>
              <w:rPr>
                <w:rFonts w:cs="Calibri"/>
              </w:rPr>
            </w:pPr>
            <w:r w:rsidRPr="0007161C">
              <w:rPr>
                <w:rFonts w:cs="Calibri"/>
              </w:rPr>
              <w:t>Izvori provjere pokazatelja mjere su podaci TZ Grada Velike Gorice.</w:t>
            </w:r>
          </w:p>
          <w:p w14:paraId="03316594" w14:textId="77777777" w:rsidR="0007161C" w:rsidRPr="0007161C" w:rsidRDefault="0007161C" w:rsidP="0007161C">
            <w:pPr>
              <w:rPr>
                <w:rFonts w:cs="Calibri"/>
              </w:rPr>
            </w:pPr>
          </w:p>
        </w:tc>
      </w:tr>
      <w:bookmarkEnd w:id="246"/>
    </w:tbl>
    <w:p w14:paraId="61E43FAF" w14:textId="77777777" w:rsidR="00075B23" w:rsidRPr="00075B23" w:rsidRDefault="00075B23" w:rsidP="00075B23">
      <w:pPr>
        <w:rPr>
          <w:lang w:val="hr-HR"/>
        </w:rPr>
      </w:pPr>
    </w:p>
    <w:tbl>
      <w:tblPr>
        <w:tblStyle w:val="Reetkatablice5"/>
        <w:tblW w:w="0" w:type="auto"/>
        <w:tblInd w:w="0" w:type="dxa"/>
        <w:tblLook w:val="04A0" w:firstRow="1" w:lastRow="0" w:firstColumn="1" w:lastColumn="0" w:noHBand="0" w:noVBand="1"/>
      </w:tblPr>
      <w:tblGrid>
        <w:gridCol w:w="1976"/>
        <w:gridCol w:w="7040"/>
      </w:tblGrid>
      <w:tr w:rsidR="00183A1F" w:rsidRPr="0007161C" w14:paraId="4A99A2D1"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2CCC55B" w14:textId="77777777" w:rsidR="00183A1F" w:rsidRPr="0007161C" w:rsidRDefault="00183A1F" w:rsidP="0007161C">
            <w:pPr>
              <w:rPr>
                <w:rFonts w:cs="Calibri"/>
              </w:rPr>
            </w:pPr>
            <w:r w:rsidRPr="0007161C">
              <w:rPr>
                <w:rFonts w:cs="Calibri"/>
              </w:rPr>
              <w:t xml:space="preserve">CILJ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4BBFB04" w14:textId="77777777" w:rsidR="00183A1F" w:rsidRPr="0007161C" w:rsidRDefault="00183A1F" w:rsidP="0007161C">
            <w:pPr>
              <w:rPr>
                <w:rFonts w:cs="Calibri"/>
              </w:rPr>
            </w:pPr>
            <w:r w:rsidRPr="0007161C">
              <w:rPr>
                <w:rFonts w:cs="Calibri"/>
              </w:rPr>
              <w:t>1. Razvoj konkurentne turističke destinacije</w:t>
            </w:r>
          </w:p>
        </w:tc>
      </w:tr>
      <w:tr w:rsidR="00183A1F" w:rsidRPr="0007161C" w14:paraId="30DF307D"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3080804" w14:textId="77777777" w:rsidR="00183A1F" w:rsidRPr="0007161C" w:rsidRDefault="00183A1F" w:rsidP="0007161C">
            <w:pPr>
              <w:rPr>
                <w:rFonts w:cs="Calibri"/>
              </w:rPr>
            </w:pPr>
            <w:r w:rsidRPr="0007161C">
              <w:rPr>
                <w:rFonts w:cs="Calibri"/>
              </w:rPr>
              <w:t xml:space="preserve">Prioritet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6283DFE" w14:textId="77777777" w:rsidR="00183A1F" w:rsidRPr="0007161C" w:rsidRDefault="00183A1F" w:rsidP="0007161C">
            <w:pPr>
              <w:rPr>
                <w:rFonts w:cs="Calibri"/>
                <w:b/>
                <w:bCs/>
              </w:rPr>
            </w:pPr>
            <w:r w:rsidRPr="0007161C">
              <w:rPr>
                <w:rFonts w:cs="Calibri"/>
              </w:rPr>
              <w:t>1. 2. Jačanje konkurentne i cjelogodišnje turističke ponude</w:t>
            </w:r>
          </w:p>
        </w:tc>
      </w:tr>
      <w:tr w:rsidR="00183A1F" w:rsidRPr="0007161C" w14:paraId="79AA0F15"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D53F583" w14:textId="77777777" w:rsidR="00183A1F" w:rsidRPr="0007161C" w:rsidRDefault="00183A1F" w:rsidP="0007161C">
            <w:pPr>
              <w:rPr>
                <w:rFonts w:cs="Calibri"/>
              </w:rPr>
            </w:pPr>
            <w:r w:rsidRPr="0007161C">
              <w:rPr>
                <w:rFonts w:cs="Calibri"/>
              </w:rPr>
              <w:t xml:space="preserve">Mjera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18FE9515" w14:textId="77777777" w:rsidR="00183A1F" w:rsidRPr="0007161C" w:rsidRDefault="00183A1F" w:rsidP="0007161C">
            <w:pPr>
              <w:rPr>
                <w:rFonts w:cs="Calibri"/>
              </w:rPr>
            </w:pPr>
            <w:r w:rsidRPr="0007161C">
              <w:rPr>
                <w:rFonts w:cs="Calibri"/>
              </w:rPr>
              <w:t>1.2.2. Unaprjeđenje i razvoj proizvoda posebnih interesa</w:t>
            </w:r>
          </w:p>
        </w:tc>
      </w:tr>
      <w:tr w:rsidR="00183A1F" w:rsidRPr="0007161C" w14:paraId="7085EB0F"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C118B46" w14:textId="77777777" w:rsidR="00183A1F" w:rsidRPr="0007161C" w:rsidRDefault="00183A1F" w:rsidP="0007161C">
            <w:pPr>
              <w:rPr>
                <w:rFonts w:cs="Calibri"/>
              </w:rPr>
            </w:pPr>
            <w:r w:rsidRPr="0007161C">
              <w:rPr>
                <w:rFonts w:cs="Calibri"/>
              </w:rPr>
              <w:t xml:space="preserve">Povezanost </w:t>
            </w:r>
          </w:p>
          <w:p w14:paraId="1818AC76" w14:textId="77777777" w:rsidR="00183A1F" w:rsidRPr="0007161C" w:rsidRDefault="00183A1F" w:rsidP="0007161C">
            <w:pPr>
              <w:rPr>
                <w:rFonts w:cs="Calibri"/>
              </w:rPr>
            </w:pPr>
            <w:r w:rsidRPr="0007161C">
              <w:rPr>
                <w:rFonts w:cs="Calibri"/>
              </w:rPr>
              <w:t>sa strateškim ciljem</w:t>
            </w:r>
          </w:p>
        </w:tc>
        <w:tc>
          <w:tcPr>
            <w:tcW w:w="7040" w:type="dxa"/>
            <w:tcBorders>
              <w:top w:val="single" w:sz="4" w:space="0" w:color="auto"/>
              <w:left w:val="single" w:sz="4" w:space="0" w:color="auto"/>
              <w:bottom w:val="single" w:sz="4" w:space="0" w:color="auto"/>
              <w:right w:val="single" w:sz="4" w:space="0" w:color="auto"/>
            </w:tcBorders>
            <w:hideMark/>
          </w:tcPr>
          <w:p w14:paraId="059CEEE8" w14:textId="77777777" w:rsidR="00183A1F" w:rsidRPr="0007161C" w:rsidRDefault="00183A1F" w:rsidP="0007161C">
            <w:pPr>
              <w:rPr>
                <w:rFonts w:cs="Calibri"/>
              </w:rPr>
            </w:pPr>
            <w:r w:rsidRPr="0007161C">
              <w:rPr>
                <w:rFonts w:cs="Calibri"/>
              </w:rPr>
              <w:t xml:space="preserve">Mjera doprinosi Cilju 1 razvijanjem turističke ponude i izvan glavne turističke sezone. </w:t>
            </w:r>
          </w:p>
        </w:tc>
      </w:tr>
      <w:tr w:rsidR="00183A1F" w:rsidRPr="0007161C" w14:paraId="116E20FA"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C9781CD" w14:textId="77777777" w:rsidR="00183A1F" w:rsidRPr="0007161C" w:rsidRDefault="00183A1F" w:rsidP="0007161C">
            <w:pPr>
              <w:rPr>
                <w:rFonts w:cs="Calibri"/>
              </w:rPr>
            </w:pPr>
            <w:r w:rsidRPr="0007161C">
              <w:rPr>
                <w:rFonts w:cs="Calibri"/>
              </w:rPr>
              <w:t xml:space="preserve">Usklađenost </w:t>
            </w:r>
          </w:p>
          <w:p w14:paraId="3B5B9022" w14:textId="77777777" w:rsidR="00183A1F" w:rsidRPr="0007161C" w:rsidRDefault="00183A1F" w:rsidP="0007161C">
            <w:pPr>
              <w:rPr>
                <w:rFonts w:cs="Calibri"/>
              </w:rPr>
            </w:pPr>
            <w:r w:rsidRPr="0007161C">
              <w:rPr>
                <w:rFonts w:cs="Calibri"/>
              </w:rPr>
              <w:t>s ključnim strateškim dokumentima</w:t>
            </w:r>
          </w:p>
        </w:tc>
        <w:tc>
          <w:tcPr>
            <w:tcW w:w="7040" w:type="dxa"/>
            <w:tcBorders>
              <w:top w:val="single" w:sz="4" w:space="0" w:color="auto"/>
              <w:left w:val="single" w:sz="4" w:space="0" w:color="auto"/>
              <w:bottom w:val="single" w:sz="4" w:space="0" w:color="auto"/>
              <w:right w:val="single" w:sz="4" w:space="0" w:color="auto"/>
            </w:tcBorders>
          </w:tcPr>
          <w:p w14:paraId="42B52917" w14:textId="77777777" w:rsidR="00183A1F" w:rsidRPr="0007161C" w:rsidRDefault="00183A1F" w:rsidP="0007161C">
            <w:pPr>
              <w:rPr>
                <w:rFonts w:cs="Calibri"/>
              </w:rPr>
            </w:pPr>
            <w:r w:rsidRPr="0007161C">
              <w:rPr>
                <w:rFonts w:cs="Calibri"/>
              </w:rPr>
              <w:t>Ova je mjera usklađena s „Planom upravljanja destinacijom za područje Zagrebačke županije do 2028.“, Ciljem 3. Jačanje konkurentnog, ravnomjernog i cjelogodišnjeg održivog turizma, mjerom 3.1.Poticanje razvoja turističkih proizvoda i usluga više dodane vrijednosti i jačanja lanca vrijednosti u turizmu u Zagrebačkoj županiji te mjerom</w:t>
            </w:r>
          </w:p>
          <w:p w14:paraId="3AF62ECC" w14:textId="77777777" w:rsidR="00183A1F" w:rsidRPr="0007161C" w:rsidRDefault="00183A1F" w:rsidP="0007161C">
            <w:pPr>
              <w:rPr>
                <w:rFonts w:cs="Calibri"/>
              </w:rPr>
            </w:pPr>
            <w:r w:rsidRPr="0007161C">
              <w:rPr>
                <w:rFonts w:cs="Calibri"/>
              </w:rPr>
              <w:t>3.5.Razvoj međunarodne suradnje i projekata.</w:t>
            </w:r>
          </w:p>
        </w:tc>
      </w:tr>
      <w:tr w:rsidR="00183A1F" w:rsidRPr="0007161C" w14:paraId="6C42AAB5"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8F3DAA1" w14:textId="77777777" w:rsidR="00183A1F" w:rsidRPr="0007161C" w:rsidRDefault="00183A1F" w:rsidP="0007161C">
            <w:pPr>
              <w:rPr>
                <w:rFonts w:cs="Calibri"/>
              </w:rPr>
            </w:pPr>
            <w:r w:rsidRPr="0007161C">
              <w:rPr>
                <w:rFonts w:cs="Calibri"/>
              </w:rPr>
              <w:t>Cilj mjere</w:t>
            </w:r>
          </w:p>
        </w:tc>
        <w:tc>
          <w:tcPr>
            <w:tcW w:w="7040" w:type="dxa"/>
            <w:tcBorders>
              <w:top w:val="single" w:sz="4" w:space="0" w:color="auto"/>
              <w:left w:val="single" w:sz="4" w:space="0" w:color="auto"/>
              <w:bottom w:val="single" w:sz="4" w:space="0" w:color="auto"/>
              <w:right w:val="single" w:sz="4" w:space="0" w:color="auto"/>
            </w:tcBorders>
            <w:hideMark/>
          </w:tcPr>
          <w:p w14:paraId="4E173B16" w14:textId="77777777" w:rsidR="00183A1F" w:rsidRPr="0007161C" w:rsidRDefault="00183A1F" w:rsidP="0007161C">
            <w:pPr>
              <w:rPr>
                <w:rFonts w:cs="Calibri"/>
              </w:rPr>
            </w:pPr>
            <w:r w:rsidRPr="0007161C">
              <w:rPr>
                <w:rFonts w:cs="Calibri"/>
              </w:rPr>
              <w:t>Cilj mjere je vrednovanje resursa i podrška u realizaciji turističkih proizvoda u destinaciji te razvijanje inovativnih turističkih proizvoda i podizanje razine konkurentnosti destinacije kroz podizanje kvalitete svih usluga i proizvoda.</w:t>
            </w:r>
          </w:p>
        </w:tc>
      </w:tr>
      <w:tr w:rsidR="00183A1F" w:rsidRPr="0007161C" w14:paraId="21F2FFAC"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49BDB49" w14:textId="77777777" w:rsidR="00183A1F" w:rsidRPr="0007161C" w:rsidRDefault="00183A1F" w:rsidP="0007161C">
            <w:pPr>
              <w:rPr>
                <w:rFonts w:cs="Calibri"/>
              </w:rPr>
            </w:pPr>
            <w:r w:rsidRPr="0007161C">
              <w:rPr>
                <w:rFonts w:cs="Calibri"/>
              </w:rPr>
              <w:t>Opis mjere</w:t>
            </w:r>
          </w:p>
        </w:tc>
        <w:tc>
          <w:tcPr>
            <w:tcW w:w="7040" w:type="dxa"/>
            <w:tcBorders>
              <w:top w:val="single" w:sz="4" w:space="0" w:color="auto"/>
              <w:left w:val="single" w:sz="4" w:space="0" w:color="auto"/>
              <w:bottom w:val="single" w:sz="4" w:space="0" w:color="auto"/>
              <w:right w:val="single" w:sz="4" w:space="0" w:color="auto"/>
            </w:tcBorders>
          </w:tcPr>
          <w:p w14:paraId="7A38712F" w14:textId="77777777" w:rsidR="00183A1F" w:rsidRPr="0007161C" w:rsidRDefault="00183A1F" w:rsidP="0007161C">
            <w:pPr>
              <w:rPr>
                <w:rFonts w:cs="Calibri"/>
              </w:rPr>
            </w:pPr>
            <w:r w:rsidRPr="0007161C">
              <w:rPr>
                <w:rFonts w:cs="Calibri"/>
              </w:rPr>
              <w:t>Mjera će uključiti aktivnosti:</w:t>
            </w:r>
          </w:p>
          <w:p w14:paraId="625B06F7" w14:textId="77777777" w:rsidR="00183A1F" w:rsidRPr="0007161C" w:rsidRDefault="00183A1F" w:rsidP="0007161C">
            <w:pPr>
              <w:rPr>
                <w:rFonts w:cs="Calibri"/>
              </w:rPr>
            </w:pPr>
            <w:r w:rsidRPr="0007161C">
              <w:rPr>
                <w:rFonts w:cs="Calibri"/>
              </w:rPr>
              <w:t>-kreiranje turističkih ruta za goste u tranzitu s ponudom restorana i uslugom transfera do Zračne luke,</w:t>
            </w:r>
          </w:p>
          <w:p w14:paraId="59272B56" w14:textId="77777777" w:rsidR="00183A1F" w:rsidRPr="0007161C" w:rsidRDefault="00183A1F" w:rsidP="0007161C">
            <w:pPr>
              <w:rPr>
                <w:rFonts w:cs="Calibri"/>
              </w:rPr>
            </w:pPr>
            <w:r w:rsidRPr="0007161C">
              <w:rPr>
                <w:rFonts w:cs="Calibri"/>
              </w:rPr>
              <w:t>- kreiranje ruta za goste koji dolaze na odmor s ponudom turističkih proizvoda,</w:t>
            </w:r>
          </w:p>
          <w:p w14:paraId="4EB67AE0" w14:textId="77777777" w:rsidR="00183A1F" w:rsidRPr="0007161C" w:rsidRDefault="00183A1F" w:rsidP="0007161C">
            <w:pPr>
              <w:rPr>
                <w:rFonts w:cs="Calibri"/>
              </w:rPr>
            </w:pPr>
            <w:r w:rsidRPr="0007161C">
              <w:rPr>
                <w:rFonts w:cs="Calibri"/>
              </w:rPr>
              <w:t>-prezentacija ruta putem brošure smještaja u TIC-u na terminalu Zračne luke dr. Franjo Tuđman,</w:t>
            </w:r>
          </w:p>
          <w:p w14:paraId="4994CE26" w14:textId="77777777" w:rsidR="00183A1F" w:rsidRPr="0007161C" w:rsidRDefault="00183A1F" w:rsidP="0007161C">
            <w:pPr>
              <w:rPr>
                <w:rFonts w:cs="Calibri"/>
              </w:rPr>
            </w:pPr>
            <w:r w:rsidRPr="0007161C">
              <w:rPr>
                <w:rFonts w:cs="Calibri"/>
              </w:rPr>
              <w:t>- provedba projekta Inter Wine (Plan uspostave zajedničke destinacije s partnerima na projektu, razvoj novih turističkih proizvoda, oprema InterWin prostorije u Velikoj Gorici, izrada suvenira, izrada itinerera, razvoj turističkih vodiča, izrada promotivne platforme,</w:t>
            </w:r>
          </w:p>
          <w:p w14:paraId="6CB55B6C" w14:textId="77777777" w:rsidR="00183A1F" w:rsidRPr="0007161C" w:rsidRDefault="00183A1F" w:rsidP="0007161C">
            <w:pPr>
              <w:rPr>
                <w:rFonts w:cs="Calibri"/>
              </w:rPr>
            </w:pPr>
            <w:r w:rsidRPr="0007161C">
              <w:rPr>
                <w:rFonts w:cs="Calibri"/>
              </w:rPr>
              <w:t>edukacija dionika, promocija putem online platformi, izrada „InterWine priručnika“, izrada Sporazuma o budućoj suradnji)</w:t>
            </w:r>
          </w:p>
          <w:p w14:paraId="0481335A" w14:textId="77777777" w:rsidR="00183A1F" w:rsidRPr="0007161C" w:rsidRDefault="00183A1F" w:rsidP="0007161C">
            <w:pPr>
              <w:rPr>
                <w:rFonts w:cs="Calibri"/>
              </w:rPr>
            </w:pPr>
            <w:r w:rsidRPr="0007161C">
              <w:rPr>
                <w:rFonts w:cs="Calibri"/>
              </w:rPr>
              <w:t>-organizacija utrke na zračnoj luci dr. Franjo Tuđman i AIRVG</w:t>
            </w:r>
          </w:p>
          <w:p w14:paraId="6B9BB392" w14:textId="77777777" w:rsidR="00183A1F" w:rsidRPr="0007161C" w:rsidRDefault="00183A1F" w:rsidP="0007161C">
            <w:pPr>
              <w:rPr>
                <w:rFonts w:cs="Calibri"/>
              </w:rPr>
            </w:pPr>
            <w:r w:rsidRPr="0007161C">
              <w:rPr>
                <w:rFonts w:cs="Calibri"/>
              </w:rPr>
              <w:t>-Formula student Alpe Adria- organizacija karting natjecanja,</w:t>
            </w:r>
          </w:p>
          <w:p w14:paraId="4F44EADD" w14:textId="77777777" w:rsidR="00183A1F" w:rsidRPr="0007161C" w:rsidRDefault="00183A1F" w:rsidP="0007161C">
            <w:pPr>
              <w:rPr>
                <w:rFonts w:cs="Calibri"/>
              </w:rPr>
            </w:pPr>
            <w:r w:rsidRPr="0007161C">
              <w:rPr>
                <w:rFonts w:cs="Calibri"/>
              </w:rPr>
              <w:lastRenderedPageBreak/>
              <w:t>-organizacija manifestacije Gastro Turopolja (gastro tjedan u restoranima, vikend manifestacija u centru Velike Gorice).</w:t>
            </w:r>
          </w:p>
        </w:tc>
      </w:tr>
      <w:tr w:rsidR="00183A1F" w:rsidRPr="0007161C" w14:paraId="4EC3D925"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24725BB" w14:textId="77777777" w:rsidR="00183A1F" w:rsidRPr="0007161C" w:rsidRDefault="00183A1F" w:rsidP="0007161C">
            <w:pPr>
              <w:rPr>
                <w:rFonts w:cs="Calibri"/>
              </w:rPr>
            </w:pPr>
            <w:r w:rsidRPr="0007161C">
              <w:rPr>
                <w:rFonts w:cs="Calibri"/>
              </w:rPr>
              <w:lastRenderedPageBreak/>
              <w:t xml:space="preserve">Obavezni pokazatelj održivosti kojem </w:t>
            </w:r>
          </w:p>
          <w:p w14:paraId="7E7F2BE8" w14:textId="77777777" w:rsidR="00183A1F" w:rsidRPr="0007161C" w:rsidRDefault="00183A1F" w:rsidP="0007161C">
            <w:pPr>
              <w:rPr>
                <w:rFonts w:cs="Calibri"/>
              </w:rPr>
            </w:pPr>
            <w:r w:rsidRPr="0007161C">
              <w:rPr>
                <w:rFonts w:cs="Calibri"/>
              </w:rPr>
              <w:t>mjera doprinosi</w:t>
            </w:r>
          </w:p>
        </w:tc>
        <w:tc>
          <w:tcPr>
            <w:tcW w:w="7040" w:type="dxa"/>
            <w:tcBorders>
              <w:top w:val="single" w:sz="4" w:space="0" w:color="auto"/>
              <w:left w:val="single" w:sz="4" w:space="0" w:color="auto"/>
              <w:bottom w:val="single" w:sz="4" w:space="0" w:color="auto"/>
              <w:right w:val="single" w:sz="4" w:space="0" w:color="auto"/>
            </w:tcBorders>
            <w:hideMark/>
          </w:tcPr>
          <w:p w14:paraId="6FC44D3B" w14:textId="77777777" w:rsidR="00183A1F" w:rsidRPr="0007161C" w:rsidRDefault="00183A1F" w:rsidP="0007161C">
            <w:pPr>
              <w:rPr>
                <w:rFonts w:cs="Calibri"/>
              </w:rPr>
            </w:pPr>
          </w:p>
          <w:p w14:paraId="58D3BB0E" w14:textId="77777777" w:rsidR="00183A1F" w:rsidRPr="0007161C" w:rsidRDefault="00183A1F" w:rsidP="0007161C">
            <w:pPr>
              <w:rPr>
                <w:rFonts w:cs="Calibri"/>
              </w:rPr>
            </w:pPr>
            <w:r w:rsidRPr="0007161C">
              <w:rPr>
                <w:rFonts w:cs="Calibri"/>
              </w:rPr>
              <w:t>Povećat će se vrijednosti sljedećih obaveznih pokazatelja održivosti:</w:t>
            </w:r>
          </w:p>
          <w:p w14:paraId="4DBBF435" w14:textId="77777777" w:rsidR="00183A1F" w:rsidRPr="0007161C" w:rsidRDefault="00183A1F" w:rsidP="0007161C">
            <w:pPr>
              <w:rPr>
                <w:rFonts w:cs="Calibri"/>
              </w:rPr>
            </w:pPr>
            <w:r w:rsidRPr="0007161C">
              <w:rPr>
                <w:rFonts w:cs="Calibri"/>
              </w:rPr>
              <w:t>-Zadovoljstvo cjelokupnim boravkom u destinaciji (ZT-1)</w:t>
            </w:r>
          </w:p>
          <w:p w14:paraId="3E947337" w14:textId="77777777" w:rsidR="00183A1F" w:rsidRPr="0007161C" w:rsidRDefault="00183A1F" w:rsidP="0007161C">
            <w:pPr>
              <w:rPr>
                <w:rFonts w:cs="Calibri"/>
              </w:rPr>
            </w:pPr>
            <w:r w:rsidRPr="0007161C">
              <w:rPr>
                <w:rFonts w:cs="Calibri"/>
              </w:rPr>
              <w:t>-Prosječna duljina boravka turista u destinaciji (TP-2).</w:t>
            </w:r>
          </w:p>
          <w:p w14:paraId="6014D647" w14:textId="77777777" w:rsidR="00183A1F" w:rsidRPr="0007161C" w:rsidRDefault="00183A1F" w:rsidP="0007161C">
            <w:pPr>
              <w:rPr>
                <w:rFonts w:cs="Calibri"/>
              </w:rPr>
            </w:pPr>
            <w:r w:rsidRPr="0007161C">
              <w:rPr>
                <w:rFonts w:cs="Calibri"/>
              </w:rPr>
              <w:t>-Poslovni prihod gospodarskih subjekata u djelatnostima pružanja smještaja te pripreme i posluživanja hrane (PGS-2)</w:t>
            </w:r>
          </w:p>
          <w:p w14:paraId="1A6D3EB5" w14:textId="77777777" w:rsidR="00183A1F" w:rsidRPr="0007161C" w:rsidRDefault="00183A1F" w:rsidP="0007161C">
            <w:pPr>
              <w:rPr>
                <w:rFonts w:cs="Calibri"/>
              </w:rPr>
            </w:pPr>
            <w:r w:rsidRPr="0007161C">
              <w:rPr>
                <w:rFonts w:cs="Calibri"/>
              </w:rPr>
              <w:t>-Broj zaposlenih u djelatnostima smještaja te pripreme i posluživanja hrane (PGS-1)</w:t>
            </w:r>
          </w:p>
          <w:p w14:paraId="6C0B6238" w14:textId="77777777" w:rsidR="00183A1F" w:rsidRPr="0007161C" w:rsidRDefault="00183A1F" w:rsidP="0007161C">
            <w:pPr>
              <w:rPr>
                <w:rFonts w:cs="Calibri"/>
              </w:rPr>
            </w:pPr>
          </w:p>
          <w:p w14:paraId="0BC3EE97" w14:textId="77777777" w:rsidR="00183A1F" w:rsidRPr="0007161C" w:rsidRDefault="00183A1F" w:rsidP="0007161C">
            <w:pPr>
              <w:rPr>
                <w:rFonts w:cs="Calibri"/>
              </w:rPr>
            </w:pPr>
            <w:r w:rsidRPr="0007161C">
              <w:rPr>
                <w:rFonts w:cs="Calibri"/>
              </w:rPr>
              <w:t>Povećat će se vrijednosti  sljedećih specifičnih pokazatelja održivosti:</w:t>
            </w:r>
          </w:p>
          <w:p w14:paraId="76A4CE13" w14:textId="77777777" w:rsidR="00183A1F" w:rsidRPr="0007161C" w:rsidRDefault="00183A1F" w:rsidP="0007161C">
            <w:pPr>
              <w:rPr>
                <w:rFonts w:cs="Calibri"/>
              </w:rPr>
            </w:pPr>
            <w:r w:rsidRPr="0007161C">
              <w:rPr>
                <w:rFonts w:cs="Calibri"/>
              </w:rPr>
              <w:t>- Udio stanovnika koji imaju pozitivno mišljenje o utjecaju turizma na identitet mjesta (SZL-3).</w:t>
            </w:r>
          </w:p>
          <w:p w14:paraId="2B82AA16" w14:textId="77777777" w:rsidR="00183A1F" w:rsidRPr="0007161C" w:rsidRDefault="00183A1F" w:rsidP="0007161C">
            <w:pPr>
              <w:rPr>
                <w:rFonts w:cs="Calibri"/>
              </w:rPr>
            </w:pPr>
          </w:p>
        </w:tc>
      </w:tr>
      <w:tr w:rsidR="00183A1F" w:rsidRPr="0007161C" w14:paraId="7740C304"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A6E4166" w14:textId="77777777" w:rsidR="00183A1F" w:rsidRPr="0007161C" w:rsidRDefault="00183A1F" w:rsidP="0007161C">
            <w:pPr>
              <w:rPr>
                <w:rFonts w:cs="Calibri"/>
              </w:rPr>
            </w:pPr>
            <w:r w:rsidRPr="0007161C">
              <w:rPr>
                <w:rFonts w:cs="Calibri"/>
              </w:rPr>
              <w:t>Nositelji mjere</w:t>
            </w:r>
          </w:p>
        </w:tc>
        <w:tc>
          <w:tcPr>
            <w:tcW w:w="7040" w:type="dxa"/>
            <w:tcBorders>
              <w:top w:val="single" w:sz="4" w:space="0" w:color="auto"/>
              <w:left w:val="single" w:sz="4" w:space="0" w:color="auto"/>
              <w:bottom w:val="single" w:sz="4" w:space="0" w:color="auto"/>
              <w:right w:val="single" w:sz="4" w:space="0" w:color="auto"/>
            </w:tcBorders>
            <w:hideMark/>
          </w:tcPr>
          <w:p w14:paraId="02CFC18C" w14:textId="77777777" w:rsidR="00183A1F" w:rsidRPr="0007161C" w:rsidRDefault="00183A1F" w:rsidP="0007161C">
            <w:pPr>
              <w:rPr>
                <w:rFonts w:cs="Calibri"/>
              </w:rPr>
            </w:pPr>
            <w:r w:rsidRPr="0007161C">
              <w:rPr>
                <w:rFonts w:cs="Calibri"/>
              </w:rPr>
              <w:t>Nositelj mjere su TZG Velike Gorice.</w:t>
            </w:r>
          </w:p>
        </w:tc>
      </w:tr>
      <w:tr w:rsidR="00183A1F" w:rsidRPr="0007161C" w14:paraId="127D8463"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A866246" w14:textId="77777777" w:rsidR="00183A1F" w:rsidRPr="0007161C" w:rsidRDefault="00183A1F" w:rsidP="0007161C">
            <w:pPr>
              <w:rPr>
                <w:rFonts w:cs="Calibri"/>
              </w:rPr>
            </w:pPr>
            <w:r w:rsidRPr="0007161C">
              <w:rPr>
                <w:rFonts w:cs="Calibri"/>
              </w:rPr>
              <w:t xml:space="preserve">Ciljne skupine </w:t>
            </w:r>
          </w:p>
          <w:p w14:paraId="6074DE89" w14:textId="77777777" w:rsidR="00183A1F" w:rsidRPr="0007161C" w:rsidRDefault="00183A1F" w:rsidP="0007161C">
            <w:pPr>
              <w:rPr>
                <w:rFonts w:cs="Calibri"/>
              </w:rPr>
            </w:pPr>
          </w:p>
        </w:tc>
        <w:tc>
          <w:tcPr>
            <w:tcW w:w="7040" w:type="dxa"/>
            <w:tcBorders>
              <w:top w:val="single" w:sz="4" w:space="0" w:color="auto"/>
              <w:left w:val="single" w:sz="4" w:space="0" w:color="auto"/>
              <w:bottom w:val="single" w:sz="4" w:space="0" w:color="auto"/>
              <w:right w:val="single" w:sz="4" w:space="0" w:color="auto"/>
            </w:tcBorders>
            <w:hideMark/>
          </w:tcPr>
          <w:p w14:paraId="7E8A1611" w14:textId="77777777" w:rsidR="00183A1F" w:rsidRPr="0007161C" w:rsidRDefault="00183A1F" w:rsidP="0007161C">
            <w:pPr>
              <w:rPr>
                <w:rFonts w:cs="Calibri"/>
              </w:rPr>
            </w:pPr>
            <w:r w:rsidRPr="0007161C">
              <w:rPr>
                <w:rFonts w:cs="Calibri"/>
              </w:rPr>
              <w:t>Ciljne skupine Mjere su turisti, izletnici, poduzetnici u turizmu, kulturne ustanove i udruge.</w:t>
            </w:r>
          </w:p>
        </w:tc>
      </w:tr>
      <w:tr w:rsidR="00183A1F" w:rsidRPr="0007161C" w14:paraId="471D112A"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44C8754" w14:textId="77777777" w:rsidR="00183A1F" w:rsidRPr="0007161C" w:rsidRDefault="00183A1F" w:rsidP="0007161C">
            <w:pPr>
              <w:rPr>
                <w:rFonts w:cs="Calibri"/>
              </w:rPr>
            </w:pPr>
            <w:r w:rsidRPr="0007161C">
              <w:rPr>
                <w:rFonts w:cs="Calibri"/>
              </w:rPr>
              <w:t>Načini provedbe</w:t>
            </w:r>
          </w:p>
        </w:tc>
        <w:tc>
          <w:tcPr>
            <w:tcW w:w="7040" w:type="dxa"/>
            <w:tcBorders>
              <w:top w:val="single" w:sz="4" w:space="0" w:color="auto"/>
              <w:left w:val="single" w:sz="4" w:space="0" w:color="auto"/>
              <w:bottom w:val="single" w:sz="4" w:space="0" w:color="auto"/>
              <w:right w:val="single" w:sz="4" w:space="0" w:color="auto"/>
            </w:tcBorders>
            <w:hideMark/>
          </w:tcPr>
          <w:p w14:paraId="36F098A7" w14:textId="77777777" w:rsidR="00183A1F" w:rsidRPr="0007161C" w:rsidRDefault="00183A1F" w:rsidP="0007161C">
            <w:pPr>
              <w:rPr>
                <w:rFonts w:cs="Calibri"/>
              </w:rPr>
            </w:pPr>
            <w:r w:rsidRPr="0007161C">
              <w:rPr>
                <w:rFonts w:cs="Calibri"/>
              </w:rPr>
              <w:t xml:space="preserve">Mjera će se provoditi kroz provedbu pojedinačnih projekta te kontinuiranim radom. </w:t>
            </w:r>
          </w:p>
        </w:tc>
      </w:tr>
      <w:tr w:rsidR="00183A1F" w:rsidRPr="0007161C" w14:paraId="0164FAB0"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1285193" w14:textId="77777777" w:rsidR="00183A1F" w:rsidRPr="0007161C" w:rsidRDefault="00183A1F" w:rsidP="0007161C">
            <w:pPr>
              <w:rPr>
                <w:rFonts w:cs="Calibri"/>
              </w:rPr>
            </w:pPr>
            <w:r w:rsidRPr="0007161C">
              <w:rPr>
                <w:rFonts w:cs="Calibri"/>
              </w:rPr>
              <w:t xml:space="preserve">Pokazatelji </w:t>
            </w:r>
          </w:p>
          <w:p w14:paraId="42CE3BA9" w14:textId="77777777" w:rsidR="00183A1F" w:rsidRPr="0007161C" w:rsidRDefault="00183A1F" w:rsidP="0007161C">
            <w:pPr>
              <w:rPr>
                <w:rFonts w:cs="Calibri"/>
              </w:rPr>
            </w:pPr>
            <w:r w:rsidRPr="0007161C">
              <w:rPr>
                <w:rFonts w:cs="Calibri"/>
              </w:rPr>
              <w:t>provedbe mjere</w:t>
            </w:r>
          </w:p>
        </w:tc>
        <w:tc>
          <w:tcPr>
            <w:tcW w:w="7040" w:type="dxa"/>
            <w:tcBorders>
              <w:top w:val="single" w:sz="4" w:space="0" w:color="auto"/>
              <w:left w:val="single" w:sz="4" w:space="0" w:color="auto"/>
              <w:bottom w:val="single" w:sz="4" w:space="0" w:color="auto"/>
              <w:right w:val="single" w:sz="4" w:space="0" w:color="auto"/>
            </w:tcBorders>
          </w:tcPr>
          <w:p w14:paraId="7CD39244" w14:textId="77777777" w:rsidR="00183A1F" w:rsidRPr="0007161C" w:rsidRDefault="00183A1F" w:rsidP="0007161C">
            <w:pPr>
              <w:rPr>
                <w:rFonts w:cs="Calibri"/>
              </w:rPr>
            </w:pPr>
            <w:r w:rsidRPr="0007161C">
              <w:rPr>
                <w:rFonts w:cs="Calibri"/>
              </w:rPr>
              <w:t>Pokazatelji provedbe su:</w:t>
            </w:r>
          </w:p>
          <w:p w14:paraId="5B9F2CAB" w14:textId="77777777" w:rsidR="00183A1F" w:rsidRPr="0007161C" w:rsidRDefault="00183A1F" w:rsidP="0007161C">
            <w:pPr>
              <w:rPr>
                <w:rFonts w:cs="Calibri"/>
              </w:rPr>
            </w:pPr>
            <w:r w:rsidRPr="0007161C">
              <w:rPr>
                <w:rFonts w:cs="Calibri"/>
              </w:rPr>
              <w:t xml:space="preserve">-broj kreiranih turističkih ruta, </w:t>
            </w:r>
          </w:p>
          <w:p w14:paraId="0481809B" w14:textId="77777777" w:rsidR="00183A1F" w:rsidRPr="0007161C" w:rsidRDefault="00183A1F" w:rsidP="0007161C">
            <w:pPr>
              <w:rPr>
                <w:rFonts w:cs="Calibri"/>
              </w:rPr>
            </w:pPr>
            <w:r w:rsidRPr="0007161C">
              <w:rPr>
                <w:rFonts w:cs="Calibri"/>
              </w:rPr>
              <w:t xml:space="preserve">-broj razvijenih novih turističkih proizvoda u sklopu projekta Inter Wine, </w:t>
            </w:r>
          </w:p>
          <w:p w14:paraId="772F5DAC" w14:textId="77777777" w:rsidR="00183A1F" w:rsidRPr="0007161C" w:rsidRDefault="00183A1F" w:rsidP="0007161C">
            <w:pPr>
              <w:rPr>
                <w:rFonts w:cs="Calibri"/>
              </w:rPr>
            </w:pPr>
            <w:r w:rsidRPr="0007161C">
              <w:rPr>
                <w:rFonts w:cs="Calibri"/>
              </w:rPr>
              <w:t xml:space="preserve">-opremljena InterWin prostorija u Velikoj Gorici, </w:t>
            </w:r>
          </w:p>
          <w:p w14:paraId="6F29857E" w14:textId="77777777" w:rsidR="00183A1F" w:rsidRPr="0007161C" w:rsidRDefault="00183A1F" w:rsidP="0007161C">
            <w:pPr>
              <w:rPr>
                <w:rFonts w:cs="Calibri"/>
              </w:rPr>
            </w:pPr>
            <w:r w:rsidRPr="0007161C">
              <w:rPr>
                <w:rFonts w:cs="Calibri"/>
              </w:rPr>
              <w:t>-izrađeni suveniri, itinerer, turistički vodič i promotivna platforma,</w:t>
            </w:r>
          </w:p>
          <w:p w14:paraId="26F33646" w14:textId="77777777" w:rsidR="00183A1F" w:rsidRPr="0007161C" w:rsidRDefault="00183A1F" w:rsidP="0007161C">
            <w:pPr>
              <w:rPr>
                <w:rFonts w:cs="Calibri"/>
              </w:rPr>
            </w:pPr>
            <w:r w:rsidRPr="0007161C">
              <w:rPr>
                <w:rFonts w:cs="Calibri"/>
              </w:rPr>
              <w:t>edukacija dionika, promocija putem online platformi</w:t>
            </w:r>
          </w:p>
          <w:p w14:paraId="5B75ECE0" w14:textId="77777777" w:rsidR="00183A1F" w:rsidRPr="0007161C" w:rsidRDefault="00183A1F" w:rsidP="0007161C">
            <w:pPr>
              <w:rPr>
                <w:rFonts w:cs="Calibri"/>
              </w:rPr>
            </w:pPr>
            <w:r w:rsidRPr="0007161C">
              <w:rPr>
                <w:rFonts w:cs="Calibri"/>
              </w:rPr>
              <w:t xml:space="preserve">-izrađen „InterWine priručnik“, </w:t>
            </w:r>
          </w:p>
          <w:p w14:paraId="560D3839" w14:textId="77777777" w:rsidR="00183A1F" w:rsidRPr="0007161C" w:rsidRDefault="00183A1F" w:rsidP="0007161C">
            <w:pPr>
              <w:rPr>
                <w:rFonts w:cs="Calibri"/>
              </w:rPr>
            </w:pPr>
            <w:r w:rsidRPr="0007161C">
              <w:rPr>
                <w:rFonts w:cs="Calibri"/>
              </w:rPr>
              <w:t>-organizirana utrka na zračnoj luci dr. Franjo Tuđman i AIRVG,</w:t>
            </w:r>
          </w:p>
          <w:p w14:paraId="5432BD4B" w14:textId="77777777" w:rsidR="00183A1F" w:rsidRPr="0007161C" w:rsidRDefault="00183A1F" w:rsidP="0007161C">
            <w:pPr>
              <w:rPr>
                <w:rFonts w:cs="Calibri"/>
              </w:rPr>
            </w:pPr>
            <w:r w:rsidRPr="0007161C">
              <w:rPr>
                <w:rFonts w:cs="Calibri"/>
              </w:rPr>
              <w:t>-održano karting natjecanje,</w:t>
            </w:r>
          </w:p>
          <w:p w14:paraId="3994D73D" w14:textId="77777777" w:rsidR="00183A1F" w:rsidRPr="0007161C" w:rsidRDefault="00183A1F" w:rsidP="0007161C">
            <w:pPr>
              <w:rPr>
                <w:rFonts w:cs="Calibri"/>
              </w:rPr>
            </w:pPr>
            <w:r w:rsidRPr="0007161C">
              <w:rPr>
                <w:rFonts w:cs="Calibri"/>
              </w:rPr>
              <w:t>-održana manifestacija Gastro Turopolja (gastro tjedan u restoranima, vikend manifestacija u centru Velike Gorice).</w:t>
            </w:r>
          </w:p>
          <w:p w14:paraId="1E1215B4" w14:textId="77777777" w:rsidR="00183A1F" w:rsidRPr="0007161C" w:rsidRDefault="00183A1F" w:rsidP="0007161C">
            <w:pPr>
              <w:rPr>
                <w:rFonts w:cs="Calibri"/>
              </w:rPr>
            </w:pPr>
            <w:r w:rsidRPr="0007161C">
              <w:rPr>
                <w:rFonts w:cs="Calibri"/>
              </w:rPr>
              <w:t xml:space="preserve">Izvori provjere pokazatelja mjere su podaci </w:t>
            </w:r>
            <w:r w:rsidRPr="0007161C">
              <w:rPr>
                <w:rFonts w:cs="Calibri"/>
                <w:bCs/>
              </w:rPr>
              <w:t xml:space="preserve"> TZG Velike Gorice.</w:t>
            </w:r>
          </w:p>
          <w:p w14:paraId="36D76C5D" w14:textId="77777777" w:rsidR="00183A1F" w:rsidRPr="0007161C" w:rsidRDefault="00183A1F" w:rsidP="0007161C">
            <w:pPr>
              <w:rPr>
                <w:rFonts w:cs="Calibri"/>
              </w:rPr>
            </w:pPr>
          </w:p>
        </w:tc>
      </w:tr>
    </w:tbl>
    <w:p w14:paraId="1BBECC2D" w14:textId="77777777" w:rsidR="0007161C" w:rsidRDefault="0007161C">
      <w:r>
        <w:br w:type="page"/>
      </w:r>
    </w:p>
    <w:tbl>
      <w:tblPr>
        <w:tblStyle w:val="Reetkatablice5"/>
        <w:tblW w:w="0" w:type="auto"/>
        <w:tblInd w:w="0" w:type="dxa"/>
        <w:tblLook w:val="04A0" w:firstRow="1" w:lastRow="0" w:firstColumn="1" w:lastColumn="0" w:noHBand="0" w:noVBand="1"/>
      </w:tblPr>
      <w:tblGrid>
        <w:gridCol w:w="1976"/>
        <w:gridCol w:w="7040"/>
      </w:tblGrid>
      <w:tr w:rsidR="00183A1F" w:rsidRPr="0007161C" w14:paraId="6798C963"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EF24A65" w14:textId="1FC6768D" w:rsidR="00183A1F" w:rsidRPr="0007161C" w:rsidRDefault="00183A1F" w:rsidP="0007161C">
            <w:r w:rsidRPr="0007161C">
              <w:lastRenderedPageBreak/>
              <w:t xml:space="preserve">CILJ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01CB001" w14:textId="77777777" w:rsidR="00183A1F" w:rsidRPr="0007161C" w:rsidRDefault="00183A1F" w:rsidP="0007161C">
            <w:r w:rsidRPr="0007161C">
              <w:t>1 Razvoj konkurentne turističke destinacije</w:t>
            </w:r>
          </w:p>
        </w:tc>
      </w:tr>
      <w:tr w:rsidR="00183A1F" w:rsidRPr="0007161C" w14:paraId="186C2AD4"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B72CF8D" w14:textId="77777777" w:rsidR="00183A1F" w:rsidRPr="0007161C" w:rsidRDefault="00183A1F" w:rsidP="0007161C">
            <w:r w:rsidRPr="0007161C">
              <w:t xml:space="preserve">Prioritet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2E9154BA" w14:textId="77777777" w:rsidR="00183A1F" w:rsidRPr="0007161C" w:rsidRDefault="00183A1F" w:rsidP="0007161C">
            <w:pPr>
              <w:rPr>
                <w:b/>
                <w:bCs/>
              </w:rPr>
            </w:pPr>
            <w:r w:rsidRPr="0007161C">
              <w:t>1.2. Jačanje konkurentne i cjelogodišnje turističke ponude</w:t>
            </w:r>
          </w:p>
        </w:tc>
      </w:tr>
      <w:tr w:rsidR="00183A1F" w:rsidRPr="0007161C" w14:paraId="37E1C45E"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8B3D6E5" w14:textId="77777777" w:rsidR="00183A1F" w:rsidRPr="0007161C" w:rsidRDefault="00183A1F" w:rsidP="0007161C">
            <w:r w:rsidRPr="0007161C">
              <w:t xml:space="preserve">Mjera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7647B46E" w14:textId="77777777" w:rsidR="00183A1F" w:rsidRPr="0007161C" w:rsidRDefault="00183A1F" w:rsidP="0007161C">
            <w:r w:rsidRPr="0007161C">
              <w:t>1.2.3.Poboljšanje turističke infrastrukture</w:t>
            </w:r>
          </w:p>
        </w:tc>
      </w:tr>
      <w:tr w:rsidR="00183A1F" w:rsidRPr="0007161C" w14:paraId="10151918"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B370CE8" w14:textId="77777777" w:rsidR="00183A1F" w:rsidRPr="0007161C" w:rsidRDefault="00183A1F" w:rsidP="0007161C">
            <w:r w:rsidRPr="0007161C">
              <w:t xml:space="preserve">Povezanost </w:t>
            </w:r>
          </w:p>
          <w:p w14:paraId="39F71A6A" w14:textId="77777777" w:rsidR="00183A1F" w:rsidRPr="0007161C" w:rsidRDefault="00183A1F" w:rsidP="0007161C">
            <w:r w:rsidRPr="0007161C">
              <w:t>sa strateškim ciljem</w:t>
            </w:r>
          </w:p>
        </w:tc>
        <w:tc>
          <w:tcPr>
            <w:tcW w:w="7040" w:type="dxa"/>
            <w:tcBorders>
              <w:top w:val="single" w:sz="4" w:space="0" w:color="auto"/>
              <w:left w:val="single" w:sz="4" w:space="0" w:color="auto"/>
              <w:bottom w:val="single" w:sz="4" w:space="0" w:color="auto"/>
              <w:right w:val="single" w:sz="4" w:space="0" w:color="auto"/>
            </w:tcBorders>
            <w:hideMark/>
          </w:tcPr>
          <w:p w14:paraId="57BD3131" w14:textId="77777777" w:rsidR="00183A1F" w:rsidRPr="0007161C" w:rsidRDefault="00183A1F" w:rsidP="0007161C">
            <w:r w:rsidRPr="0007161C">
              <w:t>Mjera doprinosi Cilju 1 izgradnjom i opremanjem atraktivnog Interpretacijskog centra Andautonija, izgradnjom spomen parka dr. Andrije Štampara u Mraclinu te izradom arboretuma u perivoju Starog grada Lukavec.</w:t>
            </w:r>
          </w:p>
        </w:tc>
      </w:tr>
      <w:tr w:rsidR="00183A1F" w:rsidRPr="0007161C" w14:paraId="7F961CC8"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4705D9A" w14:textId="77777777" w:rsidR="00183A1F" w:rsidRPr="0007161C" w:rsidRDefault="00183A1F" w:rsidP="0007161C">
            <w:r w:rsidRPr="0007161C">
              <w:t xml:space="preserve">Usklađenost </w:t>
            </w:r>
          </w:p>
          <w:p w14:paraId="35C3930B" w14:textId="77777777" w:rsidR="00183A1F" w:rsidRPr="0007161C" w:rsidRDefault="00183A1F" w:rsidP="0007161C">
            <w:r w:rsidRPr="0007161C">
              <w:t>s ključnim strateškim dokumentima</w:t>
            </w:r>
          </w:p>
        </w:tc>
        <w:tc>
          <w:tcPr>
            <w:tcW w:w="7040" w:type="dxa"/>
            <w:tcBorders>
              <w:top w:val="single" w:sz="4" w:space="0" w:color="auto"/>
              <w:left w:val="single" w:sz="4" w:space="0" w:color="auto"/>
              <w:bottom w:val="single" w:sz="4" w:space="0" w:color="auto"/>
              <w:right w:val="single" w:sz="4" w:space="0" w:color="auto"/>
            </w:tcBorders>
          </w:tcPr>
          <w:p w14:paraId="2AECEC62" w14:textId="77777777" w:rsidR="00183A1F" w:rsidRPr="0007161C" w:rsidRDefault="00183A1F" w:rsidP="0007161C">
            <w:r w:rsidRPr="0007161C">
              <w:t xml:space="preserve">Ova je mjera usklađena s „Planom upravljanja destinacijom za područje Zagrebačke županije do 2028.“, Ciljem 1. Promocija održivog i regenerativnog turizma i jačanje prepoznatljivosti kao održive turističke destinacije, mjerom 1.2. Promocija učinaka smanjenja negativnih utjecaja iz turizma na okoliš i prirodu i mjerom 1.3.Promocija smanjivanja emisija stakleničkih plinova iz turizma. </w:t>
            </w:r>
          </w:p>
          <w:p w14:paraId="5E3527D8" w14:textId="77777777" w:rsidR="00183A1F" w:rsidRPr="0007161C" w:rsidRDefault="00183A1F" w:rsidP="0007161C">
            <w:r w:rsidRPr="0007161C">
              <w:t>Usklađena je i s Ciljem 3. Jačanje konkurentnog, ravnomjernog i cjelogodišnjeg održivog turizma, mjerom 3.1.Poticanje razvoja turističkih proizvoda i usluga više dodane vrijednosti i jačanja lanca vrijednosti u turizmu u Zagrebačkoj županiji te mjerom</w:t>
            </w:r>
          </w:p>
          <w:p w14:paraId="384664CF" w14:textId="77777777" w:rsidR="00183A1F" w:rsidRPr="0007161C" w:rsidRDefault="00183A1F" w:rsidP="0007161C">
            <w:r w:rsidRPr="0007161C">
              <w:t>3.5. Razvoj podržavajuće infrastrukture i poslovnog okruženja.</w:t>
            </w:r>
          </w:p>
        </w:tc>
      </w:tr>
      <w:tr w:rsidR="00183A1F" w:rsidRPr="0007161C" w14:paraId="61B3DE71"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CDB1EB7" w14:textId="77777777" w:rsidR="00183A1F" w:rsidRPr="0007161C" w:rsidRDefault="00183A1F" w:rsidP="0007161C">
            <w:r w:rsidRPr="0007161C">
              <w:t>Cilj mjere</w:t>
            </w:r>
          </w:p>
        </w:tc>
        <w:tc>
          <w:tcPr>
            <w:tcW w:w="7040" w:type="dxa"/>
            <w:tcBorders>
              <w:top w:val="single" w:sz="4" w:space="0" w:color="auto"/>
              <w:left w:val="single" w:sz="4" w:space="0" w:color="auto"/>
              <w:bottom w:val="single" w:sz="4" w:space="0" w:color="auto"/>
              <w:right w:val="single" w:sz="4" w:space="0" w:color="auto"/>
            </w:tcBorders>
            <w:hideMark/>
          </w:tcPr>
          <w:p w14:paraId="3D362846" w14:textId="77777777" w:rsidR="00183A1F" w:rsidRPr="0007161C" w:rsidRDefault="00183A1F" w:rsidP="0007161C">
            <w:r w:rsidRPr="0007161C">
              <w:t>Cilj mjere je unaprijediti infrastrukturu koja je pretpostavka za razvoj turizma.</w:t>
            </w:r>
          </w:p>
        </w:tc>
      </w:tr>
      <w:tr w:rsidR="00183A1F" w:rsidRPr="0007161C" w14:paraId="1114D858"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C698D29" w14:textId="77777777" w:rsidR="00183A1F" w:rsidRPr="0007161C" w:rsidRDefault="00183A1F" w:rsidP="0007161C">
            <w:r w:rsidRPr="0007161C">
              <w:t>Opis mjere</w:t>
            </w:r>
          </w:p>
        </w:tc>
        <w:tc>
          <w:tcPr>
            <w:tcW w:w="7040" w:type="dxa"/>
            <w:tcBorders>
              <w:top w:val="single" w:sz="4" w:space="0" w:color="auto"/>
              <w:left w:val="single" w:sz="4" w:space="0" w:color="auto"/>
              <w:bottom w:val="single" w:sz="4" w:space="0" w:color="auto"/>
              <w:right w:val="single" w:sz="4" w:space="0" w:color="auto"/>
            </w:tcBorders>
          </w:tcPr>
          <w:p w14:paraId="08593E42" w14:textId="77777777" w:rsidR="00183A1F" w:rsidRPr="0007161C" w:rsidRDefault="00183A1F" w:rsidP="0007161C">
            <w:r w:rsidRPr="0007161C">
              <w:t>Mjera će uključiti aktivnosti:</w:t>
            </w:r>
          </w:p>
          <w:p w14:paraId="62B60DB7" w14:textId="77777777" w:rsidR="00183A1F" w:rsidRPr="0007161C" w:rsidRDefault="00183A1F" w:rsidP="0007161C">
            <w:r w:rsidRPr="0007161C">
              <w:t>- građenje i opremanje Interpretacijskog centra Andautonija uz poticanje obnovljivih izvora energije,</w:t>
            </w:r>
          </w:p>
          <w:p w14:paraId="7D3917F8" w14:textId="77777777" w:rsidR="00183A1F" w:rsidRPr="0007161C" w:rsidRDefault="00183A1F" w:rsidP="0007161C">
            <w:r w:rsidRPr="0007161C">
              <w:t>- opremanje Interpretacijskog centra digitalnom tehnologijom (multimedija),</w:t>
            </w:r>
          </w:p>
          <w:p w14:paraId="125973EA" w14:textId="77777777" w:rsidR="00183A1F" w:rsidRPr="0007161C" w:rsidRDefault="00183A1F" w:rsidP="0007161C">
            <w:r w:rsidRPr="0007161C">
              <w:t>-provedba aktivnosti informiranja i vidljivosti,</w:t>
            </w:r>
          </w:p>
          <w:p w14:paraId="0CC0A45D" w14:textId="77777777" w:rsidR="00183A1F" w:rsidRPr="0007161C" w:rsidRDefault="00183A1F" w:rsidP="0007161C">
            <w:r w:rsidRPr="0007161C">
              <w:t>- izgradnja spomen parka dr. Andrije Štampara: krajobrazno uređenje prostora s pješačkim stazama, spomeničkim dijelom, parkovnim strukturama i opremom, zelenilom te edukativni sadržajem na temu projekta sanacije naselja Mraclin,</w:t>
            </w:r>
          </w:p>
          <w:p w14:paraId="556E3AC8" w14:textId="77777777" w:rsidR="00183A1F" w:rsidRPr="0007161C" w:rsidRDefault="00183A1F" w:rsidP="0007161C">
            <w:r w:rsidRPr="0007161C">
              <w:t>-otvorenje parka dr. Andrije Štampara na 100-tu obljetnicu sanacije,</w:t>
            </w:r>
          </w:p>
          <w:p w14:paraId="00D1F0F0" w14:textId="77777777" w:rsidR="00183A1F" w:rsidRPr="0007161C" w:rsidRDefault="00183A1F" w:rsidP="0007161C">
            <w:r w:rsidRPr="0007161C">
              <w:t>-izrada arboretuma u perivoju Starog grada Lukavec sadnjom autohtonom biljnog materijala, uređenjem staza i postavljanjem urbane opreme .</w:t>
            </w:r>
          </w:p>
        </w:tc>
      </w:tr>
      <w:tr w:rsidR="00183A1F" w:rsidRPr="0007161C" w14:paraId="61A77C9F"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7BC6170" w14:textId="77777777" w:rsidR="00183A1F" w:rsidRPr="0007161C" w:rsidRDefault="00183A1F" w:rsidP="0007161C">
            <w:r w:rsidRPr="0007161C">
              <w:t xml:space="preserve">Obavezni pokazatelj održivosti kojem </w:t>
            </w:r>
          </w:p>
          <w:p w14:paraId="40F2F73E" w14:textId="77777777" w:rsidR="00183A1F" w:rsidRPr="0007161C" w:rsidRDefault="00183A1F" w:rsidP="0007161C">
            <w:r w:rsidRPr="0007161C">
              <w:t>mjera doprinosi</w:t>
            </w:r>
          </w:p>
        </w:tc>
        <w:tc>
          <w:tcPr>
            <w:tcW w:w="7040" w:type="dxa"/>
            <w:tcBorders>
              <w:top w:val="single" w:sz="4" w:space="0" w:color="auto"/>
              <w:left w:val="single" w:sz="4" w:space="0" w:color="auto"/>
              <w:bottom w:val="single" w:sz="4" w:space="0" w:color="auto"/>
              <w:right w:val="single" w:sz="4" w:space="0" w:color="auto"/>
            </w:tcBorders>
            <w:hideMark/>
          </w:tcPr>
          <w:p w14:paraId="4403D6D2" w14:textId="77777777" w:rsidR="00183A1F" w:rsidRPr="0007161C" w:rsidRDefault="00183A1F" w:rsidP="0007161C">
            <w:r w:rsidRPr="0007161C">
              <w:t>Povećat će se vrijednosti sljedećih obaveznih pokazatelja održivosti:</w:t>
            </w:r>
          </w:p>
          <w:p w14:paraId="62551333" w14:textId="77777777" w:rsidR="00183A1F" w:rsidRPr="0007161C" w:rsidRDefault="00183A1F" w:rsidP="0007161C">
            <w:pPr>
              <w:pStyle w:val="ListParagraph"/>
              <w:numPr>
                <w:ilvl w:val="0"/>
                <w:numId w:val="626"/>
              </w:numPr>
            </w:pPr>
            <w:r w:rsidRPr="0007161C">
              <w:t>Poslovni prihod gospodarskih subjekata u djelatnostima pružanja smještaja te pripreme i posluživanja hrane (PGS-2)</w:t>
            </w:r>
          </w:p>
          <w:p w14:paraId="74CE6E5B" w14:textId="77777777" w:rsidR="00183A1F" w:rsidRPr="0007161C" w:rsidRDefault="00183A1F" w:rsidP="0007161C">
            <w:pPr>
              <w:pStyle w:val="ListParagraph"/>
              <w:numPr>
                <w:ilvl w:val="0"/>
                <w:numId w:val="626"/>
              </w:numPr>
            </w:pPr>
            <w:r w:rsidRPr="0007161C">
              <w:t>Broj zaposlenih u djelatnostima smještaja te pripreme i usluživanja hrane (PGS-1)</w:t>
            </w:r>
          </w:p>
          <w:p w14:paraId="2E6C894D" w14:textId="77777777" w:rsidR="00183A1F" w:rsidRPr="0007161C" w:rsidRDefault="00183A1F" w:rsidP="0007161C">
            <w:pPr>
              <w:pStyle w:val="ListParagraph"/>
              <w:numPr>
                <w:ilvl w:val="0"/>
                <w:numId w:val="626"/>
              </w:numPr>
            </w:pPr>
            <w:r w:rsidRPr="0007161C">
              <w:t>Zadovoljstvo cjelokupnim boravkom u destinaciji (ZT-1)</w:t>
            </w:r>
          </w:p>
          <w:p w14:paraId="14DC2C90" w14:textId="77777777" w:rsidR="00183A1F" w:rsidRPr="0007161C" w:rsidRDefault="00183A1F" w:rsidP="0007161C">
            <w:pPr>
              <w:pStyle w:val="ListParagraph"/>
              <w:numPr>
                <w:ilvl w:val="0"/>
                <w:numId w:val="626"/>
              </w:numPr>
            </w:pPr>
            <w:r w:rsidRPr="0007161C">
              <w:t>Udio atrakcija (lokaliteta) pristupačnih osobama s invaliditetom (PD-1)</w:t>
            </w:r>
          </w:p>
          <w:p w14:paraId="5DA63EC4" w14:textId="77777777" w:rsidR="00183A1F" w:rsidRPr="0007161C" w:rsidRDefault="00183A1F" w:rsidP="0007161C">
            <w:pPr>
              <w:pStyle w:val="ListParagraph"/>
              <w:numPr>
                <w:ilvl w:val="0"/>
                <w:numId w:val="626"/>
              </w:numPr>
            </w:pPr>
            <w:r w:rsidRPr="0007161C">
              <w:t>Prosječna duljina boravka turista u destinaciji (TP-2)</w:t>
            </w:r>
          </w:p>
          <w:p w14:paraId="4DC2D6B8" w14:textId="77777777" w:rsidR="00183A1F" w:rsidRPr="0007161C" w:rsidRDefault="00183A1F" w:rsidP="0007161C">
            <w:pPr>
              <w:pStyle w:val="ListParagraph"/>
              <w:numPr>
                <w:ilvl w:val="0"/>
                <w:numId w:val="626"/>
              </w:numPr>
            </w:pPr>
            <w:r w:rsidRPr="0007161C">
              <w:t>Broj ostvarenih noćenja u smještaju u destinaciji po hektaru izgrađenog građevinskog područja JLS (OUP-1).</w:t>
            </w:r>
          </w:p>
          <w:p w14:paraId="46B431CD" w14:textId="77777777" w:rsidR="00183A1F" w:rsidRPr="0007161C" w:rsidRDefault="00183A1F" w:rsidP="0007161C">
            <w:r w:rsidRPr="0007161C">
              <w:t>Povećat će se vrijednosti  sljedećih specifičnih pokazatelja održivosti:</w:t>
            </w:r>
          </w:p>
          <w:p w14:paraId="09E760F7" w14:textId="77777777" w:rsidR="00183A1F" w:rsidRPr="0007161C" w:rsidRDefault="00183A1F" w:rsidP="0007161C">
            <w:pPr>
              <w:pStyle w:val="ListParagraph"/>
            </w:pPr>
            <w:r w:rsidRPr="0007161C">
              <w:t>- Utjecaj turizma na kvalitetu života lokalnog stanovništva (SZL-1)</w:t>
            </w:r>
          </w:p>
          <w:p w14:paraId="0C7F8EE5" w14:textId="77777777" w:rsidR="00183A1F" w:rsidRPr="0007161C" w:rsidRDefault="00183A1F" w:rsidP="0007161C">
            <w:pPr>
              <w:pStyle w:val="ListParagraph"/>
            </w:pPr>
            <w:r w:rsidRPr="0007161C">
              <w:t>- Udio stanovnika koji imaju pozitivno mišljenje o utjecaju turizma na identitet mjesta (SZL-3).</w:t>
            </w:r>
          </w:p>
          <w:p w14:paraId="14998C49" w14:textId="77777777" w:rsidR="00183A1F" w:rsidRPr="0007161C" w:rsidRDefault="00183A1F" w:rsidP="0007161C"/>
        </w:tc>
      </w:tr>
      <w:tr w:rsidR="00183A1F" w:rsidRPr="0007161C" w14:paraId="7934DA74"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164D120" w14:textId="77777777" w:rsidR="00183A1F" w:rsidRPr="0007161C" w:rsidRDefault="00183A1F" w:rsidP="0007161C">
            <w:r w:rsidRPr="0007161C">
              <w:t>Nositelji mjere</w:t>
            </w:r>
          </w:p>
        </w:tc>
        <w:tc>
          <w:tcPr>
            <w:tcW w:w="7040" w:type="dxa"/>
            <w:tcBorders>
              <w:top w:val="single" w:sz="4" w:space="0" w:color="auto"/>
              <w:left w:val="single" w:sz="4" w:space="0" w:color="auto"/>
              <w:bottom w:val="single" w:sz="4" w:space="0" w:color="auto"/>
              <w:right w:val="single" w:sz="4" w:space="0" w:color="auto"/>
            </w:tcBorders>
            <w:hideMark/>
          </w:tcPr>
          <w:p w14:paraId="43B7B202" w14:textId="77777777" w:rsidR="00183A1F" w:rsidRPr="0007161C" w:rsidRDefault="00183A1F" w:rsidP="0007161C">
            <w:r w:rsidRPr="0007161C">
              <w:t>Nositelj mjere je Grad Velika Gorice.</w:t>
            </w:r>
          </w:p>
        </w:tc>
      </w:tr>
      <w:tr w:rsidR="00183A1F" w:rsidRPr="0007161C" w14:paraId="31EED8A8"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7BAD8B46" w14:textId="77777777" w:rsidR="00183A1F" w:rsidRPr="0007161C" w:rsidRDefault="00183A1F" w:rsidP="0007161C">
            <w:r w:rsidRPr="0007161C">
              <w:t xml:space="preserve">Ciljne skupine </w:t>
            </w:r>
          </w:p>
          <w:p w14:paraId="4BC4F54A" w14:textId="77777777" w:rsidR="00183A1F" w:rsidRPr="0007161C" w:rsidRDefault="00183A1F" w:rsidP="0007161C"/>
        </w:tc>
        <w:tc>
          <w:tcPr>
            <w:tcW w:w="7040" w:type="dxa"/>
            <w:tcBorders>
              <w:top w:val="single" w:sz="4" w:space="0" w:color="auto"/>
              <w:left w:val="single" w:sz="4" w:space="0" w:color="auto"/>
              <w:bottom w:val="single" w:sz="4" w:space="0" w:color="auto"/>
              <w:right w:val="single" w:sz="4" w:space="0" w:color="auto"/>
            </w:tcBorders>
            <w:hideMark/>
          </w:tcPr>
          <w:p w14:paraId="5E02F145" w14:textId="77777777" w:rsidR="00183A1F" w:rsidRPr="0007161C" w:rsidRDefault="00183A1F" w:rsidP="0007161C">
            <w:r w:rsidRPr="0007161C">
              <w:t>Ciljne skupine Mjere su stanovnici Velike Gorice, turisti i posjetioci.</w:t>
            </w:r>
          </w:p>
        </w:tc>
      </w:tr>
      <w:tr w:rsidR="00183A1F" w:rsidRPr="0007161C" w14:paraId="53D80985"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2FA70C9" w14:textId="77777777" w:rsidR="00183A1F" w:rsidRPr="0007161C" w:rsidRDefault="00183A1F" w:rsidP="0007161C">
            <w:r w:rsidRPr="0007161C">
              <w:t>Načini provedbe</w:t>
            </w:r>
          </w:p>
        </w:tc>
        <w:tc>
          <w:tcPr>
            <w:tcW w:w="7040" w:type="dxa"/>
            <w:tcBorders>
              <w:top w:val="single" w:sz="4" w:space="0" w:color="auto"/>
              <w:left w:val="single" w:sz="4" w:space="0" w:color="auto"/>
              <w:bottom w:val="single" w:sz="4" w:space="0" w:color="auto"/>
              <w:right w:val="single" w:sz="4" w:space="0" w:color="auto"/>
            </w:tcBorders>
            <w:hideMark/>
          </w:tcPr>
          <w:p w14:paraId="4CC59AFF" w14:textId="77777777" w:rsidR="00183A1F" w:rsidRPr="0007161C" w:rsidRDefault="00183A1F" w:rsidP="0007161C">
            <w:r w:rsidRPr="0007161C">
              <w:t xml:space="preserve">Mjera će se provoditi kroz provedbu pojedinačnih projekta te kontinuiranim radom. </w:t>
            </w:r>
          </w:p>
        </w:tc>
      </w:tr>
      <w:tr w:rsidR="00183A1F" w:rsidRPr="0007161C" w14:paraId="13E9F8CF"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1F207D6" w14:textId="77777777" w:rsidR="00183A1F" w:rsidRPr="0007161C" w:rsidRDefault="00183A1F" w:rsidP="0007161C">
            <w:r w:rsidRPr="0007161C">
              <w:lastRenderedPageBreak/>
              <w:t xml:space="preserve">Pokazatelji </w:t>
            </w:r>
          </w:p>
          <w:p w14:paraId="5D237262" w14:textId="77777777" w:rsidR="00183A1F" w:rsidRPr="0007161C" w:rsidRDefault="00183A1F" w:rsidP="0007161C">
            <w:r w:rsidRPr="0007161C">
              <w:t>provedbe mjere</w:t>
            </w:r>
          </w:p>
        </w:tc>
        <w:tc>
          <w:tcPr>
            <w:tcW w:w="7040" w:type="dxa"/>
            <w:tcBorders>
              <w:top w:val="single" w:sz="4" w:space="0" w:color="auto"/>
              <w:left w:val="single" w:sz="4" w:space="0" w:color="auto"/>
              <w:bottom w:val="single" w:sz="4" w:space="0" w:color="auto"/>
              <w:right w:val="single" w:sz="4" w:space="0" w:color="auto"/>
            </w:tcBorders>
          </w:tcPr>
          <w:p w14:paraId="33E80B0B" w14:textId="77777777" w:rsidR="00183A1F" w:rsidRPr="0007161C" w:rsidRDefault="00183A1F" w:rsidP="0007161C">
            <w:r w:rsidRPr="0007161C">
              <w:t>Pokazatelji provedbe su:</w:t>
            </w:r>
          </w:p>
          <w:p w14:paraId="67FC7EFC" w14:textId="77777777" w:rsidR="00183A1F" w:rsidRPr="0007161C" w:rsidRDefault="00183A1F" w:rsidP="0007161C">
            <w:r w:rsidRPr="0007161C">
              <w:t>- izgrađen i opremljen Interpretacijski centar Andautonija,</w:t>
            </w:r>
          </w:p>
          <w:p w14:paraId="5CA06927" w14:textId="77777777" w:rsidR="00183A1F" w:rsidRPr="0007161C" w:rsidRDefault="00183A1F" w:rsidP="0007161C">
            <w:r w:rsidRPr="0007161C">
              <w:t>- opremljen Interpretacijski centar digitalnom tehnologijom (multimedija).</w:t>
            </w:r>
          </w:p>
          <w:p w14:paraId="10EEF4AF" w14:textId="77777777" w:rsidR="00183A1F" w:rsidRPr="0007161C" w:rsidRDefault="00183A1F" w:rsidP="0007161C">
            <w:r w:rsidRPr="0007161C">
              <w:t>-provedene aktivnosti informiranja i vidljivosti,</w:t>
            </w:r>
          </w:p>
          <w:p w14:paraId="3A2D8630" w14:textId="77777777" w:rsidR="00183A1F" w:rsidRPr="0007161C" w:rsidRDefault="00183A1F" w:rsidP="0007161C">
            <w:r w:rsidRPr="0007161C">
              <w:t>- otvoren park dr. Andrije Štampara u Mraclinu,</w:t>
            </w:r>
          </w:p>
          <w:p w14:paraId="7F81A425" w14:textId="77777777" w:rsidR="00183A1F" w:rsidRPr="0007161C" w:rsidRDefault="00183A1F" w:rsidP="0007161C">
            <w:r w:rsidRPr="0007161C">
              <w:t>-izrađen arboretum u perivoju Starog grada Lukavec.</w:t>
            </w:r>
          </w:p>
          <w:p w14:paraId="2B830EF0" w14:textId="77777777" w:rsidR="00183A1F" w:rsidRPr="0007161C" w:rsidRDefault="00183A1F" w:rsidP="0007161C">
            <w:r w:rsidRPr="0007161C">
              <w:t>Izvori provjere pokazatelja mjere su podaci Grada Velike Gorice.</w:t>
            </w:r>
          </w:p>
          <w:p w14:paraId="5DE0CB74" w14:textId="77777777" w:rsidR="00183A1F" w:rsidRPr="0007161C" w:rsidRDefault="00183A1F" w:rsidP="0007161C"/>
        </w:tc>
      </w:tr>
    </w:tbl>
    <w:p w14:paraId="588FCD5E" w14:textId="77777777" w:rsidR="0007161C" w:rsidRDefault="0007161C">
      <w:bookmarkStart w:id="247" w:name="_Hlk198582985"/>
      <w:r>
        <w:br w:type="page"/>
      </w:r>
    </w:p>
    <w:tbl>
      <w:tblPr>
        <w:tblStyle w:val="Reetkatablice5"/>
        <w:tblW w:w="0" w:type="auto"/>
        <w:tblInd w:w="0" w:type="dxa"/>
        <w:tblLook w:val="04A0" w:firstRow="1" w:lastRow="0" w:firstColumn="1" w:lastColumn="0" w:noHBand="0" w:noVBand="1"/>
      </w:tblPr>
      <w:tblGrid>
        <w:gridCol w:w="1976"/>
        <w:gridCol w:w="7040"/>
      </w:tblGrid>
      <w:tr w:rsidR="00183A1F" w:rsidRPr="0067675A" w14:paraId="1DA9946E"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C85BF73" w14:textId="0EB889EC" w:rsidR="00183A1F" w:rsidRPr="0067675A" w:rsidRDefault="00183A1F" w:rsidP="0007161C">
            <w:r w:rsidRPr="0067675A">
              <w:lastRenderedPageBreak/>
              <w:t xml:space="preserve">CILJ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220E679C" w14:textId="77777777" w:rsidR="00183A1F" w:rsidRPr="0067675A" w:rsidRDefault="00183A1F" w:rsidP="0007161C">
            <w:r w:rsidRPr="00884A8E">
              <w:t>2.  Jačanje upravljanja održivim turističkim razvojem</w:t>
            </w:r>
          </w:p>
        </w:tc>
      </w:tr>
      <w:tr w:rsidR="00183A1F" w:rsidRPr="0067675A" w14:paraId="12CD60EE"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DB001C0" w14:textId="77777777" w:rsidR="00183A1F" w:rsidRPr="0067675A" w:rsidRDefault="00183A1F" w:rsidP="0007161C">
            <w:r w:rsidRPr="0067675A">
              <w:t xml:space="preserve">Prioritet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43FE8A9" w14:textId="77777777" w:rsidR="00183A1F" w:rsidRPr="00247E45" w:rsidRDefault="00183A1F" w:rsidP="0007161C">
            <w:r w:rsidRPr="00247E45">
              <w:t>2.1.Poboljšanje učinkovitosti i kvalitete upravljanja</w:t>
            </w:r>
          </w:p>
        </w:tc>
      </w:tr>
      <w:tr w:rsidR="00183A1F" w:rsidRPr="0067675A" w14:paraId="2A727ED3"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C0C5383" w14:textId="77777777" w:rsidR="00183A1F" w:rsidRPr="0067675A" w:rsidRDefault="00183A1F" w:rsidP="0007161C">
            <w:r w:rsidRPr="0067675A">
              <w:t xml:space="preserve">Mjera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2FECCC9D" w14:textId="77777777" w:rsidR="00183A1F" w:rsidRPr="007A413E" w:rsidRDefault="00183A1F" w:rsidP="0007161C">
            <w:r w:rsidRPr="00247E45">
              <w:t>2.1.1.Podrška turističkoj industriji usmjerenoj na razvoj novih turističkih proizvoda</w:t>
            </w:r>
          </w:p>
        </w:tc>
      </w:tr>
      <w:tr w:rsidR="00183A1F" w:rsidRPr="0067675A" w14:paraId="1060412C"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5782BB0" w14:textId="77777777" w:rsidR="00183A1F" w:rsidRPr="0067675A" w:rsidRDefault="00183A1F" w:rsidP="0007161C">
            <w:r w:rsidRPr="0067675A">
              <w:t xml:space="preserve">Povezanost </w:t>
            </w:r>
          </w:p>
          <w:p w14:paraId="6E30B9E7" w14:textId="77777777" w:rsidR="00183A1F" w:rsidRPr="0067675A" w:rsidRDefault="00183A1F" w:rsidP="0007161C">
            <w:r w:rsidRPr="0067675A">
              <w:t>sa strateškim ciljem</w:t>
            </w:r>
          </w:p>
        </w:tc>
        <w:tc>
          <w:tcPr>
            <w:tcW w:w="7040" w:type="dxa"/>
            <w:tcBorders>
              <w:top w:val="single" w:sz="4" w:space="0" w:color="auto"/>
              <w:left w:val="single" w:sz="4" w:space="0" w:color="auto"/>
              <w:bottom w:val="single" w:sz="4" w:space="0" w:color="auto"/>
              <w:right w:val="single" w:sz="4" w:space="0" w:color="auto"/>
            </w:tcBorders>
            <w:hideMark/>
          </w:tcPr>
          <w:p w14:paraId="5E58D13F" w14:textId="77777777" w:rsidR="00183A1F" w:rsidRPr="0067675A" w:rsidRDefault="00183A1F" w:rsidP="0007161C">
            <w:r w:rsidRPr="0067675A">
              <w:t>Mjera 2.</w:t>
            </w:r>
            <w:r>
              <w:t>1</w:t>
            </w:r>
            <w:r w:rsidRPr="0067675A">
              <w:t>.</w:t>
            </w:r>
            <w:r>
              <w:t>1</w:t>
            </w:r>
            <w:r w:rsidRPr="0067675A">
              <w:t xml:space="preserve">. doprinosi Cilju 2 </w:t>
            </w:r>
            <w:r>
              <w:t>pružanjem podrške turističkim agencijama koje rada na jačanju ponude lokalnih usluga i proizvoda.</w:t>
            </w:r>
          </w:p>
        </w:tc>
      </w:tr>
      <w:tr w:rsidR="00183A1F" w:rsidRPr="0067675A" w14:paraId="3CB7A40B"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7B0DBF2" w14:textId="77777777" w:rsidR="00183A1F" w:rsidRPr="0067675A" w:rsidRDefault="00183A1F" w:rsidP="0007161C">
            <w:r w:rsidRPr="0067675A">
              <w:t xml:space="preserve">Usklađenost </w:t>
            </w:r>
          </w:p>
          <w:p w14:paraId="36F2BE23" w14:textId="77777777" w:rsidR="00183A1F" w:rsidRPr="0067675A" w:rsidRDefault="00183A1F" w:rsidP="0007161C">
            <w:r w:rsidRPr="0067675A">
              <w:t>s ključnim strateškim dokumentima</w:t>
            </w:r>
          </w:p>
        </w:tc>
        <w:tc>
          <w:tcPr>
            <w:tcW w:w="7040" w:type="dxa"/>
            <w:tcBorders>
              <w:top w:val="single" w:sz="4" w:space="0" w:color="auto"/>
              <w:left w:val="single" w:sz="4" w:space="0" w:color="auto"/>
              <w:bottom w:val="single" w:sz="4" w:space="0" w:color="auto"/>
              <w:right w:val="single" w:sz="4" w:space="0" w:color="auto"/>
            </w:tcBorders>
          </w:tcPr>
          <w:p w14:paraId="19751BC9" w14:textId="77777777" w:rsidR="00183A1F" w:rsidRPr="002E12F8" w:rsidRDefault="00183A1F" w:rsidP="0007161C">
            <w:r>
              <w:t xml:space="preserve">Usklađena je i s Ciljem </w:t>
            </w:r>
            <w:r w:rsidRPr="002E12F8">
              <w:t>3. Jačanje konkurentnog, ravnomjernog i cjelogodišnjeg održivog turizma sa sljedećim mjer</w:t>
            </w:r>
            <w:r>
              <w:t xml:space="preserve">om </w:t>
            </w:r>
            <w:r w:rsidRPr="002E12F8">
              <w:t>3.2.Podrška ulaganjima poduzetnika u turizmu za razvoj održivog turizma</w:t>
            </w:r>
            <w:r>
              <w:t xml:space="preserve"> te s mjerom </w:t>
            </w:r>
            <w:r w:rsidRPr="002E12F8">
              <w:t>3.4.Razvoj podržavajuće infrastrukture i poslovnog okruženja</w:t>
            </w:r>
            <w:r>
              <w:t>.</w:t>
            </w:r>
          </w:p>
        </w:tc>
      </w:tr>
      <w:tr w:rsidR="00183A1F" w:rsidRPr="0067675A" w14:paraId="7BBE420C"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C1D1269" w14:textId="77777777" w:rsidR="00183A1F" w:rsidRPr="0067675A" w:rsidRDefault="00183A1F" w:rsidP="0007161C">
            <w:r w:rsidRPr="0067675A">
              <w:t>Cilj mjere</w:t>
            </w:r>
          </w:p>
        </w:tc>
        <w:tc>
          <w:tcPr>
            <w:tcW w:w="7040" w:type="dxa"/>
            <w:tcBorders>
              <w:top w:val="single" w:sz="4" w:space="0" w:color="auto"/>
              <w:left w:val="single" w:sz="4" w:space="0" w:color="auto"/>
              <w:bottom w:val="single" w:sz="4" w:space="0" w:color="auto"/>
              <w:right w:val="single" w:sz="4" w:space="0" w:color="auto"/>
            </w:tcBorders>
            <w:hideMark/>
          </w:tcPr>
          <w:p w14:paraId="32582CDF" w14:textId="77777777" w:rsidR="00183A1F" w:rsidRPr="0067675A" w:rsidRDefault="00183A1F" w:rsidP="0007161C">
            <w:r w:rsidRPr="0067675A">
              <w:t xml:space="preserve">Cilj mjere je </w:t>
            </w:r>
            <w:r>
              <w:t xml:space="preserve">alatima upravljanja </w:t>
            </w:r>
            <w:r w:rsidRPr="0067675A">
              <w:t>doprinijeti razvoju kvalitete ponude i održivog turizma destinacije.</w:t>
            </w:r>
          </w:p>
        </w:tc>
      </w:tr>
      <w:tr w:rsidR="00183A1F" w:rsidRPr="0067675A" w14:paraId="3F01DA4B"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CF8BACC" w14:textId="77777777" w:rsidR="00183A1F" w:rsidRPr="0067675A" w:rsidRDefault="00183A1F" w:rsidP="0007161C">
            <w:r w:rsidRPr="0067675A">
              <w:t>Opis mjere</w:t>
            </w:r>
          </w:p>
        </w:tc>
        <w:tc>
          <w:tcPr>
            <w:tcW w:w="7040" w:type="dxa"/>
            <w:tcBorders>
              <w:top w:val="single" w:sz="4" w:space="0" w:color="auto"/>
              <w:left w:val="single" w:sz="4" w:space="0" w:color="auto"/>
              <w:bottom w:val="single" w:sz="4" w:space="0" w:color="auto"/>
              <w:right w:val="single" w:sz="4" w:space="0" w:color="auto"/>
            </w:tcBorders>
          </w:tcPr>
          <w:p w14:paraId="7D230849" w14:textId="77777777" w:rsidR="00183A1F" w:rsidRPr="0067675A" w:rsidRDefault="00183A1F" w:rsidP="0007161C">
            <w:r w:rsidRPr="0067675A">
              <w:t>Mjera će uključiti aktivnosti:</w:t>
            </w:r>
          </w:p>
          <w:p w14:paraId="4401D31A" w14:textId="77777777" w:rsidR="00183A1F" w:rsidRPr="004E1FBD" w:rsidRDefault="00183A1F" w:rsidP="0007161C">
            <w:r>
              <w:t>-</w:t>
            </w:r>
            <w:r w:rsidRPr="004E1FBD">
              <w:t>dostupnost ažurnih podataka o turističkoj ponudi grada,</w:t>
            </w:r>
          </w:p>
          <w:p w14:paraId="150C6C95" w14:textId="77777777" w:rsidR="00183A1F" w:rsidRPr="004E1FBD" w:rsidRDefault="00183A1F" w:rsidP="0007161C">
            <w:r>
              <w:t>-</w:t>
            </w:r>
            <w:r w:rsidRPr="004E1FBD">
              <w:t>usmjeravanje potencijalnih gostiju prema lokalnim ponuđačima proizvoda i usluga,</w:t>
            </w:r>
          </w:p>
          <w:p w14:paraId="18AE4555" w14:textId="77777777" w:rsidR="00183A1F" w:rsidRPr="004E1FBD" w:rsidRDefault="00183A1F" w:rsidP="0007161C">
            <w:r>
              <w:t>-</w:t>
            </w:r>
            <w:r w:rsidRPr="004E1FBD">
              <w:t>zajedničko kreiranje programa,</w:t>
            </w:r>
          </w:p>
          <w:p w14:paraId="70A68001" w14:textId="77777777" w:rsidR="00183A1F" w:rsidRPr="004E1FBD" w:rsidRDefault="00183A1F" w:rsidP="0007161C">
            <w:r>
              <w:t>-</w:t>
            </w:r>
            <w:r w:rsidRPr="004E1FBD">
              <w:t>potpora za nastupe na turističkim sajmovima,</w:t>
            </w:r>
          </w:p>
          <w:p w14:paraId="3E89940F" w14:textId="77777777" w:rsidR="00183A1F" w:rsidRPr="004E1FBD" w:rsidRDefault="00183A1F" w:rsidP="0007161C">
            <w:r w:rsidRPr="005041BA">
              <w:t xml:space="preserve"> </w:t>
            </w:r>
            <w:r>
              <w:t>-</w:t>
            </w:r>
            <w:r w:rsidRPr="005041BA">
              <w:t>sufinanciranje prezentacij</w:t>
            </w:r>
            <w:r>
              <w:t>a.</w:t>
            </w:r>
          </w:p>
        </w:tc>
      </w:tr>
      <w:tr w:rsidR="00183A1F" w:rsidRPr="0067675A" w14:paraId="5CEE25A0"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52036BA" w14:textId="77777777" w:rsidR="00183A1F" w:rsidRPr="0067675A" w:rsidRDefault="00183A1F" w:rsidP="0007161C">
            <w:r w:rsidRPr="0067675A">
              <w:t>Doprinos obaveznim pokazateljima održivosti</w:t>
            </w:r>
          </w:p>
        </w:tc>
        <w:tc>
          <w:tcPr>
            <w:tcW w:w="7040" w:type="dxa"/>
            <w:tcBorders>
              <w:top w:val="single" w:sz="4" w:space="0" w:color="auto"/>
              <w:left w:val="single" w:sz="4" w:space="0" w:color="auto"/>
              <w:bottom w:val="single" w:sz="4" w:space="0" w:color="auto"/>
              <w:right w:val="single" w:sz="4" w:space="0" w:color="auto"/>
            </w:tcBorders>
            <w:hideMark/>
          </w:tcPr>
          <w:p w14:paraId="7FE06258" w14:textId="77777777" w:rsidR="00183A1F" w:rsidRDefault="00183A1F" w:rsidP="0007161C">
            <w:r>
              <w:t>Povećat će se vrijednosti sljedećih obaveznih pokazatelja održivosti:</w:t>
            </w:r>
          </w:p>
          <w:p w14:paraId="5E29D5EF" w14:textId="77777777" w:rsidR="00183A1F" w:rsidRPr="00CE1705" w:rsidRDefault="00183A1F" w:rsidP="0007161C">
            <w:pPr>
              <w:pStyle w:val="ListParagraph"/>
              <w:numPr>
                <w:ilvl w:val="0"/>
                <w:numId w:val="626"/>
              </w:numPr>
            </w:pPr>
            <w:r w:rsidRPr="00CE1705">
              <w:t>Broj turističkih noćenja na stotinu stalnih stanovnika u vrhu turističke sezone (ZL-1)</w:t>
            </w:r>
          </w:p>
          <w:p w14:paraId="0601175B" w14:textId="77777777" w:rsidR="00183A1F" w:rsidRPr="00CE1705" w:rsidRDefault="00183A1F" w:rsidP="0007161C">
            <w:pPr>
              <w:pStyle w:val="ListParagraph"/>
              <w:numPr>
                <w:ilvl w:val="0"/>
                <w:numId w:val="626"/>
              </w:numPr>
            </w:pPr>
            <w:r w:rsidRPr="00CE1705">
              <w:t>Poslovni prihod gospodarskih subjekata (obveznika poreza na dobit) u djelatnostima pružanja smještaja te pripreme i posluživanja hrane (PGS-2)</w:t>
            </w:r>
          </w:p>
          <w:p w14:paraId="72E9B641" w14:textId="77777777" w:rsidR="00183A1F" w:rsidRDefault="00183A1F" w:rsidP="0007161C">
            <w:pPr>
              <w:pStyle w:val="ListParagraph"/>
              <w:numPr>
                <w:ilvl w:val="0"/>
                <w:numId w:val="626"/>
              </w:numPr>
            </w:pPr>
            <w:r w:rsidRPr="00CE1705">
              <w:t>Broj zaposlenih u djelatnostima smještaja te pripreme i usluživanja hrane (PGS-1).</w:t>
            </w:r>
          </w:p>
          <w:p w14:paraId="0B01BE4C" w14:textId="77777777" w:rsidR="00183A1F" w:rsidRPr="004401B2" w:rsidRDefault="00183A1F" w:rsidP="0007161C"/>
        </w:tc>
      </w:tr>
      <w:tr w:rsidR="00183A1F" w:rsidRPr="0067675A" w14:paraId="26AAB426"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72657EC" w14:textId="77777777" w:rsidR="00183A1F" w:rsidRPr="0067675A" w:rsidRDefault="00183A1F" w:rsidP="0007161C">
            <w:r w:rsidRPr="0067675A">
              <w:t>Nositelji mjere</w:t>
            </w:r>
          </w:p>
        </w:tc>
        <w:tc>
          <w:tcPr>
            <w:tcW w:w="7040" w:type="dxa"/>
            <w:tcBorders>
              <w:top w:val="single" w:sz="4" w:space="0" w:color="auto"/>
              <w:left w:val="single" w:sz="4" w:space="0" w:color="auto"/>
              <w:bottom w:val="single" w:sz="4" w:space="0" w:color="auto"/>
              <w:right w:val="single" w:sz="4" w:space="0" w:color="auto"/>
            </w:tcBorders>
            <w:hideMark/>
          </w:tcPr>
          <w:p w14:paraId="5507C8AF" w14:textId="77777777" w:rsidR="00183A1F" w:rsidRPr="0067675A" w:rsidRDefault="00183A1F" w:rsidP="0007161C">
            <w:r w:rsidRPr="0067675A">
              <w:t>Nositelj</w:t>
            </w:r>
            <w:r>
              <w:t>i</w:t>
            </w:r>
            <w:r w:rsidRPr="0067675A">
              <w:t xml:space="preserve"> mjere </w:t>
            </w:r>
            <w:r>
              <w:t xml:space="preserve">su </w:t>
            </w:r>
            <w:r w:rsidRPr="00AC2005">
              <w:t xml:space="preserve"> HTZ, TZZŽ,</w:t>
            </w:r>
            <w:r>
              <w:t>TZG Velike Gorice</w:t>
            </w:r>
            <w:r w:rsidRPr="0067675A">
              <w:t>.</w:t>
            </w:r>
          </w:p>
        </w:tc>
      </w:tr>
      <w:tr w:rsidR="00183A1F" w:rsidRPr="0067675A" w14:paraId="726D5B71"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7DCDCFB9" w14:textId="77777777" w:rsidR="00183A1F" w:rsidRPr="0067675A" w:rsidRDefault="00183A1F" w:rsidP="0007161C">
            <w:r w:rsidRPr="0067675A">
              <w:t xml:space="preserve">Ciljne skupine </w:t>
            </w:r>
          </w:p>
          <w:p w14:paraId="5BA6D5B4" w14:textId="77777777" w:rsidR="00183A1F" w:rsidRPr="0067675A" w:rsidRDefault="00183A1F" w:rsidP="0007161C"/>
        </w:tc>
        <w:tc>
          <w:tcPr>
            <w:tcW w:w="7040" w:type="dxa"/>
            <w:tcBorders>
              <w:top w:val="single" w:sz="4" w:space="0" w:color="auto"/>
              <w:left w:val="single" w:sz="4" w:space="0" w:color="auto"/>
              <w:bottom w:val="single" w:sz="4" w:space="0" w:color="auto"/>
              <w:right w:val="single" w:sz="4" w:space="0" w:color="auto"/>
            </w:tcBorders>
            <w:hideMark/>
          </w:tcPr>
          <w:p w14:paraId="2A615101" w14:textId="77777777" w:rsidR="00183A1F" w:rsidRPr="0067675A" w:rsidRDefault="00183A1F" w:rsidP="0007161C">
            <w:r w:rsidRPr="0067675A">
              <w:t xml:space="preserve">Ciljne skupine </w:t>
            </w:r>
            <w:r>
              <w:t>su poduzetnici.</w:t>
            </w:r>
          </w:p>
        </w:tc>
      </w:tr>
      <w:tr w:rsidR="00183A1F" w:rsidRPr="0067675A" w14:paraId="73D99D6E"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859F436" w14:textId="77777777" w:rsidR="00183A1F" w:rsidRPr="0067675A" w:rsidRDefault="00183A1F" w:rsidP="0007161C">
            <w:r w:rsidRPr="0067675A">
              <w:t>Načini provedbe</w:t>
            </w:r>
          </w:p>
        </w:tc>
        <w:tc>
          <w:tcPr>
            <w:tcW w:w="7040" w:type="dxa"/>
            <w:tcBorders>
              <w:top w:val="single" w:sz="4" w:space="0" w:color="auto"/>
              <w:left w:val="single" w:sz="4" w:space="0" w:color="auto"/>
              <w:bottom w:val="single" w:sz="4" w:space="0" w:color="auto"/>
              <w:right w:val="single" w:sz="4" w:space="0" w:color="auto"/>
            </w:tcBorders>
            <w:hideMark/>
          </w:tcPr>
          <w:p w14:paraId="5DFAA6B0" w14:textId="77777777" w:rsidR="00183A1F" w:rsidRPr="0067675A" w:rsidRDefault="00183A1F" w:rsidP="0007161C">
            <w:r w:rsidRPr="0067675A">
              <w:t xml:space="preserve">Mjera će se provoditi kroz provedbu pojedinačnih projekta te kontinuiranim radom. </w:t>
            </w:r>
          </w:p>
        </w:tc>
      </w:tr>
      <w:tr w:rsidR="00183A1F" w:rsidRPr="0067675A" w14:paraId="532C343C"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E796996" w14:textId="77777777" w:rsidR="00183A1F" w:rsidRPr="0067675A" w:rsidRDefault="00183A1F" w:rsidP="0007161C">
            <w:r w:rsidRPr="0067675A">
              <w:t xml:space="preserve">Pokazatelji </w:t>
            </w:r>
          </w:p>
          <w:p w14:paraId="12D49D99" w14:textId="77777777" w:rsidR="00183A1F" w:rsidRPr="0067675A" w:rsidRDefault="00183A1F" w:rsidP="0007161C">
            <w:r w:rsidRPr="0067675A">
              <w:t>provedbe mjere</w:t>
            </w:r>
          </w:p>
        </w:tc>
        <w:tc>
          <w:tcPr>
            <w:tcW w:w="7040" w:type="dxa"/>
            <w:tcBorders>
              <w:top w:val="single" w:sz="4" w:space="0" w:color="auto"/>
              <w:left w:val="single" w:sz="4" w:space="0" w:color="auto"/>
              <w:bottom w:val="single" w:sz="4" w:space="0" w:color="auto"/>
              <w:right w:val="single" w:sz="4" w:space="0" w:color="auto"/>
            </w:tcBorders>
          </w:tcPr>
          <w:p w14:paraId="01AEC509" w14:textId="77777777" w:rsidR="00183A1F" w:rsidRPr="0067675A" w:rsidRDefault="00183A1F" w:rsidP="0007161C">
            <w:r w:rsidRPr="0067675A">
              <w:t>Pokazatelji provedbe su:</w:t>
            </w:r>
          </w:p>
          <w:p w14:paraId="28C9A491" w14:textId="77777777" w:rsidR="00183A1F" w:rsidRDefault="00183A1F" w:rsidP="0007161C">
            <w:r>
              <w:t>-dostupni ažurirani podaci o turističkoj ponudi grada,</w:t>
            </w:r>
          </w:p>
          <w:p w14:paraId="5ABB0E4A" w14:textId="77777777" w:rsidR="00183A1F" w:rsidRDefault="00183A1F" w:rsidP="0007161C">
            <w:r>
              <w:t>-broj zajednički kreiranih programa,</w:t>
            </w:r>
          </w:p>
          <w:p w14:paraId="552025E4" w14:textId="77777777" w:rsidR="00183A1F" w:rsidRDefault="00183A1F" w:rsidP="0007161C">
            <w:r>
              <w:t>-broj subjekata koji su primili potpore.</w:t>
            </w:r>
          </w:p>
          <w:p w14:paraId="4D5A8314" w14:textId="77777777" w:rsidR="00183A1F" w:rsidRPr="0067675A" w:rsidRDefault="00183A1F" w:rsidP="0007161C"/>
          <w:p w14:paraId="24637BA5" w14:textId="77777777" w:rsidR="00183A1F" w:rsidRPr="0067675A" w:rsidRDefault="00183A1F" w:rsidP="0007161C">
            <w:r w:rsidRPr="0067675A">
              <w:t xml:space="preserve">Izvori provjere pokazatelja mjere su podaci </w:t>
            </w:r>
            <w:r>
              <w:t>TZG Velike Gorice.</w:t>
            </w:r>
          </w:p>
          <w:p w14:paraId="178B3991" w14:textId="77777777" w:rsidR="00183A1F" w:rsidRPr="0067675A" w:rsidRDefault="00183A1F" w:rsidP="0007161C"/>
        </w:tc>
      </w:tr>
      <w:bookmarkEnd w:id="247"/>
    </w:tbl>
    <w:p w14:paraId="0C7E0047" w14:textId="77777777" w:rsidR="0007161C" w:rsidRDefault="0007161C">
      <w:r>
        <w:br w:type="page"/>
      </w:r>
    </w:p>
    <w:tbl>
      <w:tblPr>
        <w:tblStyle w:val="Reetkatablice5"/>
        <w:tblW w:w="0" w:type="auto"/>
        <w:tblInd w:w="0" w:type="dxa"/>
        <w:tblLook w:val="04A0" w:firstRow="1" w:lastRow="0" w:firstColumn="1" w:lastColumn="0" w:noHBand="0" w:noVBand="1"/>
      </w:tblPr>
      <w:tblGrid>
        <w:gridCol w:w="1976"/>
        <w:gridCol w:w="7040"/>
      </w:tblGrid>
      <w:tr w:rsidR="00183A1F" w:rsidRPr="004C538F" w14:paraId="70DE091B"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7FF3338" w14:textId="3F0DB8F9" w:rsidR="00183A1F" w:rsidRPr="004C538F" w:rsidRDefault="00183A1F" w:rsidP="0007161C">
            <w:r w:rsidRPr="004C538F">
              <w:lastRenderedPageBreak/>
              <w:t xml:space="preserve">CILJ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045CA2CB" w14:textId="77777777" w:rsidR="00183A1F" w:rsidRPr="00E70014" w:rsidRDefault="00183A1F" w:rsidP="0007161C">
            <w:r w:rsidRPr="00E70014">
              <w:t>2.Jačanje upravljanja održivim turističkim razvojem</w:t>
            </w:r>
          </w:p>
        </w:tc>
      </w:tr>
      <w:tr w:rsidR="00183A1F" w:rsidRPr="004C538F" w14:paraId="46650CB3"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11035F7" w14:textId="77777777" w:rsidR="00183A1F" w:rsidRPr="004C538F" w:rsidRDefault="00183A1F" w:rsidP="0007161C">
            <w:r w:rsidRPr="004C538F">
              <w:t xml:space="preserve">Prioritet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5F30073" w14:textId="77777777" w:rsidR="00183A1F" w:rsidRPr="009409F4" w:rsidRDefault="00183A1F" w:rsidP="0007161C">
            <w:r w:rsidRPr="004E1FBD">
              <w:t>2.1.Poboljšanje učinkovitosti i kvalitete upravljanja</w:t>
            </w:r>
          </w:p>
        </w:tc>
      </w:tr>
      <w:tr w:rsidR="00183A1F" w:rsidRPr="004C538F" w14:paraId="5FCACF8E"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DA50F76" w14:textId="77777777" w:rsidR="00183A1F" w:rsidRPr="004C538F" w:rsidRDefault="00183A1F" w:rsidP="0007161C">
            <w:r w:rsidRPr="004C538F">
              <w:t xml:space="preserve">Mjera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304EF2F1" w14:textId="77777777" w:rsidR="00183A1F" w:rsidRPr="009409F4" w:rsidRDefault="00183A1F" w:rsidP="0007161C">
            <w:r w:rsidRPr="004E1FBD">
              <w:t>2.1.2. Digitalizacija poslovnih procesa</w:t>
            </w:r>
          </w:p>
        </w:tc>
      </w:tr>
      <w:tr w:rsidR="00183A1F" w:rsidRPr="004C538F" w14:paraId="54097346"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28969C9" w14:textId="77777777" w:rsidR="00183A1F" w:rsidRPr="004C538F" w:rsidRDefault="00183A1F" w:rsidP="0007161C">
            <w:r w:rsidRPr="004C538F">
              <w:t xml:space="preserve">Povezanost </w:t>
            </w:r>
          </w:p>
          <w:p w14:paraId="6CABE669" w14:textId="77777777" w:rsidR="00183A1F" w:rsidRPr="004C538F" w:rsidRDefault="00183A1F" w:rsidP="0007161C">
            <w:r w:rsidRPr="004C538F">
              <w:t>sa strateškim ciljem</w:t>
            </w:r>
          </w:p>
        </w:tc>
        <w:tc>
          <w:tcPr>
            <w:tcW w:w="7040" w:type="dxa"/>
            <w:tcBorders>
              <w:top w:val="single" w:sz="4" w:space="0" w:color="auto"/>
              <w:left w:val="single" w:sz="4" w:space="0" w:color="auto"/>
              <w:bottom w:val="single" w:sz="4" w:space="0" w:color="auto"/>
              <w:right w:val="single" w:sz="4" w:space="0" w:color="auto"/>
            </w:tcBorders>
            <w:hideMark/>
          </w:tcPr>
          <w:p w14:paraId="19B3324D" w14:textId="77777777" w:rsidR="00183A1F" w:rsidRDefault="00183A1F" w:rsidP="0007161C">
            <w:r w:rsidRPr="004C538F">
              <w:t xml:space="preserve">Mjera </w:t>
            </w:r>
            <w:r w:rsidRPr="004E1FBD">
              <w:t xml:space="preserve">2.1.2. </w:t>
            </w:r>
            <w:r w:rsidRPr="004C538F">
              <w:t xml:space="preserve">doprinosi Cilju </w:t>
            </w:r>
            <w:r>
              <w:t>2</w:t>
            </w:r>
            <w:r w:rsidRPr="004C538F">
              <w:t xml:space="preserve"> </w:t>
            </w:r>
            <w:r>
              <w:t>o</w:t>
            </w:r>
            <w:r w:rsidRPr="007E46AE">
              <w:t>ptimizacij</w:t>
            </w:r>
            <w:r>
              <w:t>om</w:t>
            </w:r>
            <w:r w:rsidRPr="007E46AE">
              <w:t xml:space="preserve"> poslovnih procesa TZVG upotrebom novih tehnologija</w:t>
            </w:r>
            <w:r>
              <w:t>, uvođenjem d</w:t>
            </w:r>
            <w:r w:rsidRPr="007E46AE">
              <w:t>igitaln</w:t>
            </w:r>
            <w:r>
              <w:t>ih</w:t>
            </w:r>
            <w:r w:rsidRPr="007E46AE">
              <w:t xml:space="preserve"> rješenja usmjeren</w:t>
            </w:r>
            <w:r>
              <w:t>ih</w:t>
            </w:r>
            <w:r w:rsidRPr="007E46AE">
              <w:t xml:space="preserve"> na razvoj turističkih proizvoda / usluga</w:t>
            </w:r>
            <w:r>
              <w:t>, p</w:t>
            </w:r>
            <w:r w:rsidRPr="002A5FFB">
              <w:t>ovezivanje privatnog i javnog sektora, realizacij</w:t>
            </w:r>
            <w:r>
              <w:t>om</w:t>
            </w:r>
            <w:r w:rsidRPr="002A5FFB">
              <w:t xml:space="preserve"> projekata značajnih za</w:t>
            </w:r>
            <w:r>
              <w:t xml:space="preserve"> </w:t>
            </w:r>
            <w:r w:rsidRPr="002A5FFB">
              <w:t>turistički razvoj grada i članova TZ</w:t>
            </w:r>
            <w:r>
              <w:t xml:space="preserve"> </w:t>
            </w:r>
            <w:r w:rsidRPr="002A5FFB">
              <w:t>GVG</w:t>
            </w:r>
            <w:r>
              <w:t>.</w:t>
            </w:r>
          </w:p>
          <w:p w14:paraId="0A9D6A73" w14:textId="77777777" w:rsidR="00183A1F" w:rsidRPr="004C538F" w:rsidRDefault="00183A1F" w:rsidP="0007161C"/>
        </w:tc>
      </w:tr>
      <w:tr w:rsidR="00183A1F" w:rsidRPr="004C538F" w14:paraId="1CD0C3AA"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99838CC" w14:textId="77777777" w:rsidR="00183A1F" w:rsidRPr="004C538F" w:rsidRDefault="00183A1F" w:rsidP="0007161C">
            <w:r w:rsidRPr="004C538F">
              <w:t xml:space="preserve">Usklađenost </w:t>
            </w:r>
          </w:p>
          <w:p w14:paraId="2FC7A0F5" w14:textId="77777777" w:rsidR="00183A1F" w:rsidRPr="004C538F" w:rsidRDefault="00183A1F" w:rsidP="0007161C">
            <w:r w:rsidRPr="004C538F">
              <w:t>s ključnim strateškim dokumentima</w:t>
            </w:r>
          </w:p>
        </w:tc>
        <w:tc>
          <w:tcPr>
            <w:tcW w:w="7040" w:type="dxa"/>
            <w:tcBorders>
              <w:top w:val="single" w:sz="4" w:space="0" w:color="auto"/>
              <w:left w:val="single" w:sz="4" w:space="0" w:color="auto"/>
              <w:bottom w:val="single" w:sz="4" w:space="0" w:color="auto"/>
              <w:right w:val="single" w:sz="4" w:space="0" w:color="auto"/>
            </w:tcBorders>
          </w:tcPr>
          <w:p w14:paraId="1876AF59" w14:textId="77777777" w:rsidR="00183A1F" w:rsidRPr="002E12F8" w:rsidRDefault="00183A1F" w:rsidP="0007161C">
            <w:r w:rsidRPr="004C538F">
              <w:t>Ova je mjera usklađena s</w:t>
            </w:r>
            <w:r>
              <w:t xml:space="preserve"> </w:t>
            </w:r>
            <w:r w:rsidRPr="002D7E3F">
              <w:t>„Plan</w:t>
            </w:r>
            <w:r>
              <w:t>om</w:t>
            </w:r>
            <w:r w:rsidRPr="002D7E3F">
              <w:t xml:space="preserve"> upravljanja destinacijom za područje Zagrebačke županije do 2028.“</w:t>
            </w:r>
            <w:r>
              <w:t xml:space="preserve">, </w:t>
            </w:r>
            <w:r w:rsidRPr="002D7E3F">
              <w:t>C</w:t>
            </w:r>
            <w:r>
              <w:t xml:space="preserve">iljem </w:t>
            </w:r>
            <w:r w:rsidRPr="002D7E3F">
              <w:t>2.Jačanje upravljanja održivim turizmom</w:t>
            </w:r>
            <w:r>
              <w:t xml:space="preserve"> s mjerom</w:t>
            </w:r>
          </w:p>
          <w:p w14:paraId="1C31A2BB" w14:textId="77777777" w:rsidR="00183A1F" w:rsidRPr="002E12F8" w:rsidRDefault="00183A1F" w:rsidP="0007161C">
            <w:r w:rsidRPr="002E12F8">
              <w:t xml:space="preserve"> 2.1.Učinkovito upravljanje održivim turizmom u Zagrebačkoj županiji</w:t>
            </w:r>
            <w:r>
              <w:t xml:space="preserve">, mjerom </w:t>
            </w:r>
            <w:r w:rsidRPr="002E12F8">
              <w:t>2.2.Strateško planiranje s ciljem jačanja upravljanja i otpornosti turizma</w:t>
            </w:r>
            <w:r>
              <w:t xml:space="preserve"> te mjerom</w:t>
            </w:r>
          </w:p>
          <w:p w14:paraId="373C98A8" w14:textId="77777777" w:rsidR="00183A1F" w:rsidRDefault="00183A1F" w:rsidP="0007161C">
            <w:r w:rsidRPr="002E12F8">
              <w:t>2.3.Suradnja s dionicima, edukacija i informiranje o razvoju važnosti održivog turizma</w:t>
            </w:r>
            <w:r>
              <w:t>.</w:t>
            </w:r>
          </w:p>
          <w:p w14:paraId="2AB92BC4" w14:textId="77777777" w:rsidR="00183A1F" w:rsidRPr="004C538F" w:rsidRDefault="00183A1F" w:rsidP="0007161C">
            <w:r w:rsidRPr="002E12F8">
              <w:t>Usklađena je i s Ciljem 3. Jačanje konkurentnog, ravnomjernog i cjelogodišnjeg održivog turizma sa sljedećim mjerom 3.2.Podrška ulaganjima poduzetnika u turizmu za razvoj održivog turizma te s mjerom 3.</w:t>
            </w:r>
            <w:r>
              <w:t>5</w:t>
            </w:r>
            <w:r w:rsidRPr="002E12F8">
              <w:t>.</w:t>
            </w:r>
            <w:r>
              <w:t xml:space="preserve"> </w:t>
            </w:r>
            <w:r w:rsidRPr="002E12F8">
              <w:t>Razvoj podržavajuće infrastrukture i poslovnog okruženja.</w:t>
            </w:r>
          </w:p>
        </w:tc>
      </w:tr>
      <w:tr w:rsidR="00183A1F" w:rsidRPr="004C538F" w14:paraId="2305D4AA"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FEF12D9" w14:textId="77777777" w:rsidR="00183A1F" w:rsidRPr="004C538F" w:rsidRDefault="00183A1F" w:rsidP="0007161C">
            <w:r w:rsidRPr="004C538F">
              <w:t>Cilj mjere</w:t>
            </w:r>
          </w:p>
        </w:tc>
        <w:tc>
          <w:tcPr>
            <w:tcW w:w="7040" w:type="dxa"/>
            <w:tcBorders>
              <w:top w:val="single" w:sz="4" w:space="0" w:color="auto"/>
              <w:left w:val="single" w:sz="4" w:space="0" w:color="auto"/>
              <w:bottom w:val="single" w:sz="4" w:space="0" w:color="auto"/>
              <w:right w:val="single" w:sz="4" w:space="0" w:color="auto"/>
            </w:tcBorders>
            <w:hideMark/>
          </w:tcPr>
          <w:p w14:paraId="61B2CA40" w14:textId="77777777" w:rsidR="00183A1F" w:rsidRPr="004C538F" w:rsidRDefault="00183A1F" w:rsidP="0007161C">
            <w:r w:rsidRPr="004C538F">
              <w:t>Cilj mjere je</w:t>
            </w:r>
            <w:r>
              <w:t xml:space="preserve"> o</w:t>
            </w:r>
            <w:r w:rsidRPr="007E46AE">
              <w:t>ptimizacij</w:t>
            </w:r>
            <w:r>
              <w:t>a</w:t>
            </w:r>
            <w:r w:rsidRPr="007E46AE">
              <w:t xml:space="preserve"> poslovnih procesa TZVG </w:t>
            </w:r>
            <w:r>
              <w:t>te p</w:t>
            </w:r>
            <w:r w:rsidRPr="002A5FFB">
              <w:t>ovezivanje privatnog i javnog sektora</w:t>
            </w:r>
            <w:r>
              <w:t xml:space="preserve"> u</w:t>
            </w:r>
            <w:r w:rsidRPr="002A5FFB">
              <w:t xml:space="preserve"> turističk</w:t>
            </w:r>
            <w:r>
              <w:t xml:space="preserve">om </w:t>
            </w:r>
            <w:r w:rsidRPr="002A5FFB">
              <w:t>razvoj</w:t>
            </w:r>
            <w:r>
              <w:t>u</w:t>
            </w:r>
            <w:r w:rsidRPr="002A5FFB">
              <w:t xml:space="preserve"> </w:t>
            </w:r>
            <w:r>
              <w:t>grada.</w:t>
            </w:r>
          </w:p>
        </w:tc>
      </w:tr>
      <w:tr w:rsidR="00183A1F" w:rsidRPr="004C538F" w14:paraId="3090D4E4"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1BC4850" w14:textId="77777777" w:rsidR="00183A1F" w:rsidRPr="004C538F" w:rsidRDefault="00183A1F" w:rsidP="0007161C">
            <w:r w:rsidRPr="004C538F">
              <w:t>Opis mjere</w:t>
            </w:r>
          </w:p>
        </w:tc>
        <w:tc>
          <w:tcPr>
            <w:tcW w:w="7040" w:type="dxa"/>
            <w:tcBorders>
              <w:top w:val="single" w:sz="4" w:space="0" w:color="auto"/>
              <w:left w:val="single" w:sz="4" w:space="0" w:color="auto"/>
              <w:bottom w:val="single" w:sz="4" w:space="0" w:color="auto"/>
              <w:right w:val="single" w:sz="4" w:space="0" w:color="auto"/>
            </w:tcBorders>
          </w:tcPr>
          <w:p w14:paraId="1F2EF4A4" w14:textId="77777777" w:rsidR="00183A1F" w:rsidRPr="004C538F" w:rsidRDefault="00183A1F" w:rsidP="0007161C">
            <w:r w:rsidRPr="004C538F">
              <w:t>Mjera će uključiti aktivnosti:</w:t>
            </w:r>
          </w:p>
          <w:p w14:paraId="676BE74E" w14:textId="77777777" w:rsidR="00183A1F" w:rsidRPr="002D7E3F" w:rsidRDefault="00183A1F" w:rsidP="0007161C">
            <w:r>
              <w:t>-</w:t>
            </w:r>
            <w:r w:rsidRPr="002D7E3F">
              <w:t>prikupljanje podataka i fotografija poslovnih subjekata u turizmu,</w:t>
            </w:r>
          </w:p>
          <w:p w14:paraId="3195903A" w14:textId="77777777" w:rsidR="00183A1F" w:rsidRPr="002D7E3F" w:rsidRDefault="00183A1F" w:rsidP="0007161C">
            <w:r>
              <w:t>-</w:t>
            </w:r>
            <w:r w:rsidRPr="002D7E3F">
              <w:t xml:space="preserve">objava podataka na mrežnim stranicama TZ-a  i interaktivnom monitoru u TIC-u. </w:t>
            </w:r>
          </w:p>
          <w:p w14:paraId="51CAC255" w14:textId="77777777" w:rsidR="00183A1F" w:rsidRPr="002D7E3F" w:rsidRDefault="00183A1F" w:rsidP="0007161C">
            <w:r>
              <w:t>-</w:t>
            </w:r>
            <w:r w:rsidRPr="002D7E3F">
              <w:t>ažuriranje baze podataka o ostalim gospodarskim subjektima i javnim ustanovama s kojima se ostvaruje suradnja na određenim projektima</w:t>
            </w:r>
            <w:r>
              <w:t>,</w:t>
            </w:r>
          </w:p>
          <w:p w14:paraId="6A8E18BC" w14:textId="77777777" w:rsidR="00183A1F" w:rsidRPr="002D7E3F" w:rsidRDefault="00183A1F" w:rsidP="0007161C">
            <w:r>
              <w:t>-</w:t>
            </w:r>
            <w:r w:rsidRPr="002D7E3F">
              <w:t>priprema i provođenje procesa kategorizacije turističkih objekata i upisa u e-visitor</w:t>
            </w:r>
            <w:r>
              <w:t>,</w:t>
            </w:r>
          </w:p>
          <w:p w14:paraId="6857C6AD" w14:textId="77777777" w:rsidR="00183A1F" w:rsidRDefault="00183A1F" w:rsidP="0007161C">
            <w:r>
              <w:t>-</w:t>
            </w:r>
            <w:r w:rsidRPr="002D7E3F">
              <w:t>edukacija svih novih korisnika informacijskih sustava</w:t>
            </w:r>
            <w:r>
              <w:t>,</w:t>
            </w:r>
          </w:p>
          <w:p w14:paraId="0A6DC7A6" w14:textId="77777777" w:rsidR="00183A1F" w:rsidRPr="002D7E3F" w:rsidRDefault="00183A1F" w:rsidP="0007161C">
            <w:r>
              <w:t xml:space="preserve">- definiranje </w:t>
            </w:r>
            <w:r w:rsidRPr="00B43060">
              <w:t>strategij</w:t>
            </w:r>
            <w:r>
              <w:t>e</w:t>
            </w:r>
            <w:r w:rsidRPr="00B43060">
              <w:t xml:space="preserve"> implementacije novih proizvoda i usluga Turističke zajednice</w:t>
            </w:r>
            <w:r>
              <w:t>.</w:t>
            </w:r>
          </w:p>
        </w:tc>
      </w:tr>
      <w:tr w:rsidR="00183A1F" w:rsidRPr="004C538F" w14:paraId="164A9483"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F440166" w14:textId="77777777" w:rsidR="00183A1F" w:rsidRPr="004C538F" w:rsidRDefault="00183A1F" w:rsidP="0007161C">
            <w:r w:rsidRPr="004C538F">
              <w:t>Doprinos obaveznim pokazateljima održivosti</w:t>
            </w:r>
          </w:p>
        </w:tc>
        <w:tc>
          <w:tcPr>
            <w:tcW w:w="7040" w:type="dxa"/>
            <w:tcBorders>
              <w:top w:val="single" w:sz="4" w:space="0" w:color="auto"/>
              <w:left w:val="single" w:sz="4" w:space="0" w:color="auto"/>
              <w:bottom w:val="single" w:sz="4" w:space="0" w:color="auto"/>
              <w:right w:val="single" w:sz="4" w:space="0" w:color="auto"/>
            </w:tcBorders>
            <w:hideMark/>
          </w:tcPr>
          <w:p w14:paraId="2EF68657" w14:textId="77777777" w:rsidR="00183A1F" w:rsidRPr="00E92214" w:rsidRDefault="00183A1F" w:rsidP="0007161C">
            <w:r>
              <w:t>Povećat će se vrijednosti sljedećih obaveznih pokazatelja održivosti:</w:t>
            </w:r>
          </w:p>
          <w:p w14:paraId="428C7ABE" w14:textId="77777777" w:rsidR="00183A1F" w:rsidRDefault="00183A1F" w:rsidP="0007161C">
            <w:pPr>
              <w:pStyle w:val="ListParagraph"/>
              <w:numPr>
                <w:ilvl w:val="0"/>
                <w:numId w:val="626"/>
              </w:numPr>
            </w:pPr>
            <w:r>
              <w:t>Z</w:t>
            </w:r>
            <w:r w:rsidRPr="0067675A">
              <w:t>adovoljstvo cjelokupnim boravkom u destinaciji (ZT-1)</w:t>
            </w:r>
          </w:p>
          <w:p w14:paraId="224D9B46" w14:textId="77777777" w:rsidR="00183A1F" w:rsidRPr="002D7E3F" w:rsidRDefault="00183A1F" w:rsidP="0007161C">
            <w:pPr>
              <w:pStyle w:val="ListParagraph"/>
              <w:numPr>
                <w:ilvl w:val="0"/>
                <w:numId w:val="626"/>
              </w:numPr>
            </w:pPr>
            <w:r>
              <w:t>Udio atrakcija (lokaliteta) pristupačnih osobama s invaliditetom (PD-1)</w:t>
            </w:r>
          </w:p>
        </w:tc>
      </w:tr>
      <w:tr w:rsidR="00183A1F" w:rsidRPr="004C538F" w14:paraId="50C122E4"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6303563" w14:textId="77777777" w:rsidR="00183A1F" w:rsidRPr="004C538F" w:rsidRDefault="00183A1F" w:rsidP="0007161C">
            <w:r w:rsidRPr="004C538F">
              <w:t>Nositelji mjere</w:t>
            </w:r>
          </w:p>
        </w:tc>
        <w:tc>
          <w:tcPr>
            <w:tcW w:w="7040" w:type="dxa"/>
            <w:tcBorders>
              <w:top w:val="single" w:sz="4" w:space="0" w:color="auto"/>
              <w:left w:val="single" w:sz="4" w:space="0" w:color="auto"/>
              <w:bottom w:val="single" w:sz="4" w:space="0" w:color="auto"/>
              <w:right w:val="single" w:sz="4" w:space="0" w:color="auto"/>
            </w:tcBorders>
            <w:hideMark/>
          </w:tcPr>
          <w:p w14:paraId="427D01F6" w14:textId="77777777" w:rsidR="00183A1F" w:rsidRPr="004C538F" w:rsidRDefault="00183A1F" w:rsidP="0007161C">
            <w:r w:rsidRPr="004C538F">
              <w:t>Nositelj mjere je TZ</w:t>
            </w:r>
            <w:r>
              <w:t>G Velike Gorice</w:t>
            </w:r>
            <w:r w:rsidRPr="004C538F">
              <w:t>.</w:t>
            </w:r>
          </w:p>
        </w:tc>
      </w:tr>
      <w:tr w:rsidR="00183A1F" w:rsidRPr="004C538F" w14:paraId="695C054A"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1C646D95" w14:textId="77777777" w:rsidR="00183A1F" w:rsidRPr="004C538F" w:rsidRDefault="00183A1F" w:rsidP="0007161C">
            <w:r w:rsidRPr="004C538F">
              <w:t xml:space="preserve">Ciljne skupine </w:t>
            </w:r>
          </w:p>
          <w:p w14:paraId="53CC9E0E" w14:textId="77777777" w:rsidR="00183A1F" w:rsidRPr="004C538F" w:rsidRDefault="00183A1F" w:rsidP="0007161C"/>
        </w:tc>
        <w:tc>
          <w:tcPr>
            <w:tcW w:w="7040" w:type="dxa"/>
            <w:tcBorders>
              <w:top w:val="single" w:sz="4" w:space="0" w:color="auto"/>
              <w:left w:val="single" w:sz="4" w:space="0" w:color="auto"/>
              <w:bottom w:val="single" w:sz="4" w:space="0" w:color="auto"/>
              <w:right w:val="single" w:sz="4" w:space="0" w:color="auto"/>
            </w:tcBorders>
            <w:hideMark/>
          </w:tcPr>
          <w:p w14:paraId="6BD87060" w14:textId="77777777" w:rsidR="00183A1F" w:rsidRPr="004C538F" w:rsidRDefault="00183A1F" w:rsidP="0007161C">
            <w:r w:rsidRPr="004C538F">
              <w:t>Ciljne skupine Mjere su fizičke osobe (iznajmljivači), poduzetnici u turizmu i turističke agencije.</w:t>
            </w:r>
          </w:p>
        </w:tc>
      </w:tr>
      <w:tr w:rsidR="00183A1F" w:rsidRPr="004C538F" w14:paraId="0CC9FF93"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0A43CFD0" w14:textId="77777777" w:rsidR="00183A1F" w:rsidRPr="004C538F" w:rsidRDefault="00183A1F" w:rsidP="0007161C">
            <w:r w:rsidRPr="004C538F">
              <w:t>Načini provedbe</w:t>
            </w:r>
          </w:p>
        </w:tc>
        <w:tc>
          <w:tcPr>
            <w:tcW w:w="7040" w:type="dxa"/>
            <w:tcBorders>
              <w:top w:val="single" w:sz="4" w:space="0" w:color="auto"/>
              <w:left w:val="single" w:sz="4" w:space="0" w:color="auto"/>
              <w:bottom w:val="single" w:sz="4" w:space="0" w:color="auto"/>
              <w:right w:val="single" w:sz="4" w:space="0" w:color="auto"/>
            </w:tcBorders>
            <w:hideMark/>
          </w:tcPr>
          <w:p w14:paraId="66880F90" w14:textId="77777777" w:rsidR="00183A1F" w:rsidRPr="004C538F" w:rsidRDefault="00183A1F" w:rsidP="0007161C">
            <w:r w:rsidRPr="004C538F">
              <w:t>Mjera će se provoditi kroz provedbu pojedinačnih projek</w:t>
            </w:r>
            <w:r>
              <w:t>a</w:t>
            </w:r>
            <w:r w:rsidRPr="004C538F">
              <w:t xml:space="preserve">ta te kontinuiranim radom. </w:t>
            </w:r>
          </w:p>
        </w:tc>
      </w:tr>
      <w:tr w:rsidR="00183A1F" w:rsidRPr="004C538F" w14:paraId="0FE5E9D4"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3C5E7256" w14:textId="77777777" w:rsidR="00183A1F" w:rsidRPr="004C538F" w:rsidRDefault="00183A1F" w:rsidP="0007161C">
            <w:r w:rsidRPr="004C538F">
              <w:t xml:space="preserve">Pokazatelji </w:t>
            </w:r>
          </w:p>
          <w:p w14:paraId="0E550F1C" w14:textId="77777777" w:rsidR="00183A1F" w:rsidRPr="004C538F" w:rsidRDefault="00183A1F" w:rsidP="0007161C">
            <w:r w:rsidRPr="004C538F">
              <w:t>provedbe mjere</w:t>
            </w:r>
          </w:p>
        </w:tc>
        <w:tc>
          <w:tcPr>
            <w:tcW w:w="7040" w:type="dxa"/>
            <w:tcBorders>
              <w:top w:val="single" w:sz="4" w:space="0" w:color="auto"/>
              <w:left w:val="single" w:sz="4" w:space="0" w:color="auto"/>
              <w:bottom w:val="single" w:sz="4" w:space="0" w:color="auto"/>
              <w:right w:val="single" w:sz="4" w:space="0" w:color="auto"/>
            </w:tcBorders>
          </w:tcPr>
          <w:p w14:paraId="70314BAF" w14:textId="77777777" w:rsidR="00183A1F" w:rsidRDefault="00183A1F" w:rsidP="0007161C">
            <w:r w:rsidRPr="004C538F">
              <w:t>Pokazatelji provedbe su:</w:t>
            </w:r>
          </w:p>
          <w:p w14:paraId="2E31605A" w14:textId="77777777" w:rsidR="00183A1F" w:rsidRPr="002D7E3F" w:rsidRDefault="00183A1F" w:rsidP="0007161C">
            <w:r>
              <w:t>-ažurirana baza podataka,</w:t>
            </w:r>
          </w:p>
          <w:p w14:paraId="374A2633" w14:textId="77777777" w:rsidR="00183A1F" w:rsidRPr="002D7E3F" w:rsidRDefault="00183A1F" w:rsidP="0007161C">
            <w:r>
              <w:t>-broj novih</w:t>
            </w:r>
            <w:r w:rsidRPr="002D7E3F">
              <w:t xml:space="preserve"> upisa u e-visitor</w:t>
            </w:r>
            <w:r>
              <w:t>,</w:t>
            </w:r>
          </w:p>
          <w:p w14:paraId="32A853A3" w14:textId="77777777" w:rsidR="00183A1F" w:rsidRDefault="00183A1F" w:rsidP="0007161C">
            <w:r>
              <w:t xml:space="preserve">-broj provedenih </w:t>
            </w:r>
            <w:r w:rsidRPr="002D7E3F">
              <w:t>edukacija</w:t>
            </w:r>
            <w:r>
              <w:t>,</w:t>
            </w:r>
          </w:p>
          <w:p w14:paraId="7E9D5746" w14:textId="77777777" w:rsidR="00183A1F" w:rsidRPr="004C538F" w:rsidRDefault="00183A1F" w:rsidP="0007161C">
            <w:r>
              <w:t xml:space="preserve">-definirana  </w:t>
            </w:r>
            <w:r w:rsidRPr="002D7E3F">
              <w:t>strategij</w:t>
            </w:r>
            <w:r>
              <w:t>a</w:t>
            </w:r>
            <w:r w:rsidRPr="002D7E3F">
              <w:t xml:space="preserve"> implementacije novih proizvoda i usluga Turističke zajednice</w:t>
            </w:r>
          </w:p>
          <w:p w14:paraId="752A0812" w14:textId="77777777" w:rsidR="00183A1F" w:rsidRDefault="00183A1F" w:rsidP="0007161C">
            <w:pPr>
              <w:pStyle w:val="ListParagraph"/>
            </w:pPr>
          </w:p>
          <w:p w14:paraId="68848D1A" w14:textId="77777777" w:rsidR="00183A1F" w:rsidRPr="00D957B6" w:rsidRDefault="00183A1F" w:rsidP="0007161C">
            <w:r w:rsidRPr="00D957B6">
              <w:t xml:space="preserve">Izvori provjere pokazatelja mjere su podaci TZG </w:t>
            </w:r>
            <w:r>
              <w:t>Velike Gorice</w:t>
            </w:r>
            <w:r w:rsidRPr="00D957B6">
              <w:t>.</w:t>
            </w:r>
          </w:p>
          <w:p w14:paraId="4026144F" w14:textId="77777777" w:rsidR="00183A1F" w:rsidRPr="004C538F" w:rsidRDefault="00183A1F" w:rsidP="0007161C"/>
        </w:tc>
      </w:tr>
      <w:tr w:rsidR="00183A1F" w:rsidRPr="004C538F" w14:paraId="09A093A6"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113C530A" w14:textId="18A7F9C4" w:rsidR="00183A1F" w:rsidRPr="004C538F" w:rsidRDefault="0007161C" w:rsidP="0007161C">
            <w:r>
              <w:br w:type="page"/>
            </w:r>
            <w:r w:rsidR="00183A1F" w:rsidRPr="004C538F">
              <w:t xml:space="preserve">CILJ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24A5B62" w14:textId="77777777" w:rsidR="00183A1F" w:rsidRPr="00037359" w:rsidRDefault="00183A1F" w:rsidP="0007161C">
            <w:r w:rsidRPr="00037359">
              <w:t>2. Jačanje upravljanja održivim turističkim razvojem</w:t>
            </w:r>
          </w:p>
        </w:tc>
      </w:tr>
      <w:tr w:rsidR="00183A1F" w:rsidRPr="004C538F" w14:paraId="1B7770E8"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704D00FF" w14:textId="77777777" w:rsidR="00183A1F" w:rsidRPr="004C538F" w:rsidRDefault="00183A1F" w:rsidP="0007161C">
            <w:r w:rsidRPr="004C538F">
              <w:lastRenderedPageBreak/>
              <w:t xml:space="preserve">Prioritet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52C3198" w14:textId="77777777" w:rsidR="00183A1F" w:rsidRPr="001329DF" w:rsidRDefault="00183A1F" w:rsidP="0007161C">
            <w:r w:rsidRPr="00E70014">
              <w:t>2.1.Poboljšanje učinkovitosti i kvalitete upravljanja</w:t>
            </w:r>
          </w:p>
        </w:tc>
      </w:tr>
      <w:tr w:rsidR="00183A1F" w:rsidRPr="004C538F" w14:paraId="152F019A"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0334235" w14:textId="77777777" w:rsidR="00183A1F" w:rsidRPr="004C538F" w:rsidRDefault="00183A1F" w:rsidP="0007161C">
            <w:r w:rsidRPr="004C538F">
              <w:t xml:space="preserve">Mjera </w:t>
            </w:r>
          </w:p>
        </w:tc>
        <w:tc>
          <w:tcPr>
            <w:tcW w:w="7040"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97FC17F" w14:textId="77777777" w:rsidR="00183A1F" w:rsidRPr="001329DF" w:rsidRDefault="00183A1F" w:rsidP="0007161C">
            <w:r w:rsidRPr="00E70014">
              <w:t>2.1.3. Upravljanje kvalitetom turističkog sektora</w:t>
            </w:r>
          </w:p>
        </w:tc>
      </w:tr>
      <w:tr w:rsidR="00183A1F" w:rsidRPr="004C538F" w14:paraId="088680B8"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75D29F7" w14:textId="77777777" w:rsidR="00183A1F" w:rsidRPr="004C538F" w:rsidRDefault="00183A1F" w:rsidP="0007161C">
            <w:r w:rsidRPr="004C538F">
              <w:t xml:space="preserve">Povezanost </w:t>
            </w:r>
          </w:p>
          <w:p w14:paraId="5C1FCB56" w14:textId="77777777" w:rsidR="00183A1F" w:rsidRPr="004C538F" w:rsidRDefault="00183A1F" w:rsidP="0007161C">
            <w:r w:rsidRPr="004C538F">
              <w:t>sa strateškim ciljem</w:t>
            </w:r>
          </w:p>
        </w:tc>
        <w:tc>
          <w:tcPr>
            <w:tcW w:w="7040" w:type="dxa"/>
            <w:tcBorders>
              <w:top w:val="single" w:sz="4" w:space="0" w:color="auto"/>
              <w:left w:val="single" w:sz="4" w:space="0" w:color="auto"/>
              <w:bottom w:val="single" w:sz="4" w:space="0" w:color="auto"/>
              <w:right w:val="single" w:sz="4" w:space="0" w:color="auto"/>
            </w:tcBorders>
            <w:hideMark/>
          </w:tcPr>
          <w:p w14:paraId="4AC87D94" w14:textId="77777777" w:rsidR="00183A1F" w:rsidRPr="004C538F" w:rsidRDefault="00183A1F" w:rsidP="0007161C">
            <w:r w:rsidRPr="00161BFE">
              <w:t xml:space="preserve">Mjera doprinosi Cilju </w:t>
            </w:r>
            <w:r>
              <w:t>2</w:t>
            </w:r>
            <w:r w:rsidRPr="00161BFE">
              <w:t xml:space="preserve"> </w:t>
            </w:r>
            <w:r>
              <w:t>jačanjem kompetencija u području kvalitete, uspostavom sustava upravljanja kvalitetom te poticanjem kvalitete turističkih proizvoda.</w:t>
            </w:r>
          </w:p>
        </w:tc>
      </w:tr>
      <w:tr w:rsidR="00183A1F" w:rsidRPr="004C538F" w14:paraId="27597AA7"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B04C02D" w14:textId="77777777" w:rsidR="00183A1F" w:rsidRPr="004C538F" w:rsidRDefault="00183A1F" w:rsidP="0007161C">
            <w:r w:rsidRPr="004C538F">
              <w:t xml:space="preserve">Usklađenost </w:t>
            </w:r>
          </w:p>
          <w:p w14:paraId="704D5410" w14:textId="77777777" w:rsidR="00183A1F" w:rsidRPr="004C538F" w:rsidRDefault="00183A1F" w:rsidP="0007161C">
            <w:r w:rsidRPr="004C538F">
              <w:t>s ključnim strateškim dokumentima</w:t>
            </w:r>
          </w:p>
        </w:tc>
        <w:tc>
          <w:tcPr>
            <w:tcW w:w="7040" w:type="dxa"/>
            <w:tcBorders>
              <w:top w:val="single" w:sz="4" w:space="0" w:color="auto"/>
              <w:left w:val="single" w:sz="4" w:space="0" w:color="auto"/>
              <w:bottom w:val="single" w:sz="4" w:space="0" w:color="auto"/>
              <w:right w:val="single" w:sz="4" w:space="0" w:color="auto"/>
            </w:tcBorders>
          </w:tcPr>
          <w:p w14:paraId="619EE238" w14:textId="77777777" w:rsidR="00183A1F" w:rsidRPr="004C538F" w:rsidRDefault="00183A1F" w:rsidP="0007161C">
            <w:r w:rsidRPr="00E70014">
              <w:t>Ova je mjera usklađena s „Planom upravljanja destinacijom za područje Zagrebačke županije do 2028.“, Ciljem 2.</w:t>
            </w:r>
            <w:r>
              <w:t xml:space="preserve"> </w:t>
            </w:r>
            <w:r w:rsidRPr="00E70014">
              <w:t>Jačanje upravljanja održivim turizmom</w:t>
            </w:r>
            <w:r>
              <w:t xml:space="preserve">, mjerom </w:t>
            </w:r>
            <w:r w:rsidRPr="002E12F8">
              <w:t xml:space="preserve">2.3 Suradnja s dionicima, edukacija i informiranje o razvoju važnosti održivog turizma </w:t>
            </w:r>
            <w:r>
              <w:t xml:space="preserve"> te mjerom </w:t>
            </w:r>
            <w:r w:rsidRPr="002E12F8">
              <w:t>2.4 Uspostavljanje sustava prikupljanja podataka i pokazatelja u svrhu integriranog upravljanja kvalitetom</w:t>
            </w:r>
          </w:p>
        </w:tc>
      </w:tr>
      <w:tr w:rsidR="00183A1F" w:rsidRPr="004C538F" w14:paraId="212333CF"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2EC31942" w14:textId="77777777" w:rsidR="00183A1F" w:rsidRPr="004C538F" w:rsidRDefault="00183A1F" w:rsidP="0007161C">
            <w:r w:rsidRPr="004C538F">
              <w:t>Cilj mjere</w:t>
            </w:r>
          </w:p>
        </w:tc>
        <w:tc>
          <w:tcPr>
            <w:tcW w:w="7040" w:type="dxa"/>
            <w:tcBorders>
              <w:top w:val="single" w:sz="4" w:space="0" w:color="auto"/>
              <w:left w:val="single" w:sz="4" w:space="0" w:color="auto"/>
              <w:bottom w:val="single" w:sz="4" w:space="0" w:color="auto"/>
              <w:right w:val="single" w:sz="4" w:space="0" w:color="auto"/>
            </w:tcBorders>
            <w:hideMark/>
          </w:tcPr>
          <w:p w14:paraId="0DACC27C" w14:textId="77777777" w:rsidR="00183A1F" w:rsidRPr="00BD4F47" w:rsidRDefault="00183A1F" w:rsidP="0007161C">
            <w:r w:rsidRPr="004C538F">
              <w:t>Cilj mjere je</w:t>
            </w:r>
            <w:r>
              <w:t xml:space="preserve"> </w:t>
            </w:r>
            <w:r w:rsidRPr="00AE05ED">
              <w:t>bolja konkurentnost na turističkom  tržištu</w:t>
            </w:r>
            <w:r>
              <w:t xml:space="preserve"> izgradnjom dugoročnog, kontinuiranog i učinkovitog sustava upravljanja kvalitetom u turizmu Velike Gorice</w:t>
            </w:r>
            <w:r w:rsidRPr="00BD4F47">
              <w:t>.</w:t>
            </w:r>
          </w:p>
          <w:p w14:paraId="37ADC9CB" w14:textId="77777777" w:rsidR="00183A1F" w:rsidRPr="004C538F" w:rsidRDefault="00183A1F" w:rsidP="0007161C">
            <w:r w:rsidRPr="004C538F">
              <w:t>.</w:t>
            </w:r>
          </w:p>
        </w:tc>
      </w:tr>
      <w:tr w:rsidR="00183A1F" w:rsidRPr="004C538F" w14:paraId="79192331"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E87557A" w14:textId="77777777" w:rsidR="00183A1F" w:rsidRPr="004C538F" w:rsidRDefault="00183A1F" w:rsidP="0007161C">
            <w:r w:rsidRPr="004C538F">
              <w:t>Opis mjere</w:t>
            </w:r>
          </w:p>
        </w:tc>
        <w:tc>
          <w:tcPr>
            <w:tcW w:w="7040" w:type="dxa"/>
            <w:tcBorders>
              <w:top w:val="single" w:sz="4" w:space="0" w:color="auto"/>
              <w:left w:val="single" w:sz="4" w:space="0" w:color="auto"/>
              <w:bottom w:val="single" w:sz="4" w:space="0" w:color="auto"/>
              <w:right w:val="single" w:sz="4" w:space="0" w:color="auto"/>
            </w:tcBorders>
          </w:tcPr>
          <w:p w14:paraId="08E71BE4" w14:textId="77777777" w:rsidR="00183A1F" w:rsidRDefault="00183A1F" w:rsidP="0007161C">
            <w:r w:rsidRPr="004C538F">
              <w:t>Mjera će uključiti aktivnosti:</w:t>
            </w:r>
          </w:p>
          <w:p w14:paraId="2525A2E4" w14:textId="77777777" w:rsidR="00183A1F" w:rsidRPr="000362B5" w:rsidRDefault="00183A1F" w:rsidP="0007161C">
            <w:bookmarkStart w:id="248" w:name="_Hlk210132242"/>
            <w:r>
              <w:t>-</w:t>
            </w:r>
            <w:r w:rsidRPr="000362B5">
              <w:t>poboljšanje sustava destinacijskog menadžmenta,</w:t>
            </w:r>
          </w:p>
          <w:p w14:paraId="2FE6CCFC" w14:textId="77777777" w:rsidR="00183A1F" w:rsidRPr="000362B5" w:rsidRDefault="00183A1F" w:rsidP="0007161C">
            <w:r>
              <w:t>-</w:t>
            </w:r>
            <w:r w:rsidRPr="000362B5">
              <w:t>edukacija i umrežavanje dionika,</w:t>
            </w:r>
          </w:p>
          <w:p w14:paraId="4452B650" w14:textId="77777777" w:rsidR="00183A1F" w:rsidRPr="000362B5" w:rsidRDefault="00183A1F" w:rsidP="0007161C">
            <w:r>
              <w:t>-</w:t>
            </w:r>
            <w:r w:rsidRPr="000362B5">
              <w:t>suradnja na zajedničkim projektima certificiranja TZZŽ („Odmor nikad bliže“),</w:t>
            </w:r>
          </w:p>
          <w:p w14:paraId="342901F1" w14:textId="77777777" w:rsidR="00183A1F" w:rsidRDefault="00183A1F" w:rsidP="0007161C">
            <w:r>
              <w:t>-s</w:t>
            </w:r>
            <w:r w:rsidRPr="000362B5">
              <w:t>uradnja na zajedničkom projektu TZZŽ valorizacije lokalnih tradicijskih jela i označavanja restorana („Zeleno srce gastronomije“)</w:t>
            </w:r>
            <w:r>
              <w:t>,</w:t>
            </w:r>
          </w:p>
          <w:p w14:paraId="243C3D17" w14:textId="77777777" w:rsidR="00183A1F" w:rsidRPr="000B0ABB" w:rsidRDefault="00183A1F" w:rsidP="0007161C">
            <w:r>
              <w:t>-</w:t>
            </w:r>
            <w:r w:rsidRPr="000B0ABB">
              <w:t>sudjelovanje na stručnim edukacijama TZZŽ u području valorizacije sportskog turizma,</w:t>
            </w:r>
          </w:p>
          <w:p w14:paraId="36005A39" w14:textId="77777777" w:rsidR="00183A1F" w:rsidRPr="000B0ABB" w:rsidRDefault="00183A1F" w:rsidP="0007161C">
            <w:r>
              <w:t>-</w:t>
            </w:r>
            <w:r w:rsidRPr="000B0ABB">
              <w:t>sudjelovanje na stručnoj konferenciji u organizaciji TZZŽ o održivom turizmu,</w:t>
            </w:r>
          </w:p>
          <w:p w14:paraId="4691FF65" w14:textId="77777777" w:rsidR="00183A1F" w:rsidRPr="000B0ABB" w:rsidRDefault="00183A1F" w:rsidP="0007161C">
            <w:r>
              <w:t>-</w:t>
            </w:r>
            <w:r w:rsidRPr="000B0ABB">
              <w:t>sudjelovanje u mapiranju znanja i vještina u turističkom sektoru Zagrebačke županije,</w:t>
            </w:r>
          </w:p>
          <w:p w14:paraId="69FF927E" w14:textId="77777777" w:rsidR="00183A1F" w:rsidRPr="000B0ABB" w:rsidRDefault="00183A1F" w:rsidP="0007161C">
            <w:r>
              <w:t>-</w:t>
            </w:r>
            <w:r w:rsidRPr="000B0ABB">
              <w:t>uspostava sustava upravljanja kvalitetom,</w:t>
            </w:r>
          </w:p>
          <w:p w14:paraId="0CA3CC96" w14:textId="77777777" w:rsidR="00183A1F" w:rsidRPr="000B0ABB" w:rsidRDefault="00183A1F" w:rsidP="0007161C">
            <w:r>
              <w:t>-</w:t>
            </w:r>
            <w:r w:rsidRPr="000B0ABB">
              <w:t>sudjelovanje na konferencijama, edukacijama i treninzima na temu integriranom upravljanja kvalitetom</w:t>
            </w:r>
            <w:r>
              <w:t>,</w:t>
            </w:r>
          </w:p>
          <w:p w14:paraId="02EC3DAF" w14:textId="77777777" w:rsidR="00183A1F" w:rsidRDefault="00183A1F" w:rsidP="0007161C">
            <w:r>
              <w:t>-poticanje na uređenje destinacije,</w:t>
            </w:r>
          </w:p>
          <w:p w14:paraId="3C0715FA" w14:textId="77777777" w:rsidR="00183A1F" w:rsidRPr="004C538F" w:rsidRDefault="00183A1F" w:rsidP="0007161C">
            <w:r>
              <w:t>-</w:t>
            </w:r>
            <w:r w:rsidRPr="000B0ABB">
              <w:t>sufinanciranje odabrani</w:t>
            </w:r>
            <w:r>
              <w:t xml:space="preserve">h </w:t>
            </w:r>
            <w:r w:rsidRPr="000B0ABB">
              <w:t>manifestacija</w:t>
            </w:r>
            <w:r>
              <w:t>.</w:t>
            </w:r>
          </w:p>
          <w:bookmarkEnd w:id="248"/>
          <w:p w14:paraId="76E2E286" w14:textId="77777777" w:rsidR="00183A1F" w:rsidRPr="00AE05ED" w:rsidRDefault="00183A1F" w:rsidP="0007161C"/>
        </w:tc>
      </w:tr>
      <w:tr w:rsidR="00183A1F" w:rsidRPr="004C538F" w14:paraId="544069AA"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467FA06" w14:textId="77777777" w:rsidR="00183A1F" w:rsidRPr="004C538F" w:rsidRDefault="00183A1F" w:rsidP="0007161C">
            <w:r w:rsidRPr="004C538F">
              <w:t>Doprinos obaveznim pokazateljima održivosti</w:t>
            </w:r>
          </w:p>
        </w:tc>
        <w:tc>
          <w:tcPr>
            <w:tcW w:w="7040" w:type="dxa"/>
            <w:tcBorders>
              <w:top w:val="single" w:sz="4" w:space="0" w:color="auto"/>
              <w:left w:val="single" w:sz="4" w:space="0" w:color="auto"/>
              <w:bottom w:val="single" w:sz="4" w:space="0" w:color="auto"/>
              <w:right w:val="single" w:sz="4" w:space="0" w:color="auto"/>
            </w:tcBorders>
            <w:hideMark/>
          </w:tcPr>
          <w:p w14:paraId="33EF8F53" w14:textId="77777777" w:rsidR="00183A1F" w:rsidRDefault="00183A1F" w:rsidP="0007161C">
            <w:r>
              <w:t>Povećat će se vrijednosti sljedećih obaveznih pokazatelja održivosti:</w:t>
            </w:r>
          </w:p>
          <w:p w14:paraId="085A2026" w14:textId="77777777" w:rsidR="00183A1F" w:rsidRPr="00CE1705" w:rsidRDefault="00183A1F" w:rsidP="0007161C">
            <w:pPr>
              <w:pStyle w:val="ListParagraph"/>
              <w:numPr>
                <w:ilvl w:val="0"/>
                <w:numId w:val="626"/>
              </w:numPr>
            </w:pPr>
            <w:r w:rsidRPr="00CE1705">
              <w:t>Broj turističkih noćenja na stotinu stalnih stanovnika u vrhu turističke sezone (ZL-1)</w:t>
            </w:r>
          </w:p>
          <w:p w14:paraId="048FFFBD" w14:textId="77777777" w:rsidR="00183A1F" w:rsidRPr="00CE1705" w:rsidRDefault="00183A1F" w:rsidP="0007161C">
            <w:pPr>
              <w:pStyle w:val="ListParagraph"/>
              <w:numPr>
                <w:ilvl w:val="0"/>
                <w:numId w:val="626"/>
              </w:numPr>
            </w:pPr>
            <w:r w:rsidRPr="00CE1705">
              <w:t>Poslovni prihod gospodarskih subjekata (obveznika poreza na dobit) u djelatnostima pružanja smještaja te pripreme i posluživanja hrane (PGS-2)</w:t>
            </w:r>
          </w:p>
          <w:p w14:paraId="2352B666" w14:textId="77777777" w:rsidR="00183A1F" w:rsidRDefault="00183A1F" w:rsidP="0007161C">
            <w:pPr>
              <w:pStyle w:val="ListParagraph"/>
              <w:numPr>
                <w:ilvl w:val="0"/>
                <w:numId w:val="626"/>
              </w:numPr>
            </w:pPr>
            <w:r w:rsidRPr="00CE1705">
              <w:t>Broj zaposlenih u djelatnostima smještaja te pripreme i usluživanja hrane (PGS-1)</w:t>
            </w:r>
          </w:p>
          <w:p w14:paraId="372C3E7F" w14:textId="77777777" w:rsidR="00183A1F" w:rsidRPr="000B0ABB" w:rsidRDefault="00183A1F" w:rsidP="0007161C">
            <w:pPr>
              <w:pStyle w:val="ListParagraph"/>
              <w:numPr>
                <w:ilvl w:val="0"/>
                <w:numId w:val="626"/>
              </w:numPr>
            </w:pPr>
            <w:r w:rsidRPr="000B0ABB">
              <w:t>Zadovoljstvo cjelokupnim boravkom u destinaciji (ZT-1)</w:t>
            </w:r>
          </w:p>
          <w:p w14:paraId="37666701" w14:textId="77777777" w:rsidR="00183A1F" w:rsidRPr="000B0ABB" w:rsidRDefault="00183A1F" w:rsidP="0007161C">
            <w:pPr>
              <w:pStyle w:val="ListParagraph"/>
              <w:numPr>
                <w:ilvl w:val="0"/>
                <w:numId w:val="626"/>
              </w:numPr>
            </w:pPr>
            <w:r w:rsidRPr="000B0ABB">
              <w:t>Zadovoljstvo lokalnog stanovništva turizmom (ZL-2)</w:t>
            </w:r>
          </w:p>
          <w:p w14:paraId="6E8A552C" w14:textId="77777777" w:rsidR="00183A1F" w:rsidRPr="000B0ABB" w:rsidRDefault="00183A1F" w:rsidP="0007161C">
            <w:r w:rsidRPr="000B0ABB">
              <w:t>Povećat će se vrijednosti  sljedećih specifičnih pokazatelja održivosti:</w:t>
            </w:r>
          </w:p>
          <w:p w14:paraId="4BF26195" w14:textId="77777777" w:rsidR="00183A1F" w:rsidRPr="000B0ABB" w:rsidRDefault="00183A1F" w:rsidP="0007161C">
            <w:r>
              <w:tab/>
            </w:r>
            <w:r w:rsidRPr="000B0ABB">
              <w:t>-Utjecaj turizma na kvalitetu života lokalnog stanovništva (SZL-1)</w:t>
            </w:r>
            <w:r>
              <w:t>.</w:t>
            </w:r>
          </w:p>
          <w:p w14:paraId="2C9680D9" w14:textId="77777777" w:rsidR="00183A1F" w:rsidRDefault="00183A1F" w:rsidP="0007161C">
            <w:pPr>
              <w:pStyle w:val="ListParagraph"/>
            </w:pPr>
          </w:p>
          <w:p w14:paraId="24D9D801" w14:textId="77777777" w:rsidR="00183A1F" w:rsidRPr="000362B5" w:rsidRDefault="00183A1F" w:rsidP="0007161C"/>
        </w:tc>
      </w:tr>
      <w:tr w:rsidR="00183A1F" w:rsidRPr="004C538F" w14:paraId="5C5F6D47"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46228DA7" w14:textId="77777777" w:rsidR="00183A1F" w:rsidRPr="004C538F" w:rsidRDefault="00183A1F" w:rsidP="0007161C">
            <w:r w:rsidRPr="004C538F">
              <w:t>Nositelji mjere</w:t>
            </w:r>
          </w:p>
        </w:tc>
        <w:tc>
          <w:tcPr>
            <w:tcW w:w="7040" w:type="dxa"/>
            <w:tcBorders>
              <w:top w:val="single" w:sz="4" w:space="0" w:color="auto"/>
              <w:left w:val="single" w:sz="4" w:space="0" w:color="auto"/>
              <w:bottom w:val="single" w:sz="4" w:space="0" w:color="auto"/>
              <w:right w:val="single" w:sz="4" w:space="0" w:color="auto"/>
            </w:tcBorders>
            <w:hideMark/>
          </w:tcPr>
          <w:p w14:paraId="36A112EA" w14:textId="77777777" w:rsidR="00183A1F" w:rsidRPr="004C538F" w:rsidRDefault="00183A1F" w:rsidP="0007161C">
            <w:r w:rsidRPr="004C538F">
              <w:t xml:space="preserve">Nositelj mjere </w:t>
            </w:r>
            <w:r>
              <w:t>su</w:t>
            </w:r>
            <w:r w:rsidRPr="004C538F">
              <w:t xml:space="preserve"> TZ</w:t>
            </w:r>
            <w:r>
              <w:t>G Velike Gorice, TZZŽ i HTZ.</w:t>
            </w:r>
          </w:p>
        </w:tc>
      </w:tr>
      <w:tr w:rsidR="00183A1F" w:rsidRPr="004C538F" w14:paraId="34710A97"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3F02791" w14:textId="77777777" w:rsidR="00183A1F" w:rsidRPr="004C538F" w:rsidRDefault="00183A1F" w:rsidP="0007161C">
            <w:r w:rsidRPr="004C538F">
              <w:t xml:space="preserve">Ciljne skupine </w:t>
            </w:r>
          </w:p>
          <w:p w14:paraId="3F2AB94C" w14:textId="77777777" w:rsidR="00183A1F" w:rsidRPr="004C538F" w:rsidRDefault="00183A1F" w:rsidP="0007161C"/>
        </w:tc>
        <w:tc>
          <w:tcPr>
            <w:tcW w:w="7040" w:type="dxa"/>
            <w:tcBorders>
              <w:top w:val="single" w:sz="4" w:space="0" w:color="auto"/>
              <w:left w:val="single" w:sz="4" w:space="0" w:color="auto"/>
              <w:bottom w:val="single" w:sz="4" w:space="0" w:color="auto"/>
              <w:right w:val="single" w:sz="4" w:space="0" w:color="auto"/>
            </w:tcBorders>
            <w:hideMark/>
          </w:tcPr>
          <w:p w14:paraId="6513675B" w14:textId="77777777" w:rsidR="00183A1F" w:rsidRPr="004C538F" w:rsidRDefault="00183A1F" w:rsidP="0007161C">
            <w:r w:rsidRPr="004C538F">
              <w:t>Ciljne skupine su fizičke osobe (iznajmljivači), poduzetnici u turizmu</w:t>
            </w:r>
            <w:r>
              <w:t>, zaposlenici TZG  Velike Gorice</w:t>
            </w:r>
            <w:r w:rsidRPr="004C538F">
              <w:t xml:space="preserve"> i turističke agencije.</w:t>
            </w:r>
          </w:p>
        </w:tc>
      </w:tr>
      <w:tr w:rsidR="00183A1F" w:rsidRPr="004C538F" w14:paraId="732480F8"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6FB01859" w14:textId="77777777" w:rsidR="00183A1F" w:rsidRPr="004C538F" w:rsidRDefault="00183A1F" w:rsidP="0007161C">
            <w:r w:rsidRPr="004C538F">
              <w:t>Načini provedbe</w:t>
            </w:r>
          </w:p>
        </w:tc>
        <w:tc>
          <w:tcPr>
            <w:tcW w:w="7040" w:type="dxa"/>
            <w:tcBorders>
              <w:top w:val="single" w:sz="4" w:space="0" w:color="auto"/>
              <w:left w:val="single" w:sz="4" w:space="0" w:color="auto"/>
              <w:bottom w:val="single" w:sz="4" w:space="0" w:color="auto"/>
              <w:right w:val="single" w:sz="4" w:space="0" w:color="auto"/>
            </w:tcBorders>
            <w:hideMark/>
          </w:tcPr>
          <w:p w14:paraId="51A2F1D6" w14:textId="77777777" w:rsidR="00183A1F" w:rsidRPr="004C538F" w:rsidRDefault="00183A1F" w:rsidP="0007161C">
            <w:r w:rsidRPr="004C538F">
              <w:t xml:space="preserve">Mjera će se provoditi kroz provedbu pojedinačnih projekta te kontinuiranim radom. </w:t>
            </w:r>
          </w:p>
        </w:tc>
      </w:tr>
      <w:tr w:rsidR="00183A1F" w:rsidRPr="004C538F" w14:paraId="3F4E5333" w14:textId="77777777" w:rsidTr="0007161C">
        <w:tc>
          <w:tcPr>
            <w:tcW w:w="1976" w:type="dxa"/>
            <w:tcBorders>
              <w:top w:val="single" w:sz="4" w:space="0" w:color="auto"/>
              <w:left w:val="single" w:sz="4" w:space="0" w:color="auto"/>
              <w:bottom w:val="single" w:sz="4" w:space="0" w:color="auto"/>
              <w:right w:val="single" w:sz="4" w:space="0" w:color="auto"/>
            </w:tcBorders>
            <w:shd w:val="clear" w:color="auto" w:fill="F2CEED" w:themeFill="accent5" w:themeFillTint="33"/>
            <w:hideMark/>
          </w:tcPr>
          <w:p w14:paraId="5A74AF51" w14:textId="77777777" w:rsidR="00183A1F" w:rsidRPr="004C538F" w:rsidRDefault="00183A1F" w:rsidP="0007161C">
            <w:r w:rsidRPr="004C538F">
              <w:lastRenderedPageBreak/>
              <w:t xml:space="preserve">Pokazatelji </w:t>
            </w:r>
          </w:p>
          <w:p w14:paraId="49768E9E" w14:textId="77777777" w:rsidR="00183A1F" w:rsidRPr="004C538F" w:rsidRDefault="00183A1F" w:rsidP="0007161C">
            <w:r w:rsidRPr="004C538F">
              <w:t>provedbe mjere</w:t>
            </w:r>
          </w:p>
        </w:tc>
        <w:tc>
          <w:tcPr>
            <w:tcW w:w="7040" w:type="dxa"/>
            <w:tcBorders>
              <w:top w:val="single" w:sz="4" w:space="0" w:color="auto"/>
              <w:left w:val="single" w:sz="4" w:space="0" w:color="auto"/>
              <w:bottom w:val="single" w:sz="4" w:space="0" w:color="auto"/>
              <w:right w:val="single" w:sz="4" w:space="0" w:color="auto"/>
            </w:tcBorders>
          </w:tcPr>
          <w:p w14:paraId="644A1538" w14:textId="77777777" w:rsidR="00183A1F" w:rsidRDefault="00183A1F" w:rsidP="0007161C">
            <w:r w:rsidRPr="004C538F">
              <w:t>Pokazatelji provedbe su:</w:t>
            </w:r>
          </w:p>
          <w:p w14:paraId="091CECAC" w14:textId="77777777" w:rsidR="00183A1F" w:rsidRDefault="00183A1F" w:rsidP="0007161C">
            <w:r>
              <w:t xml:space="preserve">-broj </w:t>
            </w:r>
            <w:r w:rsidRPr="000362B5">
              <w:t>edu</w:t>
            </w:r>
            <w:r>
              <w:t>ciranih</w:t>
            </w:r>
            <w:r w:rsidRPr="000362B5">
              <w:t xml:space="preserve"> i umrežavan</w:t>
            </w:r>
            <w:r>
              <w:t>ih</w:t>
            </w:r>
            <w:r w:rsidRPr="000362B5">
              <w:t xml:space="preserve"> dionika,</w:t>
            </w:r>
          </w:p>
          <w:p w14:paraId="35B04878" w14:textId="77777777" w:rsidR="00183A1F" w:rsidRPr="000362B5" w:rsidRDefault="00183A1F" w:rsidP="0007161C">
            <w:r>
              <w:t>-broj održanih edukacija,</w:t>
            </w:r>
          </w:p>
          <w:p w14:paraId="46D8F018" w14:textId="77777777" w:rsidR="00183A1F" w:rsidRPr="000362B5" w:rsidRDefault="00183A1F" w:rsidP="0007161C">
            <w:r>
              <w:t>-broj dodijeljenih certifikata</w:t>
            </w:r>
            <w:r w:rsidRPr="000362B5">
              <w:t xml:space="preserve"> („Odmor nikad bliže“),</w:t>
            </w:r>
          </w:p>
          <w:p w14:paraId="0B7FB405" w14:textId="77777777" w:rsidR="00183A1F" w:rsidRDefault="00183A1F" w:rsidP="0007161C">
            <w:r>
              <w:t>-broj</w:t>
            </w:r>
            <w:r w:rsidRPr="000362B5">
              <w:t xml:space="preserve"> označ</w:t>
            </w:r>
            <w:r>
              <w:t>enih</w:t>
            </w:r>
            <w:r w:rsidRPr="000362B5">
              <w:t xml:space="preserve"> restorana („Zeleno srce gastronomije“)</w:t>
            </w:r>
            <w:r>
              <w:t>,</w:t>
            </w:r>
          </w:p>
          <w:p w14:paraId="3D29DB7D" w14:textId="77777777" w:rsidR="00183A1F" w:rsidRPr="000B0ABB" w:rsidRDefault="00183A1F" w:rsidP="0007161C">
            <w:r>
              <w:t xml:space="preserve">-broj </w:t>
            </w:r>
            <w:r w:rsidRPr="000B0ABB">
              <w:t xml:space="preserve"> </w:t>
            </w:r>
            <w:r>
              <w:t>educiranih</w:t>
            </w:r>
            <w:r w:rsidRPr="000B0ABB">
              <w:t xml:space="preserve"> u području valorizacije sportskog turizma,</w:t>
            </w:r>
          </w:p>
          <w:p w14:paraId="09D622AE" w14:textId="77777777" w:rsidR="00183A1F" w:rsidRPr="000B0ABB" w:rsidRDefault="00183A1F" w:rsidP="0007161C">
            <w:r>
              <w:t>-broj sudionika</w:t>
            </w:r>
            <w:r w:rsidRPr="000B0ABB">
              <w:t xml:space="preserve"> na stručnoj konferenciji u organizaciji TZZŽ o održivom turizmu,</w:t>
            </w:r>
          </w:p>
          <w:p w14:paraId="76FD1FA2" w14:textId="77777777" w:rsidR="00183A1F" w:rsidRPr="000B0ABB" w:rsidRDefault="00183A1F" w:rsidP="0007161C">
            <w:r>
              <w:t>-izrađen dokument</w:t>
            </w:r>
            <w:r w:rsidRPr="000B0ABB">
              <w:t xml:space="preserve"> </w:t>
            </w:r>
            <w:r>
              <w:t>s mapiranim</w:t>
            </w:r>
            <w:r w:rsidRPr="000B0ABB">
              <w:t xml:space="preserve"> znanj</w:t>
            </w:r>
            <w:r>
              <w:t>em</w:t>
            </w:r>
            <w:r w:rsidRPr="000B0ABB">
              <w:t xml:space="preserve"> i vještina</w:t>
            </w:r>
            <w:r>
              <w:t>ma</w:t>
            </w:r>
            <w:r w:rsidRPr="000B0ABB">
              <w:t xml:space="preserve"> u turističkom sektoru Zagrebačke županije,</w:t>
            </w:r>
          </w:p>
          <w:p w14:paraId="67B3936B" w14:textId="77777777" w:rsidR="00183A1F" w:rsidRPr="000B0ABB" w:rsidRDefault="00183A1F" w:rsidP="0007161C">
            <w:r>
              <w:t>-</w:t>
            </w:r>
            <w:r w:rsidRPr="000B0ABB">
              <w:t>uspostav</w:t>
            </w:r>
            <w:r>
              <w:t>ljen</w:t>
            </w:r>
            <w:r w:rsidRPr="000B0ABB">
              <w:t xml:space="preserve"> sustav upravljanja kvalitetom,</w:t>
            </w:r>
          </w:p>
          <w:p w14:paraId="6F2B5C97" w14:textId="77777777" w:rsidR="00183A1F" w:rsidRPr="000B0ABB" w:rsidRDefault="00183A1F" w:rsidP="0007161C">
            <w:r>
              <w:t>-broj sudionika na</w:t>
            </w:r>
            <w:r w:rsidRPr="000B0ABB">
              <w:t xml:space="preserve"> konferencijama, edukacijama i treninzima na temu integriranom upravljanja kvalitetom</w:t>
            </w:r>
            <w:r>
              <w:t>,</w:t>
            </w:r>
          </w:p>
          <w:p w14:paraId="6D8BFC32" w14:textId="77777777" w:rsidR="00183A1F" w:rsidRDefault="00183A1F" w:rsidP="0007161C">
            <w:r>
              <w:t>-broj provedenih kampanja poticanja na uređenje destinacije,</w:t>
            </w:r>
          </w:p>
          <w:p w14:paraId="2E570739" w14:textId="77777777" w:rsidR="00183A1F" w:rsidRDefault="00183A1F" w:rsidP="0007161C">
            <w:r>
              <w:t>-broj sufinanciranih manifestacija.</w:t>
            </w:r>
          </w:p>
          <w:p w14:paraId="5BBCCF53" w14:textId="77777777" w:rsidR="00183A1F" w:rsidRDefault="00183A1F" w:rsidP="0007161C"/>
          <w:p w14:paraId="756A9723" w14:textId="77777777" w:rsidR="00183A1F" w:rsidRDefault="00183A1F" w:rsidP="0007161C"/>
          <w:p w14:paraId="153520D0" w14:textId="77777777" w:rsidR="00183A1F" w:rsidRPr="0067675A" w:rsidRDefault="00183A1F" w:rsidP="0007161C">
            <w:r w:rsidRPr="0067675A">
              <w:t xml:space="preserve">Izvori provjere pokazatelja mjere su podaci </w:t>
            </w:r>
            <w:r>
              <w:t>TZG Velike Gorice.</w:t>
            </w:r>
          </w:p>
          <w:p w14:paraId="32389239" w14:textId="77777777" w:rsidR="00183A1F" w:rsidRPr="00D957B6" w:rsidRDefault="00183A1F" w:rsidP="0007161C"/>
        </w:tc>
      </w:tr>
    </w:tbl>
    <w:p w14:paraId="512ECBAD" w14:textId="77777777" w:rsidR="0007161C" w:rsidRDefault="0007161C">
      <w:pPr>
        <w:jc w:val="left"/>
        <w:rPr>
          <w:rFonts w:asciiTheme="majorHAnsi" w:eastAsiaTheme="majorEastAsia" w:hAnsiTheme="majorHAnsi" w:cstheme="majorBidi"/>
          <w:color w:val="0F4761" w:themeColor="accent1" w:themeShade="BF"/>
          <w:sz w:val="40"/>
          <w:szCs w:val="40"/>
          <w:highlight w:val="lightGray"/>
        </w:rPr>
      </w:pPr>
      <w:r>
        <w:rPr>
          <w:highlight w:val="lightGray"/>
        </w:rPr>
        <w:br w:type="page"/>
      </w:r>
    </w:p>
    <w:p w14:paraId="52A86A53" w14:textId="5CE17ABF" w:rsidR="00183A1F" w:rsidRPr="00BC7C39" w:rsidRDefault="0007161C" w:rsidP="00257C18">
      <w:pPr>
        <w:pStyle w:val="Heading1"/>
      </w:pPr>
      <w:r>
        <w:lastRenderedPageBreak/>
        <w:t xml:space="preserve"> </w:t>
      </w:r>
      <w:bookmarkStart w:id="249" w:name="_Toc211958184"/>
      <w:r w:rsidR="00183A1F" w:rsidRPr="00BC7C39">
        <w:t>Smjernice i preporuke za dionike razvoja</w:t>
      </w:r>
      <w:bookmarkEnd w:id="249"/>
      <w:r w:rsidR="00183A1F" w:rsidRPr="00BC7C39">
        <w:t xml:space="preserve"> </w:t>
      </w:r>
    </w:p>
    <w:p w14:paraId="2203D163" w14:textId="77777777" w:rsidR="00183A1F" w:rsidRPr="00BC7C39" w:rsidRDefault="00183A1F" w:rsidP="009612E7">
      <w:pPr>
        <w:pStyle w:val="Heading2"/>
        <w:rPr>
          <w:rFonts w:eastAsia="Times New Roman"/>
        </w:rPr>
      </w:pPr>
      <w:bookmarkStart w:id="250" w:name="_Toc211958185"/>
      <w:r w:rsidRPr="00BC7C39">
        <w:rPr>
          <w:rFonts w:eastAsia="Times New Roman"/>
        </w:rPr>
        <w:t>Smjernice i preporuke za jedinicu lokalne samouprave</w:t>
      </w:r>
      <w:bookmarkEnd w:id="250"/>
    </w:p>
    <w:p w14:paraId="078497A3" w14:textId="77777777" w:rsidR="00183A1F" w:rsidRDefault="00183A1F" w:rsidP="009612E7">
      <w:r>
        <w:t>Uloga lokalne samouprave na području turističke destinacije sastoji se velikim dijelom u stvaranju infrastrukturnih pretpostavki bez kojih nema razvoja turizma. Razvoj komunalnih usluga treba pratiti turistički razvoj, uz prethodno planiranje u srednjoročnom i dugoročnom razdoblju pri čemu su temelj prostorni planovi i strateški dokumenti utemeljeni na opsežnoj analizi stanja i stručnim podlogama. Prometnice, parkirališta, javne površine i javne usluge su pretpostavke za turistički rast. Pri tome je lokalna samouprava usmjerena na zadovoljavanje potreba prvenstveno lokalnih stanovnika te potom turista i posjetilaca. Neophodna je suradnja s lokalnom zajednicom, prvenstveno s  poduzetnicima te suradnja s udrugama, ustanovama i županijskim tijelima. Lokalna samouprava podržava poduzetnički sektor u turizmu te ga ujedno usmjerava prema održivosti i primjeni ostalih načela na kojima se temelji turistički razvoj. Grad Velika Gorica kroz planske dokumente i ulaganja u javnu infrastrukturu treba dosljedno insistirati na principu održivosti i stvarati pretpostavke za razvoj turizma. Pri tome su prioritet sljedeće mjere:</w:t>
      </w:r>
    </w:p>
    <w:p w14:paraId="6BB76549" w14:textId="77777777" w:rsidR="0007161C" w:rsidRDefault="0007161C" w:rsidP="009612E7"/>
    <w:p w14:paraId="04BA056F" w14:textId="77777777" w:rsidR="00183A1F" w:rsidRPr="00A85640" w:rsidRDefault="00183A1F" w:rsidP="0007161C">
      <w:pPr>
        <w:ind w:left="720"/>
      </w:pPr>
      <w:r w:rsidRPr="00A85640">
        <w:t>1.2.3. Poboljšanje turističke infrastrukture</w:t>
      </w:r>
    </w:p>
    <w:p w14:paraId="6F6F3628" w14:textId="77777777" w:rsidR="00183A1F" w:rsidRPr="00A85640" w:rsidRDefault="00183A1F" w:rsidP="0007161C">
      <w:pPr>
        <w:ind w:left="720"/>
      </w:pPr>
      <w:r w:rsidRPr="00A85640">
        <w:t>2.1.1.Podrška turističkoj industriji usmjerenoj na razvoj novih turističkih proizvoda</w:t>
      </w:r>
    </w:p>
    <w:p w14:paraId="187D9DA3" w14:textId="75B59FB2" w:rsidR="00183A1F" w:rsidRPr="0052474E" w:rsidRDefault="00183A1F" w:rsidP="0007161C">
      <w:pPr>
        <w:ind w:left="720"/>
      </w:pPr>
      <w:r w:rsidRPr="00A85640">
        <w:t>2.1.2. Digitalizacija poslovnih procesa</w:t>
      </w:r>
      <w:r>
        <w:t>.</w:t>
      </w:r>
    </w:p>
    <w:p w14:paraId="2615287E" w14:textId="77777777" w:rsidR="00183A1F" w:rsidRPr="006D2C69" w:rsidRDefault="00183A1F" w:rsidP="009612E7">
      <w:pPr>
        <w:pStyle w:val="Heading2"/>
        <w:rPr>
          <w:rFonts w:eastAsia="Times New Roman"/>
        </w:rPr>
      </w:pPr>
      <w:bookmarkStart w:id="251" w:name="_Toc211958186"/>
      <w:r>
        <w:rPr>
          <w:rFonts w:eastAsia="Times New Roman"/>
        </w:rPr>
        <w:t>Smjernice i preporuke za Turističku zajednicu Grada Velike Gorice</w:t>
      </w:r>
      <w:bookmarkEnd w:id="251"/>
    </w:p>
    <w:p w14:paraId="14BF3F0B" w14:textId="77777777" w:rsidR="00183A1F" w:rsidRDefault="00183A1F" w:rsidP="009612E7">
      <w:r w:rsidRPr="00A85640">
        <w:t>Jedna od ključnih zadaća</w:t>
      </w:r>
      <w:r>
        <w:t xml:space="preserve"> Turističke zajednice</w:t>
      </w:r>
      <w:r w:rsidRPr="00A85640">
        <w:t xml:space="preserve"> je promoviranje destinacije,</w:t>
      </w:r>
      <w:r>
        <w:t xml:space="preserve"> </w:t>
      </w:r>
      <w:r w:rsidRPr="00A85640">
        <w:t>uz praćenje turističkog prometa</w:t>
      </w:r>
      <w:r>
        <w:t xml:space="preserve"> što postaje jedan od temelja donošenja strateških odluka</w:t>
      </w:r>
      <w:r w:rsidRPr="00A85640">
        <w:t xml:space="preserve">. </w:t>
      </w:r>
      <w:r>
        <w:t>Ostvarenje ciljeva koji su postavljeni u ovome Planu moguća je velikim dijelom kroz projekte koje inicira Turistička zajednica. Radi se o projektima kojima se razvija kvaliteta ponude u destinaciji te pogotovo projekte edukacije dionika u turističkom sektoru, pogotovo iznajmljivača i ugostitelja. Turistička zajednica također kreira nove turističke sadržaje kao što su tematske rute i manifestacije što uključuje korištenje prvenstveno javnog prostora i suradnju s udrugama i javnim ustanovama. Važan segment rada Turističke zajednice pri tome je umrežavanje dionika na razini destinacije i izvan nje. Ključne mjere i aktivnosti tijekom provedbe ovog Plana su sljedeće:</w:t>
      </w:r>
    </w:p>
    <w:p w14:paraId="7E6FF127" w14:textId="77777777" w:rsidR="0007161C" w:rsidRPr="0052474E" w:rsidRDefault="0007161C" w:rsidP="009612E7"/>
    <w:p w14:paraId="07E2579A" w14:textId="77777777" w:rsidR="00183A1F" w:rsidRPr="00385A81" w:rsidRDefault="00183A1F" w:rsidP="0007161C">
      <w:pPr>
        <w:ind w:left="720"/>
      </w:pPr>
      <w:r w:rsidRPr="00385A81">
        <w:t>1.1.1.Promocija održivih turističkih proizvoda</w:t>
      </w:r>
    </w:p>
    <w:p w14:paraId="114750D1" w14:textId="77777777" w:rsidR="00183A1F" w:rsidRPr="00385A81" w:rsidRDefault="00183A1F" w:rsidP="0007161C">
      <w:pPr>
        <w:ind w:left="720"/>
      </w:pPr>
      <w:r w:rsidRPr="00385A81">
        <w:t>1.2.1. Osnaživanje turističkih proizvoda</w:t>
      </w:r>
    </w:p>
    <w:p w14:paraId="77F4194B" w14:textId="77777777" w:rsidR="00183A1F" w:rsidRPr="00385A81" w:rsidRDefault="00183A1F" w:rsidP="0007161C">
      <w:pPr>
        <w:ind w:left="720"/>
      </w:pPr>
      <w:r w:rsidRPr="00385A81">
        <w:t>1.2.2. Unaprjeđenje i razvoj proizvoda posebnih interesa</w:t>
      </w:r>
    </w:p>
    <w:p w14:paraId="6A7B5B5D" w14:textId="77777777" w:rsidR="00183A1F" w:rsidRPr="006D2C69" w:rsidRDefault="00183A1F" w:rsidP="0007161C">
      <w:pPr>
        <w:ind w:left="720"/>
      </w:pPr>
      <w:r w:rsidRPr="00385A81">
        <w:t>2.1.3. Upravljanje kvalitetom turističkog sektora</w:t>
      </w:r>
    </w:p>
    <w:p w14:paraId="196CE810" w14:textId="77777777" w:rsidR="00183A1F" w:rsidRDefault="00183A1F" w:rsidP="0007161C">
      <w:pPr>
        <w:pStyle w:val="Heading2"/>
        <w:rPr>
          <w:rFonts w:eastAsia="Times New Roman"/>
        </w:rPr>
      </w:pPr>
      <w:bookmarkStart w:id="252" w:name="_Toc211958187"/>
      <w:r>
        <w:rPr>
          <w:rFonts w:eastAsia="Times New Roman"/>
        </w:rPr>
        <w:t>Smjernice i preporuke za druge dionike u turizmu i upravljanje turizmom u destinaciji</w:t>
      </w:r>
      <w:bookmarkEnd w:id="252"/>
    </w:p>
    <w:p w14:paraId="020F6929" w14:textId="77777777" w:rsidR="00183A1F" w:rsidRDefault="00183A1F" w:rsidP="009612E7">
      <w:r>
        <w:t xml:space="preserve">Turistički proizvodi produciraju se velikim dijelom kroz poduzetničke aktivnosti, rad javnih ustanova i raznovrsnih udruga. Područje kulturnog turizma, važnog proizvoda za destinaciju je neodvojivo od djelatnosti ustanova u kulturi, dok se udruge najčešće neizostavni dio  manifestacija te sportskih i rekreacijskih aktivnosti. Poduzetnički sektor prožima sve turističke proizvode. Dionike je važno uključivati u edukacije koje organizira Turistička zajednica kako bi </w:t>
      </w:r>
      <w:r>
        <w:lastRenderedPageBreak/>
        <w:t>se unaprijedila zaštita okoliša, povećala energetska učinkovitost, unaprijedila kvaliteta proizvoda te realizirali projekti prema zacrtanim načelima turističkog razvoja.</w:t>
      </w:r>
    </w:p>
    <w:p w14:paraId="2441F7FA" w14:textId="77777777" w:rsidR="00183A1F" w:rsidRDefault="00183A1F" w:rsidP="009612E7">
      <w:r>
        <w:t>Za druge dionike turizma važna je uključenost u sljedeće mjere:</w:t>
      </w:r>
    </w:p>
    <w:p w14:paraId="11D30080" w14:textId="77777777" w:rsidR="00183A1F" w:rsidRPr="0052474E" w:rsidRDefault="00183A1F" w:rsidP="009612E7"/>
    <w:p w14:paraId="66C6EE56" w14:textId="77777777" w:rsidR="00183A1F" w:rsidRPr="00385A81" w:rsidRDefault="00183A1F" w:rsidP="009612E7">
      <w:r w:rsidRPr="00385A81">
        <w:t>1.2.1. Osnaživanje turističkih proizvoda</w:t>
      </w:r>
    </w:p>
    <w:p w14:paraId="78B25026" w14:textId="77777777" w:rsidR="00183A1F" w:rsidRPr="00385A81" w:rsidRDefault="00183A1F" w:rsidP="009612E7">
      <w:r w:rsidRPr="00385A81">
        <w:t>1.2.2. Unaprjeđenje i razvoj proizvoda posebnih interesa</w:t>
      </w:r>
    </w:p>
    <w:p w14:paraId="6BB9CC1F" w14:textId="3A83B683" w:rsidR="0007161C" w:rsidRDefault="00183A1F" w:rsidP="009612E7">
      <w:r w:rsidRPr="00385A81">
        <w:t>2.1.3. Upravljanje kvalitetom turističkog sektora</w:t>
      </w:r>
      <w:r>
        <w:t>.</w:t>
      </w:r>
    </w:p>
    <w:p w14:paraId="69FD8EA3" w14:textId="77777777" w:rsidR="0007161C" w:rsidRDefault="0007161C">
      <w:pPr>
        <w:jc w:val="left"/>
      </w:pPr>
      <w:r>
        <w:br w:type="page"/>
      </w:r>
    </w:p>
    <w:p w14:paraId="2392CB8F" w14:textId="2783569C" w:rsidR="00183A1F" w:rsidRPr="00215902" w:rsidRDefault="0007161C" w:rsidP="00257C18">
      <w:pPr>
        <w:pStyle w:val="Heading1"/>
        <w:rPr>
          <w:rFonts w:eastAsia="Times New Roman"/>
        </w:rPr>
      </w:pPr>
      <w:r>
        <w:rPr>
          <w:rFonts w:eastAsia="Times New Roman"/>
        </w:rPr>
        <w:lastRenderedPageBreak/>
        <w:t xml:space="preserve"> </w:t>
      </w:r>
      <w:bookmarkStart w:id="253" w:name="_Toc211958188"/>
      <w:r w:rsidR="00183A1F" w:rsidRPr="005D2560">
        <w:rPr>
          <w:rFonts w:eastAsia="Times New Roman"/>
        </w:rPr>
        <w:t>Popis projekata</w:t>
      </w:r>
      <w:bookmarkEnd w:id="253"/>
    </w:p>
    <w:p w14:paraId="5197FACD" w14:textId="77777777" w:rsidR="00183A1F" w:rsidRPr="008B2C7D" w:rsidRDefault="00183A1F" w:rsidP="009612E7">
      <w:pPr>
        <w:pStyle w:val="Heading2"/>
        <w:rPr>
          <w:rFonts w:eastAsia="Times New Roman"/>
        </w:rPr>
      </w:pPr>
      <w:bookmarkStart w:id="254" w:name="_Toc211958189"/>
      <w:r w:rsidRPr="008B2C7D">
        <w:rPr>
          <w:rFonts w:eastAsia="Times New Roman"/>
        </w:rPr>
        <w:t>Projekti koji pridonose provedbi mjera potrebnih za doprinos ostvarenju pokazatelja održivosti na razini destinacije</w:t>
      </w:r>
      <w:bookmarkEnd w:id="254"/>
    </w:p>
    <w:p w14:paraId="4E7D59BF" w14:textId="7EA28AED" w:rsidR="00183A1F" w:rsidRDefault="00183A1F" w:rsidP="009612E7">
      <w:r w:rsidRPr="00AB69CF">
        <w:t>Među projektima koji doprinose provedbi mjera potrebnih za doprinos ostvarenju pokazatelja održivosti na razini destinacije ukupno je</w:t>
      </w:r>
      <w:r>
        <w:t xml:space="preserve"> 20 </w:t>
      </w:r>
      <w:r w:rsidRPr="00AB69CF">
        <w:t xml:space="preserve">projekata od čega </w:t>
      </w:r>
      <w:r w:rsidR="0007161C">
        <w:t>su tri</w:t>
      </w:r>
      <w:r>
        <w:t xml:space="preserve"> projekt</w:t>
      </w:r>
      <w:r w:rsidR="0007161C">
        <w:t>a</w:t>
      </w:r>
      <w:r w:rsidRPr="00AB69CF">
        <w:t xml:space="preserve"> od posebnog značenja za razvoj destinacije. </w:t>
      </w:r>
    </w:p>
    <w:p w14:paraId="0FC88CA4" w14:textId="77777777" w:rsidR="0007161C" w:rsidRPr="00AB69CF" w:rsidRDefault="0007161C" w:rsidP="009612E7"/>
    <w:p w14:paraId="39E8D4F8" w14:textId="2813761F" w:rsidR="00183A1F" w:rsidRDefault="00183A1F" w:rsidP="00257C18">
      <w:pPr>
        <w:pStyle w:val="Heading3"/>
      </w:pPr>
      <w:bookmarkStart w:id="255" w:name="_Toc211958190"/>
      <w:r w:rsidRPr="00B54EFF">
        <w:t>Cilj</w:t>
      </w:r>
      <w:r w:rsidR="0007161C">
        <w:t xml:space="preserve"> </w:t>
      </w:r>
      <w:r w:rsidRPr="00B54EFF">
        <w:t>1</w:t>
      </w:r>
      <w:r w:rsidR="0007161C">
        <w:t>:</w:t>
      </w:r>
      <w:r w:rsidRPr="00B54EFF">
        <w:t xml:space="preserve"> </w:t>
      </w:r>
      <w:r w:rsidRPr="001C588F">
        <w:t>Razvoj konkurentne turističke destinacije</w:t>
      </w:r>
      <w:bookmarkEnd w:id="255"/>
    </w:p>
    <w:p w14:paraId="343F0D1B" w14:textId="77777777" w:rsidR="00183A1F" w:rsidRDefault="00183A1F" w:rsidP="0007161C">
      <w:r w:rsidRPr="0007161C">
        <w:rPr>
          <w:b/>
          <w:bCs/>
        </w:rPr>
        <w:t>Prioritet 1.1.</w:t>
      </w:r>
      <w:r w:rsidRPr="00E203B2">
        <w:t xml:space="preserve"> </w:t>
      </w:r>
      <w:r w:rsidRPr="001C588F">
        <w:t xml:space="preserve">Jačanje prepoznatljivosti Velike Gorice </w:t>
      </w:r>
    </w:p>
    <w:p w14:paraId="71E68492" w14:textId="77777777" w:rsidR="00183A1F" w:rsidRDefault="00183A1F" w:rsidP="009612E7">
      <w:r>
        <w:t xml:space="preserve">Mjera 1.1.1. </w:t>
      </w:r>
      <w:r w:rsidRPr="003C5916">
        <w:t>Promocija održivih turističkih proizvoda Velike Gorice</w:t>
      </w:r>
    </w:p>
    <w:p w14:paraId="2BC63923" w14:textId="77777777" w:rsidR="0007161C" w:rsidRPr="00E203B2" w:rsidRDefault="0007161C" w:rsidP="009612E7"/>
    <w:tbl>
      <w:tblPr>
        <w:tblStyle w:val="TableGrid"/>
        <w:tblW w:w="0" w:type="auto"/>
        <w:tblLook w:val="04A0" w:firstRow="1" w:lastRow="0" w:firstColumn="1" w:lastColumn="0" w:noHBand="0" w:noVBand="1"/>
      </w:tblPr>
      <w:tblGrid>
        <w:gridCol w:w="1961"/>
        <w:gridCol w:w="2570"/>
        <w:gridCol w:w="1843"/>
        <w:gridCol w:w="2417"/>
      </w:tblGrid>
      <w:tr w:rsidR="00183A1F" w14:paraId="104830B5" w14:textId="77777777" w:rsidTr="008E0735">
        <w:tc>
          <w:tcPr>
            <w:tcW w:w="1961" w:type="dxa"/>
            <w:shd w:val="clear" w:color="auto" w:fill="45B0E1" w:themeFill="accent1" w:themeFillTint="99"/>
          </w:tcPr>
          <w:p w14:paraId="3378C4FC" w14:textId="77777777" w:rsidR="00183A1F" w:rsidRPr="00FE7707" w:rsidRDefault="00183A1F" w:rsidP="009612E7"/>
          <w:p w14:paraId="3B29B942" w14:textId="77777777" w:rsidR="00183A1F" w:rsidRPr="00FE7707" w:rsidRDefault="00183A1F" w:rsidP="009612E7">
            <w:r w:rsidRPr="00FE7707">
              <w:t>Naziv projekta:</w:t>
            </w:r>
          </w:p>
          <w:p w14:paraId="4AB4FE47" w14:textId="77777777" w:rsidR="00183A1F" w:rsidRPr="00FE7707" w:rsidRDefault="00183A1F" w:rsidP="009612E7"/>
        </w:tc>
        <w:tc>
          <w:tcPr>
            <w:tcW w:w="6830" w:type="dxa"/>
            <w:gridSpan w:val="3"/>
            <w:shd w:val="clear" w:color="auto" w:fill="45B0E1" w:themeFill="accent1" w:themeFillTint="99"/>
          </w:tcPr>
          <w:p w14:paraId="1C8BD9D0" w14:textId="77777777" w:rsidR="00183A1F" w:rsidRPr="00FE7707" w:rsidRDefault="00183A1F" w:rsidP="009612E7"/>
          <w:p w14:paraId="3C2FC93E" w14:textId="77777777" w:rsidR="00183A1F" w:rsidRPr="00FE7707" w:rsidRDefault="00183A1F" w:rsidP="009612E7">
            <w:r w:rsidRPr="00FE7707">
              <w:tab/>
            </w:r>
            <w:r w:rsidRPr="005C0FBA">
              <w:t>Prezentacija posebnih oblika turizma</w:t>
            </w:r>
          </w:p>
        </w:tc>
      </w:tr>
      <w:tr w:rsidR="00183A1F" w14:paraId="155F9B96" w14:textId="77777777" w:rsidTr="008E0735">
        <w:tc>
          <w:tcPr>
            <w:tcW w:w="1961" w:type="dxa"/>
            <w:shd w:val="clear" w:color="auto" w:fill="45B0E1" w:themeFill="accent1" w:themeFillTint="99"/>
          </w:tcPr>
          <w:p w14:paraId="3C8159C9" w14:textId="77777777" w:rsidR="00183A1F" w:rsidRPr="00FE7707" w:rsidRDefault="00183A1F" w:rsidP="009612E7"/>
          <w:p w14:paraId="495E392E" w14:textId="77777777" w:rsidR="00183A1F" w:rsidRPr="00FE7707" w:rsidRDefault="00183A1F" w:rsidP="009612E7">
            <w:r w:rsidRPr="00FE7707">
              <w:t>Predmet i svrha</w:t>
            </w:r>
          </w:p>
        </w:tc>
        <w:tc>
          <w:tcPr>
            <w:tcW w:w="6830" w:type="dxa"/>
            <w:gridSpan w:val="3"/>
          </w:tcPr>
          <w:p w14:paraId="3EC4664A" w14:textId="77777777" w:rsidR="00183A1F" w:rsidRDefault="00183A1F" w:rsidP="009612E7">
            <w:r>
              <w:t xml:space="preserve">Svrha projekta je prezentirati diverzificiranu turističku ponudu destinacije- </w:t>
            </w:r>
            <w:r w:rsidRPr="008272BC">
              <w:t>aktivn</w:t>
            </w:r>
            <w:r>
              <w:t xml:space="preserve">i </w:t>
            </w:r>
            <w:r w:rsidRPr="008272BC">
              <w:t>odmor</w:t>
            </w:r>
            <w:r>
              <w:t xml:space="preserve">, </w:t>
            </w:r>
            <w:r w:rsidRPr="008272BC">
              <w:t>etno- gastro ponud</w:t>
            </w:r>
            <w:r>
              <w:t>u s naglaskom na kvalitetni hotelski smještaj.</w:t>
            </w:r>
          </w:p>
          <w:p w14:paraId="0F94F0CA" w14:textId="77777777" w:rsidR="00183A1F" w:rsidRDefault="00183A1F" w:rsidP="009612E7"/>
          <w:p w14:paraId="5FE628EF" w14:textId="77777777" w:rsidR="00183A1F" w:rsidRDefault="00183A1F" w:rsidP="009612E7">
            <w:r w:rsidRPr="00FE7707">
              <w:t>Projekt  obuhvaća sljedeće aktivnosti:</w:t>
            </w:r>
          </w:p>
          <w:p w14:paraId="1BBD3178" w14:textId="77777777" w:rsidR="00183A1F" w:rsidRDefault="00183A1F" w:rsidP="009612E7">
            <w:pPr>
              <w:pStyle w:val="ListParagraph"/>
              <w:numPr>
                <w:ilvl w:val="0"/>
                <w:numId w:val="648"/>
              </w:numPr>
            </w:pPr>
            <w:r>
              <w:t>suradnja s Regionalnom Turističkom zajednicom Zagrebačke županije,</w:t>
            </w:r>
          </w:p>
          <w:p w14:paraId="441F7780" w14:textId="77777777" w:rsidR="00183A1F" w:rsidRDefault="00183A1F" w:rsidP="009612E7">
            <w:pPr>
              <w:pStyle w:val="ListParagraph"/>
              <w:numPr>
                <w:ilvl w:val="0"/>
                <w:numId w:val="648"/>
              </w:numPr>
            </w:pPr>
            <w:r>
              <w:t>zajedničko sudjelovanje na sajmovima s Regionalnom TZZŽ,</w:t>
            </w:r>
          </w:p>
          <w:p w14:paraId="0638381B" w14:textId="77777777" w:rsidR="00183A1F" w:rsidRDefault="00183A1F" w:rsidP="009612E7">
            <w:pPr>
              <w:pStyle w:val="ListParagraph"/>
              <w:numPr>
                <w:ilvl w:val="0"/>
                <w:numId w:val="648"/>
              </w:numPr>
            </w:pPr>
            <w:r>
              <w:t>izvedba posebnih prezentacija,</w:t>
            </w:r>
          </w:p>
          <w:p w14:paraId="35CD05AD" w14:textId="77777777" w:rsidR="00183A1F" w:rsidRPr="00FE7707" w:rsidRDefault="00183A1F" w:rsidP="009612E7">
            <w:pPr>
              <w:pStyle w:val="ListParagraph"/>
              <w:numPr>
                <w:ilvl w:val="0"/>
                <w:numId w:val="648"/>
              </w:numPr>
            </w:pPr>
            <w:r>
              <w:t>sudjelovanje na poslovnim radionicama.</w:t>
            </w:r>
          </w:p>
        </w:tc>
      </w:tr>
      <w:tr w:rsidR="00183A1F" w14:paraId="2A7CBD5A" w14:textId="77777777" w:rsidTr="008E0735">
        <w:tc>
          <w:tcPr>
            <w:tcW w:w="1961" w:type="dxa"/>
            <w:shd w:val="clear" w:color="auto" w:fill="45B0E1" w:themeFill="accent1" w:themeFillTint="99"/>
          </w:tcPr>
          <w:p w14:paraId="0FE085E3" w14:textId="77777777" w:rsidR="00183A1F" w:rsidRPr="00FE7707" w:rsidRDefault="00183A1F" w:rsidP="009612E7"/>
          <w:p w14:paraId="337D1860" w14:textId="77777777" w:rsidR="00183A1F" w:rsidRPr="00FE7707" w:rsidRDefault="00183A1F" w:rsidP="009612E7">
            <w:r w:rsidRPr="00FE7707">
              <w:t>Način doprinosa ostvarenju pokazatelja održivosti</w:t>
            </w:r>
          </w:p>
        </w:tc>
        <w:tc>
          <w:tcPr>
            <w:tcW w:w="6830" w:type="dxa"/>
            <w:gridSpan w:val="3"/>
          </w:tcPr>
          <w:p w14:paraId="611CFC94" w14:textId="77777777" w:rsidR="00183A1F" w:rsidRPr="00FE7707" w:rsidRDefault="00183A1F" w:rsidP="009612E7">
            <w:pPr>
              <w:pStyle w:val="ListParagraph"/>
            </w:pPr>
          </w:p>
          <w:p w14:paraId="3012B493" w14:textId="77777777" w:rsidR="00183A1F" w:rsidRDefault="00183A1F" w:rsidP="009612E7">
            <w:r>
              <w:t>Povećat će se vrijednost sljedećih obaveznih pokazatelja održivosti:</w:t>
            </w:r>
          </w:p>
          <w:p w14:paraId="58A63A13" w14:textId="77777777" w:rsidR="00183A1F" w:rsidRPr="008272BC" w:rsidRDefault="00183A1F" w:rsidP="009612E7">
            <w:pPr>
              <w:pStyle w:val="ListParagraph"/>
              <w:numPr>
                <w:ilvl w:val="0"/>
                <w:numId w:val="626"/>
              </w:numPr>
            </w:pPr>
            <w:r w:rsidRPr="008272BC">
              <w:t>Broj turističkih noćenja na stotinu stalnih stanovnika u vrhu turističke sezone (ZL-1)</w:t>
            </w:r>
          </w:p>
          <w:p w14:paraId="7C0EE076" w14:textId="77777777" w:rsidR="00183A1F" w:rsidRPr="008272BC" w:rsidRDefault="00183A1F" w:rsidP="009612E7">
            <w:pPr>
              <w:pStyle w:val="ListParagraph"/>
              <w:numPr>
                <w:ilvl w:val="0"/>
                <w:numId w:val="626"/>
              </w:numPr>
            </w:pPr>
            <w:r w:rsidRPr="008272BC">
              <w:t>Ukupan broj dolazaka turista u mjesecu s najvećim opterećenjem (TP-1)</w:t>
            </w:r>
          </w:p>
          <w:p w14:paraId="61C60ED8" w14:textId="77777777" w:rsidR="00183A1F" w:rsidRPr="008272BC" w:rsidRDefault="00183A1F" w:rsidP="009612E7">
            <w:pPr>
              <w:pStyle w:val="ListParagraph"/>
              <w:numPr>
                <w:ilvl w:val="0"/>
                <w:numId w:val="626"/>
              </w:numPr>
            </w:pPr>
            <w:r w:rsidRPr="008272BC">
              <w:t>Broj zaposlenih u djelatnostima pružanja smještaja te pripreme i usluživanja hrane (PGS-1)</w:t>
            </w:r>
          </w:p>
          <w:p w14:paraId="0634579A" w14:textId="77777777" w:rsidR="00183A1F" w:rsidRDefault="00183A1F" w:rsidP="009612E7">
            <w:pPr>
              <w:pStyle w:val="ListParagraph"/>
              <w:numPr>
                <w:ilvl w:val="0"/>
                <w:numId w:val="626"/>
              </w:numPr>
            </w:pPr>
            <w:r w:rsidRPr="008272BC">
              <w:t>Poslovni prihod gospodarskih subjekata (obveznika poreza na dobit) u djelatnostima pružanja smještaja te pripreme i usluživanja hrane (PGS-2)</w:t>
            </w:r>
          </w:p>
          <w:p w14:paraId="21116E56" w14:textId="77777777" w:rsidR="00183A1F" w:rsidRDefault="00183A1F" w:rsidP="009612E7">
            <w:r>
              <w:t xml:space="preserve">Povećat će se vrijednost </w:t>
            </w:r>
            <w:r w:rsidRPr="00F2579A">
              <w:t xml:space="preserve"> </w:t>
            </w:r>
            <w:r>
              <w:t xml:space="preserve">sljedećeg </w:t>
            </w:r>
            <w:r w:rsidRPr="00F2579A">
              <w:t>specifičn</w:t>
            </w:r>
            <w:r>
              <w:t>og</w:t>
            </w:r>
            <w:r w:rsidRPr="00F2579A">
              <w:t xml:space="preserve"> pokazatelj</w:t>
            </w:r>
            <w:r>
              <w:t>a</w:t>
            </w:r>
            <w:r w:rsidRPr="00F2579A">
              <w:t xml:space="preserve"> održivosti:</w:t>
            </w:r>
          </w:p>
          <w:p w14:paraId="34C2A658" w14:textId="77777777" w:rsidR="00183A1F" w:rsidRDefault="00183A1F" w:rsidP="009612E7">
            <w:r>
              <w:t xml:space="preserve">- </w:t>
            </w:r>
            <w:r w:rsidRPr="008272BC">
              <w:t>Utjecaj turizma na kvalitetu života lokalnog stanovništva (SZL – 1)</w:t>
            </w:r>
          </w:p>
          <w:p w14:paraId="2A74544A" w14:textId="77777777" w:rsidR="00183A1F" w:rsidRDefault="00183A1F" w:rsidP="009612E7">
            <w:r>
              <w:t>-Udio stanovnika koji imaju pozitivno mišljenje o utjecaju turizma na identitet mjesta (SZL-3).</w:t>
            </w:r>
          </w:p>
          <w:p w14:paraId="4BD257F3" w14:textId="77777777" w:rsidR="00183A1F" w:rsidRDefault="00183A1F" w:rsidP="009612E7"/>
          <w:p w14:paraId="5F84E08A" w14:textId="77777777" w:rsidR="00183A1F" w:rsidRDefault="00183A1F" w:rsidP="009612E7">
            <w:r>
              <w:lastRenderedPageBreak/>
              <w:t>Boljim marketinškim aktivnostima može se očekivati poboljšanje turističke potražnje što ima direktan utjecaj na poslovanje poduzetnika te time i na kvalitetu života lokalnog stanovništva (otvaranje radnih mjesta, povećanje prihoda). Marketinško komuniciranje uključuje i promoviranje vrijednosti same lokalne zajednice te time učvršćuje i njen identitet.</w:t>
            </w:r>
          </w:p>
          <w:p w14:paraId="07A6F11E" w14:textId="77777777" w:rsidR="00183A1F" w:rsidRPr="003A1D0D" w:rsidRDefault="00183A1F" w:rsidP="009612E7"/>
        </w:tc>
      </w:tr>
      <w:tr w:rsidR="00183A1F" w14:paraId="1FDA9269" w14:textId="77777777" w:rsidTr="008E0735">
        <w:tc>
          <w:tcPr>
            <w:tcW w:w="1961" w:type="dxa"/>
            <w:shd w:val="clear" w:color="auto" w:fill="45B0E1" w:themeFill="accent1" w:themeFillTint="99"/>
          </w:tcPr>
          <w:p w14:paraId="0E78FB0B" w14:textId="77777777" w:rsidR="00183A1F" w:rsidRPr="00FE7707" w:rsidRDefault="00183A1F" w:rsidP="009612E7">
            <w:r w:rsidRPr="00FE7707">
              <w:lastRenderedPageBreak/>
              <w:t>Nositelj provedbe</w:t>
            </w:r>
          </w:p>
        </w:tc>
        <w:tc>
          <w:tcPr>
            <w:tcW w:w="2570" w:type="dxa"/>
          </w:tcPr>
          <w:p w14:paraId="52438433" w14:textId="77777777" w:rsidR="00183A1F" w:rsidRPr="00FE7707" w:rsidRDefault="00183A1F" w:rsidP="009612E7">
            <w:pPr>
              <w:pStyle w:val="ListParagraph"/>
            </w:pPr>
            <w:r>
              <w:t>TZ grada Velike Gorice</w:t>
            </w:r>
          </w:p>
        </w:tc>
        <w:tc>
          <w:tcPr>
            <w:tcW w:w="1843" w:type="dxa"/>
            <w:shd w:val="clear" w:color="auto" w:fill="45B0E1" w:themeFill="accent1" w:themeFillTint="99"/>
          </w:tcPr>
          <w:p w14:paraId="03338301" w14:textId="77777777" w:rsidR="00183A1F" w:rsidRPr="00FE7707" w:rsidRDefault="00183A1F" w:rsidP="009612E7">
            <w:r w:rsidRPr="00FE7707">
              <w:t>Lokacija provedbe</w:t>
            </w:r>
          </w:p>
        </w:tc>
        <w:tc>
          <w:tcPr>
            <w:tcW w:w="2417" w:type="dxa"/>
          </w:tcPr>
          <w:p w14:paraId="6A35751C" w14:textId="77777777" w:rsidR="00183A1F" w:rsidRPr="00FE7707" w:rsidRDefault="00183A1F" w:rsidP="009612E7">
            <w:pPr>
              <w:pStyle w:val="ListParagraph"/>
            </w:pPr>
            <w:r>
              <w:t>Hrvatska, EU</w:t>
            </w:r>
          </w:p>
        </w:tc>
      </w:tr>
      <w:tr w:rsidR="00183A1F" w14:paraId="44F0AC33" w14:textId="77777777" w:rsidTr="008E0735">
        <w:tc>
          <w:tcPr>
            <w:tcW w:w="1961" w:type="dxa"/>
            <w:shd w:val="clear" w:color="auto" w:fill="45B0E1" w:themeFill="accent1" w:themeFillTint="99"/>
          </w:tcPr>
          <w:p w14:paraId="1F2F8B75" w14:textId="77777777" w:rsidR="00183A1F" w:rsidRPr="00FE7707" w:rsidRDefault="00183A1F" w:rsidP="009612E7">
            <w:r w:rsidRPr="00FE7707">
              <w:t>Planirani rok početka provedbe</w:t>
            </w:r>
          </w:p>
        </w:tc>
        <w:tc>
          <w:tcPr>
            <w:tcW w:w="2570" w:type="dxa"/>
          </w:tcPr>
          <w:p w14:paraId="7E05BBA7" w14:textId="77777777" w:rsidR="00183A1F" w:rsidRPr="00FE7707" w:rsidRDefault="00183A1F" w:rsidP="009612E7">
            <w:r w:rsidRPr="00FE7707">
              <w:t>2025.</w:t>
            </w:r>
          </w:p>
        </w:tc>
        <w:tc>
          <w:tcPr>
            <w:tcW w:w="1843" w:type="dxa"/>
            <w:shd w:val="clear" w:color="auto" w:fill="45B0E1" w:themeFill="accent1" w:themeFillTint="99"/>
          </w:tcPr>
          <w:p w14:paraId="3CFCDFB1" w14:textId="77777777" w:rsidR="00183A1F" w:rsidRPr="00FE7707" w:rsidRDefault="00183A1F" w:rsidP="009612E7">
            <w:r w:rsidRPr="00FE7707">
              <w:t>Planirani rok završetka provedbe</w:t>
            </w:r>
          </w:p>
        </w:tc>
        <w:tc>
          <w:tcPr>
            <w:tcW w:w="2417" w:type="dxa"/>
          </w:tcPr>
          <w:p w14:paraId="4C1E640A" w14:textId="77777777" w:rsidR="00183A1F" w:rsidRPr="00FE7707" w:rsidRDefault="00183A1F" w:rsidP="009612E7">
            <w:r w:rsidRPr="00FE7707">
              <w:t>202</w:t>
            </w:r>
            <w:r>
              <w:t>9.</w:t>
            </w:r>
          </w:p>
        </w:tc>
      </w:tr>
      <w:tr w:rsidR="00183A1F" w14:paraId="4204F89D" w14:textId="77777777" w:rsidTr="008E0735">
        <w:trPr>
          <w:trHeight w:val="192"/>
        </w:trPr>
        <w:tc>
          <w:tcPr>
            <w:tcW w:w="1961" w:type="dxa"/>
            <w:vMerge w:val="restart"/>
            <w:shd w:val="clear" w:color="auto" w:fill="45B0E1" w:themeFill="accent1" w:themeFillTint="99"/>
          </w:tcPr>
          <w:p w14:paraId="600AEED3" w14:textId="77777777" w:rsidR="00183A1F" w:rsidRPr="00FE7707" w:rsidRDefault="00183A1F" w:rsidP="009612E7">
            <w:r w:rsidRPr="00FE7707">
              <w:t>Ključne točke ostvarenja projekta</w:t>
            </w:r>
          </w:p>
        </w:tc>
        <w:tc>
          <w:tcPr>
            <w:tcW w:w="2570" w:type="dxa"/>
          </w:tcPr>
          <w:p w14:paraId="1E790DBD" w14:textId="77777777" w:rsidR="00183A1F" w:rsidRPr="00FE7707" w:rsidRDefault="00183A1F" w:rsidP="009612E7">
            <w:pPr>
              <w:pStyle w:val="ListParagraph"/>
              <w:numPr>
                <w:ilvl w:val="0"/>
                <w:numId w:val="625"/>
              </w:numPr>
            </w:pPr>
            <w:r>
              <w:t>početak realizacije</w:t>
            </w:r>
          </w:p>
        </w:tc>
        <w:tc>
          <w:tcPr>
            <w:tcW w:w="1843" w:type="dxa"/>
            <w:vMerge w:val="restart"/>
            <w:shd w:val="clear" w:color="auto" w:fill="45B0E1" w:themeFill="accent1" w:themeFillTint="99"/>
          </w:tcPr>
          <w:p w14:paraId="2510D385" w14:textId="77777777" w:rsidR="00183A1F" w:rsidRPr="00FE7707" w:rsidRDefault="00183A1F" w:rsidP="009612E7">
            <w:r w:rsidRPr="00FE7707">
              <w:t>Rokovi postignuća ključnih točaka</w:t>
            </w:r>
          </w:p>
        </w:tc>
        <w:tc>
          <w:tcPr>
            <w:tcW w:w="2417" w:type="dxa"/>
          </w:tcPr>
          <w:p w14:paraId="118F5037" w14:textId="77777777" w:rsidR="00183A1F" w:rsidRPr="00FE7707" w:rsidRDefault="00183A1F" w:rsidP="009612E7">
            <w:pPr>
              <w:pStyle w:val="ListParagraph"/>
              <w:numPr>
                <w:ilvl w:val="0"/>
                <w:numId w:val="625"/>
              </w:numPr>
            </w:pPr>
            <w:r w:rsidRPr="00FE7707">
              <w:t>2025.</w:t>
            </w:r>
          </w:p>
        </w:tc>
      </w:tr>
      <w:tr w:rsidR="00183A1F" w14:paraId="7C73635C" w14:textId="77777777" w:rsidTr="008E0735">
        <w:trPr>
          <w:trHeight w:val="192"/>
        </w:trPr>
        <w:tc>
          <w:tcPr>
            <w:tcW w:w="1961" w:type="dxa"/>
            <w:vMerge/>
            <w:shd w:val="clear" w:color="auto" w:fill="45B0E1" w:themeFill="accent1" w:themeFillTint="99"/>
          </w:tcPr>
          <w:p w14:paraId="53C2866F" w14:textId="77777777" w:rsidR="00183A1F" w:rsidRPr="00FE7707" w:rsidRDefault="00183A1F" w:rsidP="009612E7"/>
        </w:tc>
        <w:tc>
          <w:tcPr>
            <w:tcW w:w="2570" w:type="dxa"/>
          </w:tcPr>
          <w:p w14:paraId="68AC43A3" w14:textId="77777777" w:rsidR="00183A1F" w:rsidRPr="00FE7707" w:rsidRDefault="00183A1F" w:rsidP="009612E7">
            <w:pPr>
              <w:pStyle w:val="ListParagraph"/>
              <w:numPr>
                <w:ilvl w:val="0"/>
                <w:numId w:val="625"/>
              </w:numPr>
            </w:pPr>
            <w:r>
              <w:t>vrednovanje pokazatelja</w:t>
            </w:r>
          </w:p>
        </w:tc>
        <w:tc>
          <w:tcPr>
            <w:tcW w:w="1843" w:type="dxa"/>
            <w:vMerge/>
            <w:shd w:val="clear" w:color="auto" w:fill="45B0E1" w:themeFill="accent1" w:themeFillTint="99"/>
          </w:tcPr>
          <w:p w14:paraId="33ABB2F6" w14:textId="77777777" w:rsidR="00183A1F" w:rsidRPr="00FE7707" w:rsidRDefault="00183A1F" w:rsidP="009612E7"/>
        </w:tc>
        <w:tc>
          <w:tcPr>
            <w:tcW w:w="2417" w:type="dxa"/>
          </w:tcPr>
          <w:p w14:paraId="5CFD4CAD" w14:textId="77777777" w:rsidR="00183A1F" w:rsidRPr="00FE7707" w:rsidRDefault="00183A1F" w:rsidP="009612E7">
            <w:pPr>
              <w:pStyle w:val="ListParagraph"/>
              <w:numPr>
                <w:ilvl w:val="0"/>
                <w:numId w:val="625"/>
              </w:numPr>
            </w:pPr>
            <w:r w:rsidRPr="00FE7707">
              <w:t>202</w:t>
            </w:r>
            <w:r>
              <w:t>9</w:t>
            </w:r>
            <w:r w:rsidRPr="00FE7707">
              <w:t>.</w:t>
            </w:r>
          </w:p>
        </w:tc>
      </w:tr>
      <w:tr w:rsidR="00183A1F" w14:paraId="1172A632" w14:textId="77777777" w:rsidTr="008E0735">
        <w:trPr>
          <w:trHeight w:val="95"/>
        </w:trPr>
        <w:tc>
          <w:tcPr>
            <w:tcW w:w="1961" w:type="dxa"/>
            <w:vMerge w:val="restart"/>
            <w:shd w:val="clear" w:color="auto" w:fill="45B0E1" w:themeFill="accent1" w:themeFillTint="99"/>
          </w:tcPr>
          <w:p w14:paraId="71B7AA71" w14:textId="77777777" w:rsidR="00183A1F" w:rsidRPr="00FE7707" w:rsidRDefault="00183A1F" w:rsidP="009612E7">
            <w:r w:rsidRPr="00FE7707">
              <w:t>Vrijednost projekta</w:t>
            </w:r>
          </w:p>
        </w:tc>
        <w:tc>
          <w:tcPr>
            <w:tcW w:w="2570" w:type="dxa"/>
            <w:vMerge w:val="restart"/>
          </w:tcPr>
          <w:p w14:paraId="2E12B227" w14:textId="77777777" w:rsidR="00183A1F" w:rsidRPr="00FE7707" w:rsidRDefault="00183A1F" w:rsidP="009612E7">
            <w:r>
              <w:t>20.000,00</w:t>
            </w:r>
            <w:r w:rsidRPr="00FE7707">
              <w:t>EUR</w:t>
            </w:r>
          </w:p>
        </w:tc>
        <w:tc>
          <w:tcPr>
            <w:tcW w:w="1843" w:type="dxa"/>
            <w:shd w:val="clear" w:color="auto" w:fill="45B0E1" w:themeFill="accent1" w:themeFillTint="99"/>
          </w:tcPr>
          <w:p w14:paraId="1E495ACF" w14:textId="77777777" w:rsidR="00183A1F" w:rsidRPr="00FE7707" w:rsidRDefault="00183A1F" w:rsidP="009612E7">
            <w:r w:rsidRPr="00FE7707">
              <w:t>Vlastita sredstva</w:t>
            </w:r>
          </w:p>
        </w:tc>
        <w:tc>
          <w:tcPr>
            <w:tcW w:w="2417" w:type="dxa"/>
          </w:tcPr>
          <w:p w14:paraId="7F2D8C77" w14:textId="34322808" w:rsidR="00183A1F" w:rsidRPr="007B76DC" w:rsidRDefault="007B76DC" w:rsidP="009612E7">
            <w:pPr>
              <w:rPr>
                <w:lang w:val="hr-HR"/>
              </w:rPr>
            </w:pPr>
            <w:r>
              <w:rPr>
                <w:lang w:val="hr-HR"/>
              </w:rPr>
              <w:t>10.000,00</w:t>
            </w:r>
          </w:p>
        </w:tc>
      </w:tr>
      <w:tr w:rsidR="00183A1F" w14:paraId="21FF602C" w14:textId="77777777" w:rsidTr="008E0735">
        <w:trPr>
          <w:trHeight w:val="94"/>
        </w:trPr>
        <w:tc>
          <w:tcPr>
            <w:tcW w:w="1961" w:type="dxa"/>
            <w:vMerge/>
            <w:shd w:val="clear" w:color="auto" w:fill="45B0E1" w:themeFill="accent1" w:themeFillTint="99"/>
          </w:tcPr>
          <w:p w14:paraId="765E9478" w14:textId="77777777" w:rsidR="00183A1F" w:rsidRPr="00FE7707" w:rsidRDefault="00183A1F" w:rsidP="009612E7"/>
        </w:tc>
        <w:tc>
          <w:tcPr>
            <w:tcW w:w="2570" w:type="dxa"/>
            <w:vMerge/>
          </w:tcPr>
          <w:p w14:paraId="2572A44D" w14:textId="77777777" w:rsidR="00183A1F" w:rsidRPr="00FE7707" w:rsidRDefault="00183A1F" w:rsidP="009612E7"/>
        </w:tc>
        <w:tc>
          <w:tcPr>
            <w:tcW w:w="1843" w:type="dxa"/>
            <w:shd w:val="clear" w:color="auto" w:fill="45B0E1" w:themeFill="accent1" w:themeFillTint="99"/>
          </w:tcPr>
          <w:p w14:paraId="3A15D63F" w14:textId="77777777" w:rsidR="00183A1F" w:rsidRPr="00FE7707" w:rsidRDefault="00183A1F" w:rsidP="009612E7">
            <w:r w:rsidRPr="00FE7707">
              <w:t>Izvori sufinanciranja</w:t>
            </w:r>
          </w:p>
        </w:tc>
        <w:tc>
          <w:tcPr>
            <w:tcW w:w="2417" w:type="dxa"/>
          </w:tcPr>
          <w:p w14:paraId="72C8F22B" w14:textId="77361253" w:rsidR="00183A1F" w:rsidRPr="007B76DC" w:rsidRDefault="007B76DC" w:rsidP="009612E7">
            <w:pPr>
              <w:rPr>
                <w:lang w:val="hr-HR"/>
              </w:rPr>
            </w:pPr>
            <w:r>
              <w:rPr>
                <w:lang w:val="hr-HR"/>
              </w:rPr>
              <w:t>10.000,00</w:t>
            </w:r>
          </w:p>
        </w:tc>
      </w:tr>
      <w:tr w:rsidR="00183A1F" w14:paraId="4F5D4690" w14:textId="77777777" w:rsidTr="008E0735">
        <w:tc>
          <w:tcPr>
            <w:tcW w:w="1961" w:type="dxa"/>
            <w:shd w:val="clear" w:color="auto" w:fill="45B0E1" w:themeFill="accent1" w:themeFillTint="99"/>
          </w:tcPr>
          <w:p w14:paraId="5D1937E6" w14:textId="77777777" w:rsidR="00183A1F" w:rsidRPr="00FE7707" w:rsidRDefault="00183A1F" w:rsidP="009612E7">
            <w:r w:rsidRPr="00FE7707">
              <w:t>Status studijsko-projektne dokumentacije</w:t>
            </w:r>
          </w:p>
        </w:tc>
        <w:tc>
          <w:tcPr>
            <w:tcW w:w="6830" w:type="dxa"/>
            <w:gridSpan w:val="3"/>
          </w:tcPr>
          <w:p w14:paraId="2B824A13" w14:textId="77777777" w:rsidR="00183A1F" w:rsidRPr="00FE7707" w:rsidRDefault="00183A1F" w:rsidP="009612E7"/>
          <w:p w14:paraId="4060745F" w14:textId="77777777" w:rsidR="00183A1F" w:rsidRPr="00FE7707" w:rsidRDefault="00183A1F" w:rsidP="009612E7">
            <w:r w:rsidRPr="00FE7707">
              <w:t xml:space="preserve">    </w:t>
            </w:r>
            <w:r>
              <w:t>Dokumentacija nije potrebna.</w:t>
            </w:r>
          </w:p>
        </w:tc>
      </w:tr>
      <w:tr w:rsidR="00183A1F" w14:paraId="00959E1B" w14:textId="77777777" w:rsidTr="008E0735">
        <w:tc>
          <w:tcPr>
            <w:tcW w:w="1961" w:type="dxa"/>
            <w:shd w:val="clear" w:color="auto" w:fill="45B0E1" w:themeFill="accent1" w:themeFillTint="99"/>
          </w:tcPr>
          <w:p w14:paraId="4868EB49" w14:textId="77777777" w:rsidR="00183A1F" w:rsidRPr="00FE7707" w:rsidRDefault="00183A1F" w:rsidP="009612E7"/>
          <w:p w14:paraId="7C173BB6" w14:textId="77777777" w:rsidR="00183A1F" w:rsidRPr="00FE7707" w:rsidRDefault="00183A1F" w:rsidP="009612E7">
            <w:r w:rsidRPr="00FE7707">
              <w:t>Prioritet</w:t>
            </w:r>
          </w:p>
          <w:p w14:paraId="225AC069" w14:textId="77777777" w:rsidR="00183A1F" w:rsidRPr="00FE7707" w:rsidRDefault="00183A1F" w:rsidP="009612E7"/>
        </w:tc>
        <w:tc>
          <w:tcPr>
            <w:tcW w:w="6830" w:type="dxa"/>
            <w:gridSpan w:val="3"/>
          </w:tcPr>
          <w:p w14:paraId="0E944966" w14:textId="77777777" w:rsidR="00183A1F" w:rsidRPr="00FE7707" w:rsidRDefault="00183A1F" w:rsidP="009612E7"/>
          <w:p w14:paraId="69D08BF1" w14:textId="77777777" w:rsidR="00183A1F" w:rsidRPr="00FE7707" w:rsidRDefault="00183A1F" w:rsidP="009612E7">
            <w:r>
              <w:t xml:space="preserve">  visok</w:t>
            </w:r>
          </w:p>
        </w:tc>
      </w:tr>
    </w:tbl>
    <w:p w14:paraId="06DF2776" w14:textId="77777777" w:rsidR="00183A1F" w:rsidRDefault="00183A1F" w:rsidP="009612E7"/>
    <w:tbl>
      <w:tblPr>
        <w:tblStyle w:val="TableGrid"/>
        <w:tblW w:w="0" w:type="auto"/>
        <w:tblLook w:val="04A0" w:firstRow="1" w:lastRow="0" w:firstColumn="1" w:lastColumn="0" w:noHBand="0" w:noVBand="1"/>
      </w:tblPr>
      <w:tblGrid>
        <w:gridCol w:w="1961"/>
        <w:gridCol w:w="2570"/>
        <w:gridCol w:w="1843"/>
        <w:gridCol w:w="2417"/>
      </w:tblGrid>
      <w:tr w:rsidR="00183A1F" w:rsidRPr="00D91E1B" w14:paraId="5D470C18" w14:textId="77777777" w:rsidTr="008E0735">
        <w:tc>
          <w:tcPr>
            <w:tcW w:w="1961" w:type="dxa"/>
            <w:shd w:val="clear" w:color="auto" w:fill="45B0E1" w:themeFill="accent1" w:themeFillTint="99"/>
          </w:tcPr>
          <w:p w14:paraId="39F98F71" w14:textId="77777777" w:rsidR="00183A1F" w:rsidRPr="00D91E1B" w:rsidRDefault="00183A1F" w:rsidP="009612E7">
            <w:bookmarkStart w:id="256" w:name="_Hlk198633707"/>
          </w:p>
          <w:p w14:paraId="3600C286" w14:textId="77777777" w:rsidR="00183A1F" w:rsidRPr="00D91E1B" w:rsidRDefault="00183A1F" w:rsidP="009612E7">
            <w:r w:rsidRPr="00D91E1B">
              <w:t>Naziv projekta:</w:t>
            </w:r>
          </w:p>
          <w:p w14:paraId="56335017" w14:textId="77777777" w:rsidR="00183A1F" w:rsidRPr="00D91E1B" w:rsidRDefault="00183A1F" w:rsidP="009612E7"/>
        </w:tc>
        <w:tc>
          <w:tcPr>
            <w:tcW w:w="6830" w:type="dxa"/>
            <w:gridSpan w:val="3"/>
            <w:shd w:val="clear" w:color="auto" w:fill="45B0E1" w:themeFill="accent1" w:themeFillTint="99"/>
          </w:tcPr>
          <w:p w14:paraId="09947227" w14:textId="77777777" w:rsidR="00183A1F" w:rsidRPr="00D91E1B" w:rsidRDefault="00183A1F" w:rsidP="009612E7"/>
          <w:p w14:paraId="1EEBF5F2" w14:textId="77777777" w:rsidR="00183A1F" w:rsidRPr="00D91E1B" w:rsidRDefault="00183A1F" w:rsidP="009612E7">
            <w:r w:rsidRPr="005C0FBA">
              <w:t>Kreiranje promotivnog materijala</w:t>
            </w:r>
          </w:p>
        </w:tc>
      </w:tr>
      <w:tr w:rsidR="00183A1F" w:rsidRPr="00D91E1B" w14:paraId="6A262AA7" w14:textId="77777777" w:rsidTr="008E0735">
        <w:tc>
          <w:tcPr>
            <w:tcW w:w="1961" w:type="dxa"/>
            <w:shd w:val="clear" w:color="auto" w:fill="45B0E1" w:themeFill="accent1" w:themeFillTint="99"/>
          </w:tcPr>
          <w:p w14:paraId="09A7E3FE" w14:textId="77777777" w:rsidR="00183A1F" w:rsidRPr="00D91E1B" w:rsidRDefault="00183A1F" w:rsidP="009612E7"/>
          <w:p w14:paraId="08E230A3" w14:textId="77777777" w:rsidR="00183A1F" w:rsidRPr="00D91E1B" w:rsidRDefault="00183A1F" w:rsidP="009612E7">
            <w:r w:rsidRPr="00D91E1B">
              <w:t>Predmet i svrha</w:t>
            </w:r>
          </w:p>
        </w:tc>
        <w:tc>
          <w:tcPr>
            <w:tcW w:w="6830" w:type="dxa"/>
            <w:gridSpan w:val="3"/>
          </w:tcPr>
          <w:p w14:paraId="68709AE1" w14:textId="77777777" w:rsidR="00183A1F" w:rsidRDefault="00183A1F" w:rsidP="009612E7">
            <w:r w:rsidRPr="00BD0AE9">
              <w:t xml:space="preserve">Svrha projekta je ciljano </w:t>
            </w:r>
            <w:r>
              <w:t xml:space="preserve">prezentiranje turističke ponude destinacije Velika Gorica </w:t>
            </w:r>
            <w:r w:rsidRPr="00E34176">
              <w:t xml:space="preserve">prvenstveno na digitalnim platformama </w:t>
            </w:r>
            <w:r>
              <w:t>te putem tiskanih materijala.</w:t>
            </w:r>
          </w:p>
          <w:p w14:paraId="42F29662" w14:textId="77777777" w:rsidR="00183A1F" w:rsidRPr="00BD0AE9" w:rsidRDefault="00183A1F" w:rsidP="009612E7">
            <w:r w:rsidRPr="00BD0AE9">
              <w:t>.</w:t>
            </w:r>
          </w:p>
          <w:p w14:paraId="6F8015F9" w14:textId="77777777" w:rsidR="00183A1F" w:rsidRDefault="00183A1F" w:rsidP="009612E7">
            <w:r w:rsidRPr="00BD0AE9">
              <w:t>TZ</w:t>
            </w:r>
            <w:r>
              <w:t xml:space="preserve">G Velike Gorice </w:t>
            </w:r>
            <w:r w:rsidRPr="00BD0AE9">
              <w:t>će organizirati sljedeće aktivnosti:</w:t>
            </w:r>
          </w:p>
          <w:p w14:paraId="1FD7F2A3" w14:textId="77777777" w:rsidR="00183A1F" w:rsidRDefault="00183A1F" w:rsidP="009612E7">
            <w:pPr>
              <w:pStyle w:val="ListParagraph"/>
              <w:numPr>
                <w:ilvl w:val="0"/>
                <w:numId w:val="625"/>
              </w:numPr>
            </w:pPr>
            <w:r>
              <w:t>ažuriranje i tiskanje trojezične brošure „Dobri domaćin“,</w:t>
            </w:r>
          </w:p>
          <w:p w14:paraId="3A841063" w14:textId="77777777" w:rsidR="00183A1F" w:rsidRDefault="00183A1F" w:rsidP="009612E7">
            <w:pPr>
              <w:pStyle w:val="ListParagraph"/>
              <w:numPr>
                <w:ilvl w:val="0"/>
                <w:numId w:val="625"/>
              </w:numPr>
            </w:pPr>
            <w:r>
              <w:t>ažuriranje i tiskanje ostalih brošura,</w:t>
            </w:r>
          </w:p>
          <w:p w14:paraId="77757024" w14:textId="77777777" w:rsidR="00183A1F" w:rsidRDefault="00183A1F" w:rsidP="009612E7">
            <w:pPr>
              <w:pStyle w:val="ListParagraph"/>
              <w:numPr>
                <w:ilvl w:val="0"/>
                <w:numId w:val="625"/>
              </w:numPr>
            </w:pPr>
            <w:r>
              <w:t>objava svih ažuriranih brošura u digitalnom obliku,</w:t>
            </w:r>
          </w:p>
          <w:p w14:paraId="6F5C0E89" w14:textId="77777777" w:rsidR="00183A1F" w:rsidRDefault="00183A1F" w:rsidP="009612E7">
            <w:pPr>
              <w:pStyle w:val="ListParagraph"/>
              <w:numPr>
                <w:ilvl w:val="0"/>
                <w:numId w:val="625"/>
              </w:numPr>
            </w:pPr>
            <w:r>
              <w:t>svakodnevno kreiranje sadržaja na mrežnim stranicama i društvenim mrežama TZ-a,</w:t>
            </w:r>
          </w:p>
          <w:p w14:paraId="39A6888B" w14:textId="77777777" w:rsidR="00183A1F" w:rsidRDefault="00183A1F" w:rsidP="009612E7">
            <w:pPr>
              <w:pStyle w:val="ListParagraph"/>
              <w:numPr>
                <w:ilvl w:val="0"/>
                <w:numId w:val="625"/>
              </w:numPr>
            </w:pPr>
            <w:r>
              <w:t>održavanje mobilne aplikacije turopolje.com,</w:t>
            </w:r>
          </w:p>
          <w:p w14:paraId="44D11031" w14:textId="77777777" w:rsidR="00183A1F" w:rsidRDefault="00183A1F" w:rsidP="009612E7">
            <w:pPr>
              <w:pStyle w:val="ListParagraph"/>
              <w:numPr>
                <w:ilvl w:val="0"/>
                <w:numId w:val="625"/>
              </w:numPr>
            </w:pPr>
            <w:r>
              <w:t>nabava suvenira za posebne prezentacije,</w:t>
            </w:r>
          </w:p>
          <w:p w14:paraId="2366FD85" w14:textId="77777777" w:rsidR="00183A1F" w:rsidRDefault="00183A1F" w:rsidP="009612E7">
            <w:pPr>
              <w:pStyle w:val="ListParagraph"/>
              <w:numPr>
                <w:ilvl w:val="0"/>
                <w:numId w:val="625"/>
              </w:numPr>
            </w:pPr>
            <w:r>
              <w:t>sudjelovanje u zajedničkim kampanjama oglašavanja Regionalne TZZŽ i HTZ</w:t>
            </w:r>
          </w:p>
          <w:p w14:paraId="4118A95D" w14:textId="77777777" w:rsidR="00183A1F" w:rsidRPr="00E34176" w:rsidRDefault="00183A1F" w:rsidP="009612E7">
            <w:pPr>
              <w:pStyle w:val="ListParagraph"/>
              <w:numPr>
                <w:ilvl w:val="0"/>
                <w:numId w:val="625"/>
              </w:numPr>
            </w:pPr>
            <w:r>
              <w:t>istraživanje učinkovitosti promotivnih aktivnosti.</w:t>
            </w:r>
          </w:p>
        </w:tc>
      </w:tr>
      <w:tr w:rsidR="00183A1F" w:rsidRPr="00D91E1B" w14:paraId="481E00D6" w14:textId="77777777" w:rsidTr="008E0735">
        <w:tc>
          <w:tcPr>
            <w:tcW w:w="1961" w:type="dxa"/>
            <w:shd w:val="clear" w:color="auto" w:fill="45B0E1" w:themeFill="accent1" w:themeFillTint="99"/>
          </w:tcPr>
          <w:p w14:paraId="553F28A6" w14:textId="77777777" w:rsidR="00183A1F" w:rsidRPr="00D91E1B" w:rsidRDefault="00183A1F" w:rsidP="009612E7"/>
          <w:p w14:paraId="73075C4A" w14:textId="77777777" w:rsidR="00183A1F" w:rsidRPr="00D91E1B" w:rsidRDefault="00183A1F" w:rsidP="009612E7">
            <w:r w:rsidRPr="00D91E1B">
              <w:lastRenderedPageBreak/>
              <w:t>Način doprinosa ostvarenju pokazatelja održivosti</w:t>
            </w:r>
          </w:p>
        </w:tc>
        <w:tc>
          <w:tcPr>
            <w:tcW w:w="6830" w:type="dxa"/>
            <w:gridSpan w:val="3"/>
          </w:tcPr>
          <w:p w14:paraId="7C6C89FA" w14:textId="77777777" w:rsidR="00183A1F" w:rsidRDefault="00183A1F" w:rsidP="009612E7">
            <w:r w:rsidRPr="00CE1705">
              <w:lastRenderedPageBreak/>
              <w:t>Projekt će povećati vrijednost sljedećih obaveznih pokazatelja održivosti:</w:t>
            </w:r>
          </w:p>
          <w:p w14:paraId="6AF628D7" w14:textId="77777777" w:rsidR="00183A1F" w:rsidRPr="00CE1705" w:rsidRDefault="00183A1F" w:rsidP="009612E7">
            <w:pPr>
              <w:pStyle w:val="ListParagraph"/>
              <w:numPr>
                <w:ilvl w:val="0"/>
                <w:numId w:val="626"/>
              </w:numPr>
            </w:pPr>
            <w:r w:rsidRPr="00CE1705">
              <w:lastRenderedPageBreak/>
              <w:t>Broj turi</w:t>
            </w:r>
            <w:r>
              <w:t>s</w:t>
            </w:r>
            <w:r w:rsidRPr="00CE1705">
              <w:t>t</w:t>
            </w:r>
            <w:r>
              <w:t>ičkih noćenja na stotinu stalnih stanovnika u vrhu turističke sezone (ZL-1)</w:t>
            </w:r>
          </w:p>
          <w:p w14:paraId="0089A50A" w14:textId="77777777" w:rsidR="00183A1F" w:rsidRDefault="00183A1F" w:rsidP="009612E7">
            <w:pPr>
              <w:pStyle w:val="ListParagraph"/>
              <w:numPr>
                <w:ilvl w:val="0"/>
                <w:numId w:val="626"/>
              </w:numPr>
            </w:pPr>
            <w:r>
              <w:t>Poslovni prihod gospodarskih subjekata (obveznika poreza na dobit) u djelatnostima pružanja smještaja te pripreme i posluživanja hrane (PGS-2)</w:t>
            </w:r>
          </w:p>
          <w:p w14:paraId="3B8D1785" w14:textId="77777777" w:rsidR="00183A1F" w:rsidRDefault="00183A1F" w:rsidP="009612E7">
            <w:pPr>
              <w:pStyle w:val="ListParagraph"/>
              <w:numPr>
                <w:ilvl w:val="0"/>
                <w:numId w:val="626"/>
              </w:numPr>
            </w:pPr>
            <w:r>
              <w:t>Broj zaposlenih u djelatnostima smještaja te pripreme i usluživanja hrane (PGS-1).</w:t>
            </w:r>
          </w:p>
          <w:p w14:paraId="2ECC2D93" w14:textId="77777777" w:rsidR="00183A1F" w:rsidRDefault="00183A1F" w:rsidP="009612E7"/>
          <w:p w14:paraId="69FD20B0" w14:textId="77777777" w:rsidR="00183A1F" w:rsidRPr="00380DD0" w:rsidRDefault="00183A1F" w:rsidP="009612E7">
            <w:r>
              <w:t>Boljom promocijom projekt će utjecati na ekonomske aspekte turističke djelatnosti, pogotovo na povećanje broja turista te posljedično na poslovne rezultate.</w:t>
            </w:r>
          </w:p>
          <w:p w14:paraId="2EDBFA4C" w14:textId="77777777" w:rsidR="00183A1F" w:rsidRPr="00D91E1B" w:rsidRDefault="00183A1F" w:rsidP="009612E7">
            <w:pPr>
              <w:pStyle w:val="ListParagraph"/>
            </w:pPr>
          </w:p>
        </w:tc>
      </w:tr>
      <w:tr w:rsidR="00183A1F" w:rsidRPr="00D91E1B" w14:paraId="41D09F96" w14:textId="77777777" w:rsidTr="008E0735">
        <w:tc>
          <w:tcPr>
            <w:tcW w:w="1961" w:type="dxa"/>
            <w:shd w:val="clear" w:color="auto" w:fill="45B0E1" w:themeFill="accent1" w:themeFillTint="99"/>
          </w:tcPr>
          <w:p w14:paraId="4212F9AB" w14:textId="77777777" w:rsidR="00183A1F" w:rsidRPr="00D91E1B" w:rsidRDefault="00183A1F" w:rsidP="009612E7">
            <w:r w:rsidRPr="00D91E1B">
              <w:lastRenderedPageBreak/>
              <w:t>Nositelj provedbe</w:t>
            </w:r>
          </w:p>
        </w:tc>
        <w:tc>
          <w:tcPr>
            <w:tcW w:w="2570" w:type="dxa"/>
          </w:tcPr>
          <w:p w14:paraId="6D00EC7C" w14:textId="77777777" w:rsidR="00183A1F" w:rsidRPr="00D91E1B" w:rsidRDefault="00183A1F" w:rsidP="009612E7">
            <w:pPr>
              <w:pStyle w:val="ListParagraph"/>
            </w:pPr>
            <w:r>
              <w:t>TZG Velika Gorica</w:t>
            </w:r>
          </w:p>
        </w:tc>
        <w:tc>
          <w:tcPr>
            <w:tcW w:w="1843" w:type="dxa"/>
            <w:shd w:val="clear" w:color="auto" w:fill="45B0E1" w:themeFill="accent1" w:themeFillTint="99"/>
          </w:tcPr>
          <w:p w14:paraId="577D494E" w14:textId="77777777" w:rsidR="00183A1F" w:rsidRPr="00D91E1B" w:rsidRDefault="00183A1F" w:rsidP="009612E7">
            <w:r w:rsidRPr="00D91E1B">
              <w:t>Lokacija provedbe</w:t>
            </w:r>
          </w:p>
        </w:tc>
        <w:tc>
          <w:tcPr>
            <w:tcW w:w="2417" w:type="dxa"/>
          </w:tcPr>
          <w:p w14:paraId="7C7223B4" w14:textId="77777777" w:rsidR="00183A1F" w:rsidRPr="00D91E1B" w:rsidRDefault="00183A1F" w:rsidP="009612E7">
            <w:pPr>
              <w:pStyle w:val="ListParagraph"/>
            </w:pPr>
          </w:p>
        </w:tc>
      </w:tr>
      <w:tr w:rsidR="00183A1F" w:rsidRPr="00D91E1B" w14:paraId="79E1BDF5" w14:textId="77777777" w:rsidTr="008E0735">
        <w:tc>
          <w:tcPr>
            <w:tcW w:w="1961" w:type="dxa"/>
            <w:shd w:val="clear" w:color="auto" w:fill="45B0E1" w:themeFill="accent1" w:themeFillTint="99"/>
          </w:tcPr>
          <w:p w14:paraId="7B87063F" w14:textId="77777777" w:rsidR="00183A1F" w:rsidRPr="00D91E1B" w:rsidRDefault="00183A1F" w:rsidP="009612E7">
            <w:r w:rsidRPr="00D91E1B">
              <w:t>Planirani rok početka provedbe</w:t>
            </w:r>
          </w:p>
        </w:tc>
        <w:tc>
          <w:tcPr>
            <w:tcW w:w="2570" w:type="dxa"/>
          </w:tcPr>
          <w:p w14:paraId="0607870A" w14:textId="77777777" w:rsidR="00183A1F" w:rsidRPr="00D91E1B" w:rsidRDefault="00183A1F" w:rsidP="009612E7">
            <w:r w:rsidRPr="00D91E1B">
              <w:t>202</w:t>
            </w:r>
            <w:r>
              <w:t>5</w:t>
            </w:r>
            <w:r w:rsidRPr="00D91E1B">
              <w:t>.</w:t>
            </w:r>
          </w:p>
        </w:tc>
        <w:tc>
          <w:tcPr>
            <w:tcW w:w="1843" w:type="dxa"/>
            <w:shd w:val="clear" w:color="auto" w:fill="45B0E1" w:themeFill="accent1" w:themeFillTint="99"/>
          </w:tcPr>
          <w:p w14:paraId="69D4508A" w14:textId="77777777" w:rsidR="00183A1F" w:rsidRPr="00D91E1B" w:rsidRDefault="00183A1F" w:rsidP="009612E7">
            <w:r w:rsidRPr="00D91E1B">
              <w:t>Planirani rok završetka provedbe</w:t>
            </w:r>
          </w:p>
        </w:tc>
        <w:tc>
          <w:tcPr>
            <w:tcW w:w="2417" w:type="dxa"/>
          </w:tcPr>
          <w:p w14:paraId="1122AA08" w14:textId="77777777" w:rsidR="00183A1F" w:rsidRPr="00D91E1B" w:rsidRDefault="00183A1F" w:rsidP="009612E7">
            <w:r w:rsidRPr="00D91E1B">
              <w:t>202</w:t>
            </w:r>
            <w:r>
              <w:t>9</w:t>
            </w:r>
            <w:r w:rsidRPr="00D91E1B">
              <w:t>.</w:t>
            </w:r>
          </w:p>
        </w:tc>
      </w:tr>
      <w:tr w:rsidR="00183A1F" w:rsidRPr="00D91E1B" w14:paraId="329414CA" w14:textId="77777777" w:rsidTr="008E0735">
        <w:trPr>
          <w:trHeight w:val="633"/>
        </w:trPr>
        <w:tc>
          <w:tcPr>
            <w:tcW w:w="1961" w:type="dxa"/>
            <w:shd w:val="clear" w:color="auto" w:fill="45B0E1" w:themeFill="accent1" w:themeFillTint="99"/>
          </w:tcPr>
          <w:p w14:paraId="64416407" w14:textId="77777777" w:rsidR="00183A1F" w:rsidRPr="00D91E1B" w:rsidRDefault="00183A1F" w:rsidP="009612E7">
            <w:r w:rsidRPr="00D91E1B">
              <w:t>Ključne točke ostvarenja projekta</w:t>
            </w:r>
          </w:p>
        </w:tc>
        <w:tc>
          <w:tcPr>
            <w:tcW w:w="2570" w:type="dxa"/>
          </w:tcPr>
          <w:p w14:paraId="3BA73C55" w14:textId="77777777" w:rsidR="00183A1F" w:rsidRPr="00D91E1B" w:rsidRDefault="00183A1F" w:rsidP="009612E7">
            <w:pPr>
              <w:pStyle w:val="ListParagraph"/>
              <w:numPr>
                <w:ilvl w:val="0"/>
                <w:numId w:val="625"/>
              </w:numPr>
            </w:pPr>
            <w:r>
              <w:t>valorizacija pokazatelja</w:t>
            </w:r>
          </w:p>
        </w:tc>
        <w:tc>
          <w:tcPr>
            <w:tcW w:w="1843" w:type="dxa"/>
            <w:shd w:val="clear" w:color="auto" w:fill="45B0E1" w:themeFill="accent1" w:themeFillTint="99"/>
          </w:tcPr>
          <w:p w14:paraId="19C24FEA" w14:textId="77777777" w:rsidR="00183A1F" w:rsidRPr="00D91E1B" w:rsidRDefault="00183A1F" w:rsidP="009612E7">
            <w:r w:rsidRPr="00D91E1B">
              <w:t>Rokovi postignuća ključnih točaka</w:t>
            </w:r>
          </w:p>
        </w:tc>
        <w:tc>
          <w:tcPr>
            <w:tcW w:w="2417" w:type="dxa"/>
          </w:tcPr>
          <w:p w14:paraId="4E807EFA" w14:textId="77777777" w:rsidR="00183A1F" w:rsidRPr="00D91E1B" w:rsidRDefault="00183A1F" w:rsidP="009612E7">
            <w:pPr>
              <w:pStyle w:val="ListParagraph"/>
              <w:numPr>
                <w:ilvl w:val="0"/>
                <w:numId w:val="625"/>
              </w:numPr>
            </w:pPr>
            <w:r w:rsidRPr="00D91E1B">
              <w:t>202</w:t>
            </w:r>
            <w:r>
              <w:t>9</w:t>
            </w:r>
            <w:r w:rsidRPr="00D91E1B">
              <w:t>.</w:t>
            </w:r>
          </w:p>
        </w:tc>
      </w:tr>
      <w:tr w:rsidR="00183A1F" w:rsidRPr="00D91E1B" w14:paraId="2EFA82CD" w14:textId="77777777" w:rsidTr="008E0735">
        <w:trPr>
          <w:trHeight w:val="95"/>
        </w:trPr>
        <w:tc>
          <w:tcPr>
            <w:tcW w:w="1961" w:type="dxa"/>
            <w:vMerge w:val="restart"/>
            <w:shd w:val="clear" w:color="auto" w:fill="45B0E1" w:themeFill="accent1" w:themeFillTint="99"/>
          </w:tcPr>
          <w:p w14:paraId="75EE464C" w14:textId="77777777" w:rsidR="00183A1F" w:rsidRPr="00D91E1B" w:rsidRDefault="00183A1F" w:rsidP="009612E7">
            <w:r w:rsidRPr="00D91E1B">
              <w:t>Vrijednost projekta</w:t>
            </w:r>
          </w:p>
        </w:tc>
        <w:tc>
          <w:tcPr>
            <w:tcW w:w="2570" w:type="dxa"/>
            <w:vMerge w:val="restart"/>
          </w:tcPr>
          <w:p w14:paraId="510BC54C" w14:textId="77777777" w:rsidR="00183A1F" w:rsidRPr="00D91E1B" w:rsidRDefault="00183A1F" w:rsidP="009612E7">
            <w:r>
              <w:t>198.000,00EUR</w:t>
            </w:r>
          </w:p>
        </w:tc>
        <w:tc>
          <w:tcPr>
            <w:tcW w:w="1843" w:type="dxa"/>
            <w:shd w:val="clear" w:color="auto" w:fill="45B0E1" w:themeFill="accent1" w:themeFillTint="99"/>
          </w:tcPr>
          <w:p w14:paraId="4B9CDFD5" w14:textId="77777777" w:rsidR="00183A1F" w:rsidRPr="00D91E1B" w:rsidRDefault="00183A1F" w:rsidP="009612E7">
            <w:r w:rsidRPr="00D91E1B">
              <w:t>Vlastita sredstva</w:t>
            </w:r>
          </w:p>
        </w:tc>
        <w:tc>
          <w:tcPr>
            <w:tcW w:w="2417" w:type="dxa"/>
          </w:tcPr>
          <w:p w14:paraId="5C43C572" w14:textId="49672050" w:rsidR="00183A1F" w:rsidRPr="007B76DC" w:rsidRDefault="007B76DC" w:rsidP="009612E7">
            <w:pPr>
              <w:rPr>
                <w:lang w:val="hr-HR"/>
              </w:rPr>
            </w:pPr>
            <w:r>
              <w:rPr>
                <w:lang w:val="hr-HR"/>
              </w:rPr>
              <w:t>198.000,00</w:t>
            </w:r>
          </w:p>
        </w:tc>
      </w:tr>
      <w:tr w:rsidR="00183A1F" w:rsidRPr="00D91E1B" w14:paraId="1C375000" w14:textId="77777777" w:rsidTr="008E0735">
        <w:trPr>
          <w:trHeight w:val="94"/>
        </w:trPr>
        <w:tc>
          <w:tcPr>
            <w:tcW w:w="1961" w:type="dxa"/>
            <w:vMerge/>
            <w:shd w:val="clear" w:color="auto" w:fill="45B0E1" w:themeFill="accent1" w:themeFillTint="99"/>
          </w:tcPr>
          <w:p w14:paraId="5B78CAE3" w14:textId="77777777" w:rsidR="00183A1F" w:rsidRPr="00D91E1B" w:rsidRDefault="00183A1F" w:rsidP="009612E7"/>
        </w:tc>
        <w:tc>
          <w:tcPr>
            <w:tcW w:w="2570" w:type="dxa"/>
            <w:vMerge/>
          </w:tcPr>
          <w:p w14:paraId="440C4D31" w14:textId="77777777" w:rsidR="00183A1F" w:rsidRPr="00D91E1B" w:rsidRDefault="00183A1F" w:rsidP="009612E7"/>
        </w:tc>
        <w:tc>
          <w:tcPr>
            <w:tcW w:w="1843" w:type="dxa"/>
            <w:shd w:val="clear" w:color="auto" w:fill="45B0E1" w:themeFill="accent1" w:themeFillTint="99"/>
          </w:tcPr>
          <w:p w14:paraId="26FA2BC4" w14:textId="77777777" w:rsidR="00183A1F" w:rsidRPr="00D91E1B" w:rsidRDefault="00183A1F" w:rsidP="009612E7">
            <w:r w:rsidRPr="00D91E1B">
              <w:t>Izvori sufinanciranja</w:t>
            </w:r>
          </w:p>
        </w:tc>
        <w:tc>
          <w:tcPr>
            <w:tcW w:w="2417" w:type="dxa"/>
          </w:tcPr>
          <w:p w14:paraId="666DC54F" w14:textId="0F4A5B02" w:rsidR="00183A1F" w:rsidRPr="007B76DC" w:rsidRDefault="007B76DC" w:rsidP="009612E7">
            <w:pPr>
              <w:rPr>
                <w:lang w:val="hr-HR"/>
              </w:rPr>
            </w:pPr>
            <w:r>
              <w:rPr>
                <w:lang w:val="hr-HR"/>
              </w:rPr>
              <w:t>0,00</w:t>
            </w:r>
          </w:p>
        </w:tc>
      </w:tr>
      <w:tr w:rsidR="00183A1F" w:rsidRPr="00D91E1B" w14:paraId="07BBCA6F" w14:textId="77777777" w:rsidTr="008E0735">
        <w:tc>
          <w:tcPr>
            <w:tcW w:w="1961" w:type="dxa"/>
            <w:shd w:val="clear" w:color="auto" w:fill="45B0E1" w:themeFill="accent1" w:themeFillTint="99"/>
          </w:tcPr>
          <w:p w14:paraId="1104E3D9" w14:textId="77777777" w:rsidR="00183A1F" w:rsidRPr="00D91E1B" w:rsidRDefault="00183A1F" w:rsidP="009612E7">
            <w:r w:rsidRPr="00D91E1B">
              <w:t>Status studijsko-projektne dokumentacije</w:t>
            </w:r>
          </w:p>
        </w:tc>
        <w:tc>
          <w:tcPr>
            <w:tcW w:w="6830" w:type="dxa"/>
            <w:gridSpan w:val="3"/>
          </w:tcPr>
          <w:p w14:paraId="03A5B921" w14:textId="77777777" w:rsidR="00183A1F" w:rsidRPr="00D91E1B" w:rsidRDefault="00183A1F" w:rsidP="009612E7">
            <w:r>
              <w:t>Dokumentacija nije potrebna.</w:t>
            </w:r>
          </w:p>
        </w:tc>
      </w:tr>
      <w:tr w:rsidR="00183A1F" w:rsidRPr="00D91E1B" w14:paraId="7F266CCF" w14:textId="77777777" w:rsidTr="008E0735">
        <w:tc>
          <w:tcPr>
            <w:tcW w:w="1961" w:type="dxa"/>
            <w:shd w:val="clear" w:color="auto" w:fill="45B0E1" w:themeFill="accent1" w:themeFillTint="99"/>
          </w:tcPr>
          <w:p w14:paraId="4A51B494" w14:textId="77777777" w:rsidR="00183A1F" w:rsidRPr="00D91E1B" w:rsidRDefault="00183A1F" w:rsidP="009612E7"/>
          <w:p w14:paraId="3B896AB5" w14:textId="77777777" w:rsidR="00183A1F" w:rsidRPr="00D91E1B" w:rsidRDefault="00183A1F" w:rsidP="009612E7">
            <w:r w:rsidRPr="00D91E1B">
              <w:t>Prioritet</w:t>
            </w:r>
          </w:p>
          <w:p w14:paraId="21CF6C89" w14:textId="77777777" w:rsidR="00183A1F" w:rsidRPr="00D91E1B" w:rsidRDefault="00183A1F" w:rsidP="009612E7"/>
        </w:tc>
        <w:tc>
          <w:tcPr>
            <w:tcW w:w="6830" w:type="dxa"/>
            <w:gridSpan w:val="3"/>
          </w:tcPr>
          <w:p w14:paraId="2D8381E3" w14:textId="77777777" w:rsidR="00183A1F" w:rsidRPr="00D91E1B" w:rsidRDefault="00183A1F" w:rsidP="009612E7"/>
          <w:p w14:paraId="291AAB32" w14:textId="77777777" w:rsidR="00183A1F" w:rsidRPr="00D91E1B" w:rsidRDefault="00183A1F" w:rsidP="009612E7">
            <w:r>
              <w:t>visok</w:t>
            </w:r>
          </w:p>
        </w:tc>
      </w:tr>
      <w:bookmarkEnd w:id="256"/>
    </w:tbl>
    <w:p w14:paraId="5B7E6EF7" w14:textId="77777777" w:rsidR="0007161C" w:rsidRDefault="0007161C" w:rsidP="009612E7"/>
    <w:p w14:paraId="2756A25C" w14:textId="77777777" w:rsidR="0007161C" w:rsidRDefault="0007161C">
      <w:pPr>
        <w:jc w:val="left"/>
      </w:pPr>
      <w:r>
        <w:br w:type="page"/>
      </w:r>
    </w:p>
    <w:p w14:paraId="2821CE30" w14:textId="1C73F3A4" w:rsidR="00183A1F" w:rsidRPr="00717E96" w:rsidRDefault="00183A1F" w:rsidP="009612E7">
      <w:r w:rsidRPr="00717E96">
        <w:rPr>
          <w:b/>
          <w:bCs/>
        </w:rPr>
        <w:lastRenderedPageBreak/>
        <w:t>Prioritet</w:t>
      </w:r>
      <w:r>
        <w:rPr>
          <w:b/>
          <w:bCs/>
        </w:rPr>
        <w:t xml:space="preserve"> </w:t>
      </w:r>
      <w:r w:rsidRPr="00717E96">
        <w:rPr>
          <w:b/>
          <w:bCs/>
        </w:rPr>
        <w:t>1.2.</w:t>
      </w:r>
      <w:r w:rsidRPr="00717E96">
        <w:t xml:space="preserve"> Jačanje konkurentne i cjelogodišnje turističke ponude</w:t>
      </w:r>
    </w:p>
    <w:p w14:paraId="33EFDFDB" w14:textId="77777777" w:rsidR="00183A1F" w:rsidRDefault="00183A1F" w:rsidP="009612E7">
      <w:r w:rsidRPr="00717E96">
        <w:t>Mjera:1.2.1.Osnaživanje turističkih proizvoda</w:t>
      </w:r>
    </w:p>
    <w:p w14:paraId="1EA6843D" w14:textId="77777777" w:rsidR="0007161C" w:rsidRPr="00BF72F8" w:rsidRDefault="0007161C" w:rsidP="009612E7"/>
    <w:tbl>
      <w:tblPr>
        <w:tblStyle w:val="TableGrid"/>
        <w:tblW w:w="0" w:type="auto"/>
        <w:tblLook w:val="04A0" w:firstRow="1" w:lastRow="0" w:firstColumn="1" w:lastColumn="0" w:noHBand="0" w:noVBand="1"/>
      </w:tblPr>
      <w:tblGrid>
        <w:gridCol w:w="1961"/>
        <w:gridCol w:w="2570"/>
        <w:gridCol w:w="1843"/>
        <w:gridCol w:w="2417"/>
      </w:tblGrid>
      <w:tr w:rsidR="00183A1F" w14:paraId="0EE8DF24" w14:textId="77777777" w:rsidTr="008E0735">
        <w:tc>
          <w:tcPr>
            <w:tcW w:w="1961" w:type="dxa"/>
            <w:shd w:val="clear" w:color="auto" w:fill="45B0E1" w:themeFill="accent1" w:themeFillTint="99"/>
          </w:tcPr>
          <w:p w14:paraId="146B94ED" w14:textId="77777777" w:rsidR="00183A1F" w:rsidRPr="00FE7707" w:rsidRDefault="00183A1F" w:rsidP="009612E7">
            <w:bookmarkStart w:id="257" w:name="_Hlk209863871"/>
          </w:p>
          <w:p w14:paraId="7E3CFCB2" w14:textId="77777777" w:rsidR="00183A1F" w:rsidRPr="00FE7707" w:rsidRDefault="00183A1F" w:rsidP="009612E7">
            <w:r w:rsidRPr="00FE7707">
              <w:t>Naziv projekta:</w:t>
            </w:r>
          </w:p>
          <w:p w14:paraId="04B72623" w14:textId="77777777" w:rsidR="00183A1F" w:rsidRPr="00FE7707" w:rsidRDefault="00183A1F" w:rsidP="009612E7"/>
        </w:tc>
        <w:tc>
          <w:tcPr>
            <w:tcW w:w="6830" w:type="dxa"/>
            <w:gridSpan w:val="3"/>
            <w:shd w:val="clear" w:color="auto" w:fill="45B0E1" w:themeFill="accent1" w:themeFillTint="99"/>
          </w:tcPr>
          <w:p w14:paraId="013ECEBB" w14:textId="77777777" w:rsidR="00183A1F" w:rsidRPr="00FE7707" w:rsidRDefault="00183A1F" w:rsidP="009612E7"/>
          <w:p w14:paraId="618D9062" w14:textId="77777777" w:rsidR="00183A1F" w:rsidRPr="00FE7707" w:rsidRDefault="00183A1F" w:rsidP="009612E7">
            <w:r w:rsidRPr="00FE7707">
              <w:tab/>
            </w:r>
            <w:r w:rsidRPr="005C0FBA">
              <w:t>Turopoljski fašnik</w:t>
            </w:r>
          </w:p>
        </w:tc>
      </w:tr>
      <w:tr w:rsidR="00183A1F" w14:paraId="0498F442" w14:textId="77777777" w:rsidTr="008E0735">
        <w:tc>
          <w:tcPr>
            <w:tcW w:w="1961" w:type="dxa"/>
            <w:shd w:val="clear" w:color="auto" w:fill="45B0E1" w:themeFill="accent1" w:themeFillTint="99"/>
          </w:tcPr>
          <w:p w14:paraId="16C5175C" w14:textId="77777777" w:rsidR="00183A1F" w:rsidRPr="00FE7707" w:rsidRDefault="00183A1F" w:rsidP="009612E7"/>
          <w:p w14:paraId="221DEF81" w14:textId="77777777" w:rsidR="00183A1F" w:rsidRPr="00FE7707" w:rsidRDefault="00183A1F" w:rsidP="009612E7">
            <w:r w:rsidRPr="00FE7707">
              <w:t>Predmet i svrha</w:t>
            </w:r>
          </w:p>
        </w:tc>
        <w:tc>
          <w:tcPr>
            <w:tcW w:w="6830" w:type="dxa"/>
            <w:gridSpan w:val="3"/>
          </w:tcPr>
          <w:p w14:paraId="7179DB7C" w14:textId="77777777" w:rsidR="00183A1F" w:rsidRDefault="00183A1F" w:rsidP="009612E7">
            <w:r>
              <w:t>Projektom se želi o</w:t>
            </w:r>
            <w:r w:rsidRPr="002E0C3D">
              <w:t>čuva</w:t>
            </w:r>
            <w:r>
              <w:t>ti</w:t>
            </w:r>
            <w:r w:rsidRPr="002E0C3D">
              <w:t xml:space="preserve"> kulturn</w:t>
            </w:r>
            <w:r>
              <w:t>a</w:t>
            </w:r>
            <w:r w:rsidRPr="002E0C3D">
              <w:t xml:space="preserve"> baštin</w:t>
            </w:r>
            <w:r>
              <w:t>a</w:t>
            </w:r>
            <w:r w:rsidRPr="002E0C3D">
              <w:t xml:space="preserve"> Turopolja i razv</w:t>
            </w:r>
            <w:r>
              <w:t>iti</w:t>
            </w:r>
            <w:r w:rsidRPr="002E0C3D">
              <w:t xml:space="preserve"> inovativn</w:t>
            </w:r>
            <w:r>
              <w:t>i</w:t>
            </w:r>
            <w:r w:rsidRPr="002E0C3D">
              <w:t xml:space="preserve"> kulturno-zabavn</w:t>
            </w:r>
            <w:r>
              <w:t>i</w:t>
            </w:r>
            <w:r w:rsidRPr="002E0C3D">
              <w:t xml:space="preserve"> programa</w:t>
            </w:r>
            <w:r>
              <w:t xml:space="preserve"> </w:t>
            </w:r>
            <w:r w:rsidRPr="002E0C3D">
              <w:t>usmjeren prema ljubiteljima znanstvene fantastike, stripova, filmova, serija i videoigara</w:t>
            </w:r>
            <w:r>
              <w:t>. Svrha projekta je razvijati turističke sadržaje tijekom cijele godine.</w:t>
            </w:r>
          </w:p>
          <w:p w14:paraId="6AE62A04" w14:textId="77777777" w:rsidR="00183A1F" w:rsidRPr="00BD4F47" w:rsidRDefault="00183A1F" w:rsidP="009612E7">
            <w:r w:rsidRPr="00BD4F47">
              <w:t>Projekt  obuhvaća sljedeće aktivnosti:</w:t>
            </w:r>
          </w:p>
          <w:p w14:paraId="1AE6D2F7" w14:textId="77777777" w:rsidR="00183A1F" w:rsidRDefault="00183A1F" w:rsidP="009612E7">
            <w:pPr>
              <w:pStyle w:val="ListParagraph"/>
              <w:numPr>
                <w:ilvl w:val="0"/>
                <w:numId w:val="667"/>
              </w:numPr>
            </w:pPr>
            <w:r>
              <w:t xml:space="preserve">organizacija </w:t>
            </w:r>
            <w:r w:rsidRPr="00E33BB7">
              <w:t xml:space="preserve"> </w:t>
            </w:r>
            <w:r>
              <w:t>ceremonije preuzimanja vlasti,</w:t>
            </w:r>
          </w:p>
          <w:p w14:paraId="24381CC8" w14:textId="77777777" w:rsidR="00183A1F" w:rsidRDefault="00183A1F" w:rsidP="009612E7">
            <w:pPr>
              <w:pStyle w:val="ListParagraph"/>
              <w:numPr>
                <w:ilvl w:val="0"/>
                <w:numId w:val="667"/>
              </w:numPr>
            </w:pPr>
            <w:r>
              <w:t>organizacija Malog fašnika,</w:t>
            </w:r>
          </w:p>
          <w:p w14:paraId="17B4F056" w14:textId="77777777" w:rsidR="00183A1F" w:rsidRPr="00E33BB7" w:rsidRDefault="00183A1F" w:rsidP="009612E7">
            <w:pPr>
              <w:pStyle w:val="ListParagraph"/>
              <w:numPr>
                <w:ilvl w:val="0"/>
                <w:numId w:val="667"/>
              </w:numPr>
            </w:pPr>
            <w:r>
              <w:t xml:space="preserve">organizacija </w:t>
            </w:r>
            <w:r w:rsidRPr="00E33BB7">
              <w:t>Velik</w:t>
            </w:r>
            <w:r>
              <w:t>og</w:t>
            </w:r>
            <w:r w:rsidRPr="00E33BB7">
              <w:t xml:space="preserve"> fašnik</w:t>
            </w:r>
            <w:r>
              <w:t>a</w:t>
            </w:r>
            <w:r w:rsidRPr="00E33BB7">
              <w:t xml:space="preserve"> i fašničk</w:t>
            </w:r>
            <w:r>
              <w:t>e</w:t>
            </w:r>
            <w:r w:rsidRPr="00E33BB7">
              <w:t xml:space="preserve"> povorka kroz grad</w:t>
            </w:r>
            <w:r>
              <w:t>,</w:t>
            </w:r>
          </w:p>
          <w:p w14:paraId="1374D841" w14:textId="77777777" w:rsidR="00183A1F" w:rsidRPr="00E33BB7" w:rsidRDefault="00183A1F" w:rsidP="009612E7">
            <w:pPr>
              <w:pStyle w:val="ListParagraph"/>
              <w:numPr>
                <w:ilvl w:val="0"/>
                <w:numId w:val="667"/>
              </w:numPr>
            </w:pPr>
            <w:r>
              <w:t xml:space="preserve">organizacija </w:t>
            </w:r>
            <w:r w:rsidRPr="00E33BB7">
              <w:t>Festival</w:t>
            </w:r>
            <w:r>
              <w:t>a</w:t>
            </w:r>
            <w:r w:rsidRPr="00E33BB7">
              <w:t xml:space="preserve"> znanstvene fantastike i pop kulture</w:t>
            </w:r>
            <w:r>
              <w:t xml:space="preserve"> „</w:t>
            </w:r>
            <w:r w:rsidRPr="00E33BB7">
              <w:t>Geek-Con</w:t>
            </w:r>
            <w:r>
              <w:t>“.</w:t>
            </w:r>
          </w:p>
        </w:tc>
      </w:tr>
      <w:tr w:rsidR="00183A1F" w14:paraId="790473C5" w14:textId="77777777" w:rsidTr="008E0735">
        <w:tc>
          <w:tcPr>
            <w:tcW w:w="1961" w:type="dxa"/>
            <w:shd w:val="clear" w:color="auto" w:fill="45B0E1" w:themeFill="accent1" w:themeFillTint="99"/>
          </w:tcPr>
          <w:p w14:paraId="7ADF35C1" w14:textId="77777777" w:rsidR="00183A1F" w:rsidRPr="00FE7707" w:rsidRDefault="00183A1F" w:rsidP="009612E7"/>
          <w:p w14:paraId="601E2CA4" w14:textId="77777777" w:rsidR="00183A1F" w:rsidRPr="00FE7707" w:rsidRDefault="00183A1F" w:rsidP="009612E7">
            <w:r w:rsidRPr="00FE7707">
              <w:t>Način doprinosa ostvarenju pokazatelja održivosti</w:t>
            </w:r>
          </w:p>
        </w:tc>
        <w:tc>
          <w:tcPr>
            <w:tcW w:w="6830" w:type="dxa"/>
            <w:gridSpan w:val="3"/>
          </w:tcPr>
          <w:p w14:paraId="00A36F44" w14:textId="77777777" w:rsidR="00183A1F" w:rsidRPr="00FE7707" w:rsidRDefault="00183A1F" w:rsidP="009612E7">
            <w:pPr>
              <w:pStyle w:val="ListParagraph"/>
            </w:pPr>
          </w:p>
          <w:p w14:paraId="18F03575" w14:textId="77777777" w:rsidR="00183A1F" w:rsidRDefault="00183A1F" w:rsidP="009612E7">
            <w:r>
              <w:t>Povećat će se vrijednosti sljedećih obaveznih pokazatelja održivosti:</w:t>
            </w:r>
          </w:p>
          <w:p w14:paraId="523F945C" w14:textId="77777777" w:rsidR="00183A1F" w:rsidRDefault="00183A1F" w:rsidP="009612E7">
            <w:pPr>
              <w:pStyle w:val="ListParagraph"/>
              <w:numPr>
                <w:ilvl w:val="0"/>
                <w:numId w:val="626"/>
              </w:numPr>
            </w:pPr>
            <w:r>
              <w:t>Poslovni prihod gospodarskih subjekata u djelatnostima pružanja smještaja te pripreme i posluživanja hrane (PGS-2)</w:t>
            </w:r>
          </w:p>
          <w:p w14:paraId="6C2B5E01" w14:textId="77777777" w:rsidR="00183A1F" w:rsidRDefault="00183A1F" w:rsidP="009612E7">
            <w:pPr>
              <w:pStyle w:val="ListParagraph"/>
              <w:numPr>
                <w:ilvl w:val="0"/>
                <w:numId w:val="626"/>
              </w:numPr>
            </w:pPr>
            <w:r>
              <w:t>Z</w:t>
            </w:r>
            <w:r w:rsidRPr="0067675A">
              <w:t>adovoljstvo cjelokupnim boravkom u destinaciji (ZT-1)</w:t>
            </w:r>
          </w:p>
          <w:p w14:paraId="56C24705" w14:textId="77777777" w:rsidR="00183A1F" w:rsidRDefault="00183A1F" w:rsidP="009612E7">
            <w:pPr>
              <w:pStyle w:val="ListParagraph"/>
              <w:numPr>
                <w:ilvl w:val="0"/>
                <w:numId w:val="626"/>
              </w:numPr>
            </w:pPr>
            <w:r>
              <w:t>Prosječna duljina boravka turista u destinaciji (TP-2).</w:t>
            </w:r>
          </w:p>
          <w:p w14:paraId="762B71FD" w14:textId="77777777" w:rsidR="00183A1F" w:rsidRDefault="00183A1F" w:rsidP="009612E7">
            <w:r>
              <w:t xml:space="preserve">Povećat će se vrijednosti </w:t>
            </w:r>
            <w:r w:rsidRPr="00F2579A">
              <w:t xml:space="preserve"> </w:t>
            </w:r>
            <w:r>
              <w:t xml:space="preserve">sljedećih </w:t>
            </w:r>
            <w:r w:rsidRPr="00F2579A">
              <w:t>specifični</w:t>
            </w:r>
            <w:r>
              <w:t>h</w:t>
            </w:r>
            <w:r w:rsidRPr="00F2579A">
              <w:t xml:space="preserve"> pokazatelj</w:t>
            </w:r>
            <w:r>
              <w:t>a</w:t>
            </w:r>
            <w:r w:rsidRPr="00F2579A">
              <w:t xml:space="preserve"> održivosti:</w:t>
            </w:r>
          </w:p>
          <w:p w14:paraId="7BC0FBAE" w14:textId="77777777" w:rsidR="00183A1F" w:rsidRDefault="00183A1F" w:rsidP="009612E7">
            <w:r>
              <w:t>-Utjecaj turizma na kvalitetu života lokalnog stanovništva (SZL-1)</w:t>
            </w:r>
          </w:p>
          <w:p w14:paraId="35843D52" w14:textId="77777777" w:rsidR="00183A1F" w:rsidRDefault="00183A1F" w:rsidP="009612E7">
            <w:r>
              <w:t>- Udio stanovnika koji imaju pozitivno mišljenje o utjecaju turizma na identitet mjesta (SZL-3).</w:t>
            </w:r>
          </w:p>
          <w:p w14:paraId="2D31370D" w14:textId="77777777" w:rsidR="00183A1F" w:rsidRDefault="00183A1F" w:rsidP="009612E7"/>
          <w:p w14:paraId="5419B368" w14:textId="77777777" w:rsidR="00183A1F" w:rsidRPr="003A1D0D" w:rsidRDefault="00183A1F" w:rsidP="009612E7">
            <w:r>
              <w:t>Projektom će se povećati broj i kvaliteta sadržaja za turiste što ih ujedno motivira na duži boravak i povećava njihovo zadovoljstvo. Rezultati projekta privući će veći segment turista s posebnim interesima što će se odraziti i na ekonomske aspekte. Projektima se ujedno promovira atrakcijska osnova koja je dio identiteta zajednice.</w:t>
            </w:r>
          </w:p>
        </w:tc>
      </w:tr>
      <w:tr w:rsidR="00183A1F" w14:paraId="6D7E9BD5" w14:textId="77777777" w:rsidTr="008E0735">
        <w:tc>
          <w:tcPr>
            <w:tcW w:w="1961" w:type="dxa"/>
            <w:shd w:val="clear" w:color="auto" w:fill="45B0E1" w:themeFill="accent1" w:themeFillTint="99"/>
          </w:tcPr>
          <w:p w14:paraId="3ADA4859" w14:textId="77777777" w:rsidR="00183A1F" w:rsidRPr="00FE7707" w:rsidRDefault="00183A1F" w:rsidP="009612E7">
            <w:r w:rsidRPr="00FE7707">
              <w:t>Nositelj provedbe</w:t>
            </w:r>
          </w:p>
        </w:tc>
        <w:tc>
          <w:tcPr>
            <w:tcW w:w="2570" w:type="dxa"/>
          </w:tcPr>
          <w:p w14:paraId="63165ADE" w14:textId="77777777" w:rsidR="00183A1F" w:rsidRPr="00FE7707" w:rsidRDefault="00183A1F" w:rsidP="009612E7">
            <w:pPr>
              <w:pStyle w:val="ListParagraph"/>
            </w:pPr>
            <w:r>
              <w:t>TZG Velike Gorice</w:t>
            </w:r>
          </w:p>
        </w:tc>
        <w:tc>
          <w:tcPr>
            <w:tcW w:w="1843" w:type="dxa"/>
            <w:shd w:val="clear" w:color="auto" w:fill="45B0E1" w:themeFill="accent1" w:themeFillTint="99"/>
          </w:tcPr>
          <w:p w14:paraId="6BA8DD00" w14:textId="77777777" w:rsidR="00183A1F" w:rsidRPr="00FE7707" w:rsidRDefault="00183A1F" w:rsidP="009612E7">
            <w:r w:rsidRPr="00FE7707">
              <w:t>Lokacija provedbe</w:t>
            </w:r>
          </w:p>
        </w:tc>
        <w:tc>
          <w:tcPr>
            <w:tcW w:w="2417" w:type="dxa"/>
          </w:tcPr>
          <w:p w14:paraId="4833277C" w14:textId="77777777" w:rsidR="00183A1F" w:rsidRPr="00FE7707" w:rsidRDefault="00183A1F" w:rsidP="009612E7">
            <w:pPr>
              <w:pStyle w:val="ListParagraph"/>
            </w:pPr>
            <w:r>
              <w:t>grad Velika Gorica</w:t>
            </w:r>
          </w:p>
        </w:tc>
      </w:tr>
      <w:tr w:rsidR="00183A1F" w14:paraId="2EEB7C69" w14:textId="77777777" w:rsidTr="008E0735">
        <w:trPr>
          <w:trHeight w:val="631"/>
        </w:trPr>
        <w:tc>
          <w:tcPr>
            <w:tcW w:w="1961" w:type="dxa"/>
            <w:tcBorders>
              <w:bottom w:val="single" w:sz="4" w:space="0" w:color="auto"/>
            </w:tcBorders>
            <w:shd w:val="clear" w:color="auto" w:fill="45B0E1" w:themeFill="accent1" w:themeFillTint="99"/>
          </w:tcPr>
          <w:p w14:paraId="2D2D27C7" w14:textId="77777777" w:rsidR="00183A1F" w:rsidRDefault="00183A1F" w:rsidP="009612E7">
            <w:r w:rsidRPr="00FE7707">
              <w:t>Planirani rok početka provedbe</w:t>
            </w:r>
          </w:p>
          <w:p w14:paraId="385BB843" w14:textId="77777777" w:rsidR="00183A1F" w:rsidRDefault="00183A1F" w:rsidP="009612E7"/>
          <w:p w14:paraId="31B8BA4F" w14:textId="77777777" w:rsidR="00183A1F" w:rsidRPr="00FE7707" w:rsidRDefault="00183A1F" w:rsidP="009612E7"/>
          <w:p w14:paraId="16D0259E" w14:textId="77777777" w:rsidR="00183A1F" w:rsidRPr="00FE7707" w:rsidRDefault="00183A1F" w:rsidP="009612E7"/>
        </w:tc>
        <w:tc>
          <w:tcPr>
            <w:tcW w:w="2570" w:type="dxa"/>
            <w:tcBorders>
              <w:bottom w:val="single" w:sz="4" w:space="0" w:color="auto"/>
            </w:tcBorders>
          </w:tcPr>
          <w:p w14:paraId="4A3FEBB9" w14:textId="77777777" w:rsidR="00183A1F" w:rsidRDefault="00183A1F" w:rsidP="009612E7"/>
          <w:p w14:paraId="1143036F" w14:textId="77777777" w:rsidR="00183A1F" w:rsidRPr="00FE7707" w:rsidRDefault="00183A1F" w:rsidP="009612E7">
            <w:r w:rsidRPr="00FE7707">
              <w:t>2025.</w:t>
            </w:r>
          </w:p>
        </w:tc>
        <w:tc>
          <w:tcPr>
            <w:tcW w:w="1843" w:type="dxa"/>
            <w:tcBorders>
              <w:bottom w:val="single" w:sz="4" w:space="0" w:color="auto"/>
            </w:tcBorders>
            <w:shd w:val="clear" w:color="auto" w:fill="45B0E1" w:themeFill="accent1" w:themeFillTint="99"/>
          </w:tcPr>
          <w:p w14:paraId="52E76A07" w14:textId="77777777" w:rsidR="00183A1F" w:rsidRDefault="00183A1F" w:rsidP="009612E7">
            <w:r w:rsidRPr="00FE7707">
              <w:t>Planirani rok završetka provedbe</w:t>
            </w:r>
          </w:p>
          <w:p w14:paraId="12DB6AEF" w14:textId="77777777" w:rsidR="00183A1F" w:rsidRPr="00FE7707" w:rsidRDefault="00183A1F" w:rsidP="009612E7"/>
          <w:p w14:paraId="06A204E1" w14:textId="77777777" w:rsidR="00183A1F" w:rsidRPr="00FE7707" w:rsidRDefault="00183A1F" w:rsidP="009612E7"/>
        </w:tc>
        <w:tc>
          <w:tcPr>
            <w:tcW w:w="2417" w:type="dxa"/>
            <w:tcBorders>
              <w:bottom w:val="single" w:sz="4" w:space="0" w:color="auto"/>
            </w:tcBorders>
          </w:tcPr>
          <w:p w14:paraId="10A1EC1B" w14:textId="77777777" w:rsidR="00183A1F" w:rsidRPr="00FE7707" w:rsidRDefault="00183A1F" w:rsidP="009612E7">
            <w:r w:rsidRPr="00FE7707">
              <w:t>202</w:t>
            </w:r>
            <w:r>
              <w:t>9.</w:t>
            </w:r>
          </w:p>
        </w:tc>
      </w:tr>
      <w:tr w:rsidR="00183A1F" w14:paraId="4E829F2F" w14:textId="77777777" w:rsidTr="008E0735">
        <w:trPr>
          <w:trHeight w:val="192"/>
        </w:trPr>
        <w:tc>
          <w:tcPr>
            <w:tcW w:w="1961" w:type="dxa"/>
            <w:shd w:val="clear" w:color="auto" w:fill="45B0E1" w:themeFill="accent1" w:themeFillTint="99"/>
          </w:tcPr>
          <w:p w14:paraId="1B108F41" w14:textId="77777777" w:rsidR="00183A1F" w:rsidRPr="00FE7707" w:rsidRDefault="00183A1F" w:rsidP="009612E7">
            <w:r w:rsidRPr="00FE7707">
              <w:t>Ključne točke ostvarenja projekta</w:t>
            </w:r>
          </w:p>
        </w:tc>
        <w:tc>
          <w:tcPr>
            <w:tcW w:w="2570" w:type="dxa"/>
          </w:tcPr>
          <w:p w14:paraId="6554728C" w14:textId="77777777" w:rsidR="00183A1F" w:rsidRPr="00FE7707" w:rsidRDefault="00183A1F" w:rsidP="009612E7">
            <w:pPr>
              <w:pStyle w:val="ListParagraph"/>
              <w:numPr>
                <w:ilvl w:val="0"/>
                <w:numId w:val="625"/>
              </w:numPr>
            </w:pPr>
            <w:r>
              <w:t>valorizacija pokazatelja provedbe</w:t>
            </w:r>
          </w:p>
        </w:tc>
        <w:tc>
          <w:tcPr>
            <w:tcW w:w="1843" w:type="dxa"/>
            <w:shd w:val="clear" w:color="auto" w:fill="45B0E1" w:themeFill="accent1" w:themeFillTint="99"/>
          </w:tcPr>
          <w:p w14:paraId="73BB5F11" w14:textId="77777777" w:rsidR="00183A1F" w:rsidRPr="00FE7707" w:rsidRDefault="00183A1F" w:rsidP="009612E7">
            <w:r w:rsidRPr="00FE7707">
              <w:t>Rokovi postignuća ključnih točaka</w:t>
            </w:r>
          </w:p>
        </w:tc>
        <w:tc>
          <w:tcPr>
            <w:tcW w:w="2417" w:type="dxa"/>
          </w:tcPr>
          <w:p w14:paraId="763AF2D4" w14:textId="77777777" w:rsidR="00183A1F" w:rsidRPr="00FE7707" w:rsidRDefault="00183A1F" w:rsidP="009612E7">
            <w:pPr>
              <w:pStyle w:val="ListParagraph"/>
              <w:numPr>
                <w:ilvl w:val="0"/>
                <w:numId w:val="625"/>
              </w:numPr>
            </w:pPr>
            <w:r w:rsidRPr="00FE7707">
              <w:t>202</w:t>
            </w:r>
            <w:r>
              <w:t>9</w:t>
            </w:r>
            <w:r w:rsidRPr="00FE7707">
              <w:t>.</w:t>
            </w:r>
          </w:p>
        </w:tc>
      </w:tr>
      <w:tr w:rsidR="00183A1F" w14:paraId="563A353D" w14:textId="77777777" w:rsidTr="008E0735">
        <w:trPr>
          <w:trHeight w:val="95"/>
        </w:trPr>
        <w:tc>
          <w:tcPr>
            <w:tcW w:w="1961" w:type="dxa"/>
            <w:vMerge w:val="restart"/>
            <w:shd w:val="clear" w:color="auto" w:fill="45B0E1" w:themeFill="accent1" w:themeFillTint="99"/>
          </w:tcPr>
          <w:p w14:paraId="0421A4C5" w14:textId="77777777" w:rsidR="00183A1F" w:rsidRPr="00FE7707" w:rsidRDefault="00183A1F" w:rsidP="009612E7">
            <w:r w:rsidRPr="00FE7707">
              <w:t>Vrijednost projekta</w:t>
            </w:r>
          </w:p>
        </w:tc>
        <w:tc>
          <w:tcPr>
            <w:tcW w:w="2570" w:type="dxa"/>
            <w:vMerge w:val="restart"/>
          </w:tcPr>
          <w:p w14:paraId="19BAD31D" w14:textId="77777777" w:rsidR="00183A1F" w:rsidRPr="00FE7707" w:rsidRDefault="00183A1F" w:rsidP="009612E7">
            <w:r>
              <w:t>400.000,00</w:t>
            </w:r>
            <w:r w:rsidRPr="00FE7707">
              <w:t>EUR</w:t>
            </w:r>
          </w:p>
        </w:tc>
        <w:tc>
          <w:tcPr>
            <w:tcW w:w="1843" w:type="dxa"/>
            <w:shd w:val="clear" w:color="auto" w:fill="45B0E1" w:themeFill="accent1" w:themeFillTint="99"/>
          </w:tcPr>
          <w:p w14:paraId="2F41C632" w14:textId="77777777" w:rsidR="00183A1F" w:rsidRPr="00FE7707" w:rsidRDefault="00183A1F" w:rsidP="009612E7">
            <w:r w:rsidRPr="00FE7707">
              <w:t>Vlastita sredstva</w:t>
            </w:r>
          </w:p>
        </w:tc>
        <w:tc>
          <w:tcPr>
            <w:tcW w:w="2417" w:type="dxa"/>
          </w:tcPr>
          <w:p w14:paraId="095D2AA8" w14:textId="2F3569C1" w:rsidR="00183A1F" w:rsidRPr="007B76DC" w:rsidRDefault="007B76DC" w:rsidP="009612E7">
            <w:pPr>
              <w:rPr>
                <w:lang w:val="hr-HR"/>
              </w:rPr>
            </w:pPr>
            <w:r>
              <w:rPr>
                <w:lang w:val="hr-HR"/>
              </w:rPr>
              <w:t>350.000,00</w:t>
            </w:r>
          </w:p>
        </w:tc>
      </w:tr>
      <w:tr w:rsidR="00183A1F" w14:paraId="0CBEB5F8" w14:textId="77777777" w:rsidTr="008E0735">
        <w:trPr>
          <w:trHeight w:val="94"/>
        </w:trPr>
        <w:tc>
          <w:tcPr>
            <w:tcW w:w="1961" w:type="dxa"/>
            <w:vMerge/>
            <w:shd w:val="clear" w:color="auto" w:fill="45B0E1" w:themeFill="accent1" w:themeFillTint="99"/>
          </w:tcPr>
          <w:p w14:paraId="12194692" w14:textId="77777777" w:rsidR="00183A1F" w:rsidRPr="00FE7707" w:rsidRDefault="00183A1F" w:rsidP="009612E7"/>
        </w:tc>
        <w:tc>
          <w:tcPr>
            <w:tcW w:w="2570" w:type="dxa"/>
            <w:vMerge/>
          </w:tcPr>
          <w:p w14:paraId="6EB5079B" w14:textId="77777777" w:rsidR="00183A1F" w:rsidRPr="00FE7707" w:rsidRDefault="00183A1F" w:rsidP="009612E7"/>
        </w:tc>
        <w:tc>
          <w:tcPr>
            <w:tcW w:w="1843" w:type="dxa"/>
            <w:shd w:val="clear" w:color="auto" w:fill="45B0E1" w:themeFill="accent1" w:themeFillTint="99"/>
          </w:tcPr>
          <w:p w14:paraId="31F1CAD5" w14:textId="77777777" w:rsidR="00183A1F" w:rsidRPr="00FE7707" w:rsidRDefault="00183A1F" w:rsidP="009612E7">
            <w:r w:rsidRPr="00FE7707">
              <w:t>Izvori sufinanciranja</w:t>
            </w:r>
          </w:p>
        </w:tc>
        <w:tc>
          <w:tcPr>
            <w:tcW w:w="2417" w:type="dxa"/>
          </w:tcPr>
          <w:p w14:paraId="23FF1B15" w14:textId="7A8D9519" w:rsidR="00183A1F" w:rsidRPr="007B76DC" w:rsidRDefault="007B76DC" w:rsidP="009612E7">
            <w:pPr>
              <w:rPr>
                <w:lang w:val="hr-HR"/>
              </w:rPr>
            </w:pPr>
            <w:r>
              <w:rPr>
                <w:lang w:val="hr-HR"/>
              </w:rPr>
              <w:t>50.000,00</w:t>
            </w:r>
          </w:p>
        </w:tc>
      </w:tr>
      <w:tr w:rsidR="00183A1F" w14:paraId="20BA0D02" w14:textId="77777777" w:rsidTr="008E0735">
        <w:tc>
          <w:tcPr>
            <w:tcW w:w="1961" w:type="dxa"/>
            <w:shd w:val="clear" w:color="auto" w:fill="45B0E1" w:themeFill="accent1" w:themeFillTint="99"/>
          </w:tcPr>
          <w:p w14:paraId="0B57AD8F" w14:textId="77777777" w:rsidR="00183A1F" w:rsidRPr="00FE7707" w:rsidRDefault="00183A1F" w:rsidP="009612E7">
            <w:r w:rsidRPr="00FE7707">
              <w:lastRenderedPageBreak/>
              <w:t>Status studijsko-projektne dokumentacije</w:t>
            </w:r>
          </w:p>
        </w:tc>
        <w:tc>
          <w:tcPr>
            <w:tcW w:w="6830" w:type="dxa"/>
            <w:gridSpan w:val="3"/>
          </w:tcPr>
          <w:p w14:paraId="3DA9FED9" w14:textId="77777777" w:rsidR="00183A1F" w:rsidRPr="00FE7707" w:rsidRDefault="00183A1F" w:rsidP="009612E7"/>
          <w:p w14:paraId="3DA291A4" w14:textId="77777777" w:rsidR="00183A1F" w:rsidRPr="00FE7707" w:rsidRDefault="00183A1F" w:rsidP="009612E7">
            <w:r w:rsidRPr="00FE7707">
              <w:t xml:space="preserve">    </w:t>
            </w:r>
            <w:r>
              <w:t>Dokumentacija nije potrebna.</w:t>
            </w:r>
          </w:p>
        </w:tc>
      </w:tr>
      <w:tr w:rsidR="00183A1F" w14:paraId="018B310D" w14:textId="77777777" w:rsidTr="008E0735">
        <w:tc>
          <w:tcPr>
            <w:tcW w:w="1961" w:type="dxa"/>
            <w:shd w:val="clear" w:color="auto" w:fill="45B0E1" w:themeFill="accent1" w:themeFillTint="99"/>
          </w:tcPr>
          <w:p w14:paraId="1C91C3B2" w14:textId="77777777" w:rsidR="00183A1F" w:rsidRPr="00FE7707" w:rsidRDefault="00183A1F" w:rsidP="009612E7"/>
          <w:p w14:paraId="1F0D3F76" w14:textId="77777777" w:rsidR="00183A1F" w:rsidRPr="00FE7707" w:rsidRDefault="00183A1F" w:rsidP="009612E7">
            <w:r w:rsidRPr="00FE7707">
              <w:t>Prioritet</w:t>
            </w:r>
          </w:p>
          <w:p w14:paraId="5A484365" w14:textId="77777777" w:rsidR="00183A1F" w:rsidRPr="00FE7707" w:rsidRDefault="00183A1F" w:rsidP="009612E7"/>
        </w:tc>
        <w:tc>
          <w:tcPr>
            <w:tcW w:w="6830" w:type="dxa"/>
            <w:gridSpan w:val="3"/>
          </w:tcPr>
          <w:p w14:paraId="214E5601" w14:textId="77777777" w:rsidR="00183A1F" w:rsidRPr="00FE7707" w:rsidRDefault="00183A1F" w:rsidP="009612E7"/>
          <w:p w14:paraId="554635CF" w14:textId="77777777" w:rsidR="00183A1F" w:rsidRPr="00FE7707" w:rsidRDefault="00183A1F" w:rsidP="009612E7">
            <w:r>
              <w:t xml:space="preserve">  </w:t>
            </w:r>
            <w:r w:rsidRPr="00FE7707">
              <w:t>Srednji</w:t>
            </w:r>
          </w:p>
        </w:tc>
      </w:tr>
      <w:bookmarkEnd w:id="257"/>
    </w:tbl>
    <w:p w14:paraId="0D43F13B" w14:textId="1894939D" w:rsidR="0007161C" w:rsidRDefault="0007161C" w:rsidP="009612E7"/>
    <w:p w14:paraId="16EFB179" w14:textId="77777777" w:rsidR="0007161C" w:rsidRDefault="0007161C">
      <w:pPr>
        <w:jc w:val="left"/>
      </w:pPr>
      <w:r>
        <w:br w:type="page"/>
      </w:r>
    </w:p>
    <w:tbl>
      <w:tblPr>
        <w:tblStyle w:val="TableGrid"/>
        <w:tblW w:w="0" w:type="auto"/>
        <w:tblLook w:val="04A0" w:firstRow="1" w:lastRow="0" w:firstColumn="1" w:lastColumn="0" w:noHBand="0" w:noVBand="1"/>
      </w:tblPr>
      <w:tblGrid>
        <w:gridCol w:w="1961"/>
        <w:gridCol w:w="2570"/>
        <w:gridCol w:w="1843"/>
        <w:gridCol w:w="2417"/>
      </w:tblGrid>
      <w:tr w:rsidR="00183A1F" w14:paraId="4DF4DA77" w14:textId="77777777" w:rsidTr="008E0735">
        <w:tc>
          <w:tcPr>
            <w:tcW w:w="1961" w:type="dxa"/>
            <w:shd w:val="clear" w:color="auto" w:fill="45B0E1" w:themeFill="accent1" w:themeFillTint="99"/>
          </w:tcPr>
          <w:p w14:paraId="028A1B83" w14:textId="77777777" w:rsidR="00183A1F" w:rsidRPr="00FE7707" w:rsidRDefault="00183A1F" w:rsidP="009612E7"/>
          <w:p w14:paraId="074E111D" w14:textId="77777777" w:rsidR="00183A1F" w:rsidRPr="00FE7707" w:rsidRDefault="00183A1F" w:rsidP="009612E7">
            <w:r w:rsidRPr="00FE7707">
              <w:t>Naziv projekta:</w:t>
            </w:r>
          </w:p>
          <w:p w14:paraId="58F33291" w14:textId="77777777" w:rsidR="00183A1F" w:rsidRPr="00FE7707" w:rsidRDefault="00183A1F" w:rsidP="009612E7"/>
        </w:tc>
        <w:tc>
          <w:tcPr>
            <w:tcW w:w="6830" w:type="dxa"/>
            <w:gridSpan w:val="3"/>
            <w:shd w:val="clear" w:color="auto" w:fill="45B0E1" w:themeFill="accent1" w:themeFillTint="99"/>
          </w:tcPr>
          <w:p w14:paraId="04E7DBE2" w14:textId="77777777" w:rsidR="00183A1F" w:rsidRPr="00FE7707" w:rsidRDefault="00183A1F" w:rsidP="009612E7"/>
          <w:p w14:paraId="4DEB10EB" w14:textId="77777777" w:rsidR="00183A1F" w:rsidRPr="00FE7707" w:rsidRDefault="00183A1F" w:rsidP="009612E7">
            <w:pPr>
              <w:rPr>
                <w:b/>
              </w:rPr>
            </w:pPr>
            <w:r w:rsidRPr="00FE7707">
              <w:rPr>
                <w:b/>
              </w:rPr>
              <w:tab/>
            </w:r>
            <w:r w:rsidRPr="005C0FBA">
              <w:t>Petek na Gorice</w:t>
            </w:r>
          </w:p>
        </w:tc>
      </w:tr>
      <w:tr w:rsidR="00183A1F" w14:paraId="582F2D94" w14:textId="77777777" w:rsidTr="008E0735">
        <w:tc>
          <w:tcPr>
            <w:tcW w:w="1961" w:type="dxa"/>
            <w:shd w:val="clear" w:color="auto" w:fill="45B0E1" w:themeFill="accent1" w:themeFillTint="99"/>
          </w:tcPr>
          <w:p w14:paraId="456DF1EE" w14:textId="77777777" w:rsidR="00183A1F" w:rsidRPr="00FE7707" w:rsidRDefault="00183A1F" w:rsidP="009612E7"/>
          <w:p w14:paraId="25E7041D" w14:textId="77777777" w:rsidR="00183A1F" w:rsidRPr="00FE7707" w:rsidRDefault="00183A1F" w:rsidP="009612E7">
            <w:r w:rsidRPr="00FE7707">
              <w:t>Predmet i svrha</w:t>
            </w:r>
          </w:p>
        </w:tc>
        <w:tc>
          <w:tcPr>
            <w:tcW w:w="6830" w:type="dxa"/>
            <w:gridSpan w:val="3"/>
          </w:tcPr>
          <w:p w14:paraId="2A959F68" w14:textId="77777777" w:rsidR="00183A1F" w:rsidRDefault="00183A1F" w:rsidP="009612E7">
            <w:r>
              <w:t>Svakog prvog petka u mjesecu centar grada oživljava tematskom ponudom na štandovima u suradnji s l</w:t>
            </w:r>
            <w:r w:rsidRPr="00994FC2">
              <w:t>okalni</w:t>
            </w:r>
            <w:r>
              <w:t xml:space="preserve">m </w:t>
            </w:r>
            <w:r w:rsidRPr="00994FC2">
              <w:t>obrtnici</w:t>
            </w:r>
            <w:r>
              <w:t>ma</w:t>
            </w:r>
            <w:r w:rsidRPr="00994FC2">
              <w:t>, udrug</w:t>
            </w:r>
            <w:r>
              <w:t>ama i</w:t>
            </w:r>
            <w:r w:rsidRPr="00994FC2">
              <w:t xml:space="preserve"> OPG</w:t>
            </w:r>
            <w:r>
              <w:t xml:space="preserve">-ima. </w:t>
            </w:r>
            <w:r w:rsidRPr="00E33BB7">
              <w:t xml:space="preserve">Svrha projekta je razvijati turističke sadržaje </w:t>
            </w:r>
            <w:r>
              <w:t xml:space="preserve">u predsezoni i posezoni te </w:t>
            </w:r>
            <w:r w:rsidRPr="00994FC2">
              <w:t>poveća</w:t>
            </w:r>
            <w:r>
              <w:t>ti</w:t>
            </w:r>
            <w:r w:rsidRPr="00994FC2">
              <w:t xml:space="preserve"> promet uslužnog sektora</w:t>
            </w:r>
            <w:r w:rsidRPr="00E33BB7">
              <w:t>.</w:t>
            </w:r>
          </w:p>
          <w:p w14:paraId="49112E93" w14:textId="77777777" w:rsidR="00183A1F" w:rsidRPr="00BD4F47" w:rsidRDefault="00183A1F" w:rsidP="009612E7">
            <w:r w:rsidRPr="00BD4F47">
              <w:t>Projekt  obuhvaća sljedeće aktivnosti:</w:t>
            </w:r>
          </w:p>
          <w:p w14:paraId="3334966B" w14:textId="77777777" w:rsidR="00183A1F" w:rsidRDefault="00183A1F" w:rsidP="009612E7">
            <w:pPr>
              <w:pStyle w:val="ListParagraph"/>
              <w:numPr>
                <w:ilvl w:val="0"/>
                <w:numId w:val="625"/>
              </w:numPr>
            </w:pPr>
            <w:r>
              <w:t>organizacija tematskih izložbenih prostora u centru grada,</w:t>
            </w:r>
          </w:p>
          <w:p w14:paraId="037B589F" w14:textId="77777777" w:rsidR="00183A1F" w:rsidRPr="00994FC2" w:rsidRDefault="00183A1F" w:rsidP="009612E7">
            <w:pPr>
              <w:pStyle w:val="ListParagraph"/>
              <w:numPr>
                <w:ilvl w:val="0"/>
                <w:numId w:val="625"/>
              </w:numPr>
            </w:pPr>
            <w:r>
              <w:t>organizacija besplatne tematske šetnje.</w:t>
            </w:r>
          </w:p>
          <w:p w14:paraId="2E0385C2" w14:textId="77777777" w:rsidR="00183A1F" w:rsidRPr="00FE7707" w:rsidRDefault="00183A1F" w:rsidP="009612E7"/>
        </w:tc>
      </w:tr>
      <w:tr w:rsidR="00183A1F" w14:paraId="5CFF6CF3" w14:textId="77777777" w:rsidTr="008E0735">
        <w:tc>
          <w:tcPr>
            <w:tcW w:w="1961" w:type="dxa"/>
            <w:shd w:val="clear" w:color="auto" w:fill="45B0E1" w:themeFill="accent1" w:themeFillTint="99"/>
          </w:tcPr>
          <w:p w14:paraId="24F47942" w14:textId="77777777" w:rsidR="00183A1F" w:rsidRPr="00FE7707" w:rsidRDefault="00183A1F" w:rsidP="009612E7"/>
          <w:p w14:paraId="51DCA16E" w14:textId="77777777" w:rsidR="00183A1F" w:rsidRPr="00FE7707" w:rsidRDefault="00183A1F" w:rsidP="009612E7">
            <w:r w:rsidRPr="00FE7707">
              <w:t>Način doprinosa ostvarenju pokazatelja održivosti</w:t>
            </w:r>
          </w:p>
        </w:tc>
        <w:tc>
          <w:tcPr>
            <w:tcW w:w="6830" w:type="dxa"/>
            <w:gridSpan w:val="3"/>
          </w:tcPr>
          <w:p w14:paraId="1829EB9B" w14:textId="77777777" w:rsidR="00183A1F" w:rsidRPr="00FE7707" w:rsidRDefault="00183A1F" w:rsidP="009612E7">
            <w:pPr>
              <w:pStyle w:val="ListParagraph"/>
            </w:pPr>
          </w:p>
          <w:p w14:paraId="1B404957" w14:textId="77777777" w:rsidR="00183A1F" w:rsidRDefault="00183A1F" w:rsidP="009612E7">
            <w:r>
              <w:t>Povećat će se vrijednosti sljedećih obaveznih pokazatelja održivosti:</w:t>
            </w:r>
          </w:p>
          <w:p w14:paraId="0C4A52A5" w14:textId="77777777" w:rsidR="00183A1F" w:rsidRDefault="00183A1F" w:rsidP="009612E7">
            <w:pPr>
              <w:pStyle w:val="ListParagraph"/>
              <w:numPr>
                <w:ilvl w:val="0"/>
                <w:numId w:val="626"/>
              </w:numPr>
            </w:pPr>
            <w:r>
              <w:t>Poslovni prihod gospodarskih subjekata u djelatnostima pružanja smještaja te pripreme i posluživanja hrane (PGS-2)</w:t>
            </w:r>
          </w:p>
          <w:p w14:paraId="1A5134B9" w14:textId="77777777" w:rsidR="00183A1F" w:rsidRDefault="00183A1F" w:rsidP="009612E7">
            <w:pPr>
              <w:pStyle w:val="ListParagraph"/>
              <w:numPr>
                <w:ilvl w:val="0"/>
                <w:numId w:val="626"/>
              </w:numPr>
            </w:pPr>
            <w:r>
              <w:t>Z</w:t>
            </w:r>
            <w:r w:rsidRPr="0067675A">
              <w:t>adovoljstvo cjelokupnim boravkom u destinaciji (ZT-1)</w:t>
            </w:r>
          </w:p>
          <w:p w14:paraId="38605A33" w14:textId="77777777" w:rsidR="00183A1F" w:rsidRDefault="00183A1F" w:rsidP="009612E7">
            <w:pPr>
              <w:pStyle w:val="ListParagraph"/>
              <w:numPr>
                <w:ilvl w:val="0"/>
                <w:numId w:val="626"/>
              </w:numPr>
            </w:pPr>
            <w:r>
              <w:t>Prosječna duljina boravka turista u destinaciji (TP-2).</w:t>
            </w:r>
          </w:p>
          <w:p w14:paraId="63712AD2" w14:textId="77777777" w:rsidR="00183A1F" w:rsidRDefault="00183A1F" w:rsidP="009612E7">
            <w:r>
              <w:t xml:space="preserve">Povećat će se vrijednosti </w:t>
            </w:r>
            <w:r w:rsidRPr="00F2579A">
              <w:t xml:space="preserve"> </w:t>
            </w:r>
            <w:r>
              <w:t xml:space="preserve">sljedećih </w:t>
            </w:r>
            <w:r w:rsidRPr="00F2579A">
              <w:t>specifični</w:t>
            </w:r>
            <w:r>
              <w:t>h</w:t>
            </w:r>
            <w:r w:rsidRPr="00F2579A">
              <w:t xml:space="preserve"> pokazatelj</w:t>
            </w:r>
            <w:r>
              <w:t>a</w:t>
            </w:r>
            <w:r w:rsidRPr="00F2579A">
              <w:t xml:space="preserve"> održivosti:</w:t>
            </w:r>
          </w:p>
          <w:p w14:paraId="0784A165" w14:textId="047834B8" w:rsidR="00183A1F" w:rsidRDefault="00183A1F" w:rsidP="009612E7">
            <w:r>
              <w:t>-</w:t>
            </w:r>
            <w:r w:rsidR="0007161C">
              <w:t xml:space="preserve"> </w:t>
            </w:r>
            <w:r>
              <w:t>Utjecaj turizma na kvalitetu života lokalnog stanovništva (SZL-1)</w:t>
            </w:r>
          </w:p>
          <w:p w14:paraId="063050C6" w14:textId="77777777" w:rsidR="00183A1F" w:rsidRDefault="00183A1F" w:rsidP="009612E7">
            <w:r>
              <w:t>- Udio stanovnika koji imaju pozitivno mišljenje o utjecaju turizma na identitet mjesta (SZL-3).</w:t>
            </w:r>
          </w:p>
          <w:p w14:paraId="06976E6F" w14:textId="77777777" w:rsidR="00183A1F" w:rsidRDefault="00183A1F" w:rsidP="009612E7"/>
          <w:p w14:paraId="7A745C22" w14:textId="77777777" w:rsidR="00183A1F" w:rsidRPr="003A1D0D" w:rsidRDefault="00183A1F" w:rsidP="009612E7">
            <w:r>
              <w:t>Projektom će se povećati broj i kvaliteta sadržaja za turiste što ih ujedno motivira na duži boravak i povećava njihovo zadovoljstvo. Rezultati projekta privući će veći segment turista s posebnim interesima što će se odraziti i na ekonomske aspekte. Projektima se ujedno promovira atrakcijska osnova koja je dio identiteta zajednice.</w:t>
            </w:r>
          </w:p>
        </w:tc>
      </w:tr>
      <w:tr w:rsidR="00183A1F" w14:paraId="2BF480CF" w14:textId="77777777" w:rsidTr="008E0735">
        <w:tc>
          <w:tcPr>
            <w:tcW w:w="1961" w:type="dxa"/>
            <w:shd w:val="clear" w:color="auto" w:fill="45B0E1" w:themeFill="accent1" w:themeFillTint="99"/>
          </w:tcPr>
          <w:p w14:paraId="4E0395FF" w14:textId="77777777" w:rsidR="00183A1F" w:rsidRPr="00FE7707" w:rsidRDefault="00183A1F" w:rsidP="009612E7">
            <w:r w:rsidRPr="00FE7707">
              <w:t>Nositelj provedbe</w:t>
            </w:r>
          </w:p>
        </w:tc>
        <w:tc>
          <w:tcPr>
            <w:tcW w:w="2570" w:type="dxa"/>
          </w:tcPr>
          <w:p w14:paraId="7A9E2ACE" w14:textId="77777777" w:rsidR="00183A1F" w:rsidRPr="00FE7707" w:rsidRDefault="00183A1F" w:rsidP="009612E7">
            <w:pPr>
              <w:pStyle w:val="ListParagraph"/>
            </w:pPr>
            <w:r>
              <w:t>TZG Velike Gorice</w:t>
            </w:r>
          </w:p>
        </w:tc>
        <w:tc>
          <w:tcPr>
            <w:tcW w:w="1843" w:type="dxa"/>
            <w:shd w:val="clear" w:color="auto" w:fill="45B0E1" w:themeFill="accent1" w:themeFillTint="99"/>
          </w:tcPr>
          <w:p w14:paraId="20DD1281" w14:textId="77777777" w:rsidR="00183A1F" w:rsidRPr="00FE7707" w:rsidRDefault="00183A1F" w:rsidP="009612E7">
            <w:r w:rsidRPr="00FE7707">
              <w:t>Lokacija provedbe</w:t>
            </w:r>
          </w:p>
        </w:tc>
        <w:tc>
          <w:tcPr>
            <w:tcW w:w="2417" w:type="dxa"/>
          </w:tcPr>
          <w:p w14:paraId="5C1BA778" w14:textId="77777777" w:rsidR="00183A1F" w:rsidRPr="00FE7707" w:rsidRDefault="00183A1F" w:rsidP="009612E7">
            <w:pPr>
              <w:pStyle w:val="ListParagraph"/>
            </w:pPr>
            <w:r>
              <w:t>grad Velika Gorica</w:t>
            </w:r>
          </w:p>
        </w:tc>
      </w:tr>
      <w:tr w:rsidR="00183A1F" w14:paraId="16D74DA3" w14:textId="77777777" w:rsidTr="008E0735">
        <w:trPr>
          <w:trHeight w:val="631"/>
        </w:trPr>
        <w:tc>
          <w:tcPr>
            <w:tcW w:w="1961" w:type="dxa"/>
            <w:tcBorders>
              <w:bottom w:val="single" w:sz="4" w:space="0" w:color="auto"/>
            </w:tcBorders>
            <w:shd w:val="clear" w:color="auto" w:fill="45B0E1" w:themeFill="accent1" w:themeFillTint="99"/>
          </w:tcPr>
          <w:p w14:paraId="5DFE5359" w14:textId="77777777" w:rsidR="00183A1F" w:rsidRDefault="00183A1F" w:rsidP="009612E7">
            <w:r w:rsidRPr="00FE7707">
              <w:t>Planirani rok početka provedbe</w:t>
            </w:r>
          </w:p>
          <w:p w14:paraId="00D0687C" w14:textId="77777777" w:rsidR="00183A1F" w:rsidRDefault="00183A1F" w:rsidP="009612E7"/>
          <w:p w14:paraId="564506C8" w14:textId="77777777" w:rsidR="00183A1F" w:rsidRPr="00FE7707" w:rsidRDefault="00183A1F" w:rsidP="009612E7"/>
          <w:p w14:paraId="3122072B" w14:textId="77777777" w:rsidR="00183A1F" w:rsidRPr="00FE7707" w:rsidRDefault="00183A1F" w:rsidP="009612E7"/>
        </w:tc>
        <w:tc>
          <w:tcPr>
            <w:tcW w:w="2570" w:type="dxa"/>
            <w:tcBorders>
              <w:bottom w:val="single" w:sz="4" w:space="0" w:color="auto"/>
            </w:tcBorders>
          </w:tcPr>
          <w:p w14:paraId="0179B9C4" w14:textId="77777777" w:rsidR="00183A1F" w:rsidRDefault="00183A1F" w:rsidP="009612E7"/>
          <w:p w14:paraId="35D85012" w14:textId="77777777" w:rsidR="00183A1F" w:rsidRPr="00FE7707" w:rsidRDefault="00183A1F" w:rsidP="009612E7">
            <w:r w:rsidRPr="00FE7707">
              <w:t>2025.</w:t>
            </w:r>
          </w:p>
        </w:tc>
        <w:tc>
          <w:tcPr>
            <w:tcW w:w="1843" w:type="dxa"/>
            <w:tcBorders>
              <w:bottom w:val="single" w:sz="4" w:space="0" w:color="auto"/>
            </w:tcBorders>
            <w:shd w:val="clear" w:color="auto" w:fill="45B0E1" w:themeFill="accent1" w:themeFillTint="99"/>
          </w:tcPr>
          <w:p w14:paraId="4684A166" w14:textId="77777777" w:rsidR="00183A1F" w:rsidRDefault="00183A1F" w:rsidP="009612E7">
            <w:r w:rsidRPr="00FE7707">
              <w:t>Planirani rok završetka provedbe</w:t>
            </w:r>
          </w:p>
          <w:p w14:paraId="6930A9B5" w14:textId="77777777" w:rsidR="00183A1F" w:rsidRPr="00FE7707" w:rsidRDefault="00183A1F" w:rsidP="009612E7"/>
          <w:p w14:paraId="0AEB74ED" w14:textId="77777777" w:rsidR="00183A1F" w:rsidRPr="00FE7707" w:rsidRDefault="00183A1F" w:rsidP="009612E7"/>
        </w:tc>
        <w:tc>
          <w:tcPr>
            <w:tcW w:w="2417" w:type="dxa"/>
            <w:tcBorders>
              <w:bottom w:val="single" w:sz="4" w:space="0" w:color="auto"/>
            </w:tcBorders>
          </w:tcPr>
          <w:p w14:paraId="05F1585B" w14:textId="77777777" w:rsidR="00183A1F" w:rsidRPr="00FE7707" w:rsidRDefault="00183A1F" w:rsidP="009612E7">
            <w:r w:rsidRPr="00FE7707">
              <w:t>202</w:t>
            </w:r>
            <w:r>
              <w:t>9.</w:t>
            </w:r>
          </w:p>
        </w:tc>
      </w:tr>
      <w:tr w:rsidR="00183A1F" w14:paraId="65AF2308" w14:textId="77777777" w:rsidTr="008E0735">
        <w:trPr>
          <w:trHeight w:val="192"/>
        </w:trPr>
        <w:tc>
          <w:tcPr>
            <w:tcW w:w="1961" w:type="dxa"/>
            <w:shd w:val="clear" w:color="auto" w:fill="45B0E1" w:themeFill="accent1" w:themeFillTint="99"/>
          </w:tcPr>
          <w:p w14:paraId="5CCA30FE" w14:textId="77777777" w:rsidR="00183A1F" w:rsidRPr="00FE7707" w:rsidRDefault="00183A1F" w:rsidP="009612E7">
            <w:r w:rsidRPr="00FE7707">
              <w:t>Ključne točke ostvarenja projekta</w:t>
            </w:r>
          </w:p>
        </w:tc>
        <w:tc>
          <w:tcPr>
            <w:tcW w:w="2570" w:type="dxa"/>
          </w:tcPr>
          <w:p w14:paraId="53C664C0" w14:textId="77777777" w:rsidR="00183A1F" w:rsidRPr="00FE7707" w:rsidRDefault="00183A1F" w:rsidP="009612E7">
            <w:pPr>
              <w:pStyle w:val="ListParagraph"/>
              <w:numPr>
                <w:ilvl w:val="0"/>
                <w:numId w:val="625"/>
              </w:numPr>
            </w:pPr>
            <w:r>
              <w:t>valorizacija pokazatelja provedbe</w:t>
            </w:r>
          </w:p>
        </w:tc>
        <w:tc>
          <w:tcPr>
            <w:tcW w:w="1843" w:type="dxa"/>
            <w:shd w:val="clear" w:color="auto" w:fill="45B0E1" w:themeFill="accent1" w:themeFillTint="99"/>
          </w:tcPr>
          <w:p w14:paraId="7D1409D7" w14:textId="77777777" w:rsidR="00183A1F" w:rsidRPr="00FE7707" w:rsidRDefault="00183A1F" w:rsidP="009612E7">
            <w:r w:rsidRPr="00FE7707">
              <w:t>Rokovi postignuća ključnih točaka</w:t>
            </w:r>
          </w:p>
        </w:tc>
        <w:tc>
          <w:tcPr>
            <w:tcW w:w="2417" w:type="dxa"/>
          </w:tcPr>
          <w:p w14:paraId="04CA731F" w14:textId="77777777" w:rsidR="00183A1F" w:rsidRPr="00FE7707" w:rsidRDefault="00183A1F" w:rsidP="009612E7">
            <w:pPr>
              <w:pStyle w:val="ListParagraph"/>
              <w:numPr>
                <w:ilvl w:val="0"/>
                <w:numId w:val="625"/>
              </w:numPr>
            </w:pPr>
            <w:r w:rsidRPr="00FE7707">
              <w:t>202</w:t>
            </w:r>
            <w:r>
              <w:t>9</w:t>
            </w:r>
            <w:r w:rsidRPr="00FE7707">
              <w:t>.</w:t>
            </w:r>
          </w:p>
        </w:tc>
      </w:tr>
      <w:tr w:rsidR="00183A1F" w14:paraId="1CD4A2DD" w14:textId="77777777" w:rsidTr="008E0735">
        <w:trPr>
          <w:trHeight w:val="95"/>
        </w:trPr>
        <w:tc>
          <w:tcPr>
            <w:tcW w:w="1961" w:type="dxa"/>
            <w:vMerge w:val="restart"/>
            <w:shd w:val="clear" w:color="auto" w:fill="45B0E1" w:themeFill="accent1" w:themeFillTint="99"/>
          </w:tcPr>
          <w:p w14:paraId="0ADFE1A5" w14:textId="77777777" w:rsidR="00183A1F" w:rsidRPr="00FE7707" w:rsidRDefault="00183A1F" w:rsidP="009612E7">
            <w:r w:rsidRPr="00FE7707">
              <w:t>Vrijednost projekta</w:t>
            </w:r>
          </w:p>
        </w:tc>
        <w:tc>
          <w:tcPr>
            <w:tcW w:w="2570" w:type="dxa"/>
            <w:vMerge w:val="restart"/>
          </w:tcPr>
          <w:p w14:paraId="49E03475" w14:textId="77777777" w:rsidR="00183A1F" w:rsidRPr="00FE7707" w:rsidRDefault="00183A1F" w:rsidP="009612E7">
            <w:r>
              <w:t>140.000,00</w:t>
            </w:r>
            <w:r w:rsidRPr="00FE7707">
              <w:t>EUR</w:t>
            </w:r>
          </w:p>
        </w:tc>
        <w:tc>
          <w:tcPr>
            <w:tcW w:w="1843" w:type="dxa"/>
            <w:shd w:val="clear" w:color="auto" w:fill="45B0E1" w:themeFill="accent1" w:themeFillTint="99"/>
          </w:tcPr>
          <w:p w14:paraId="39494B37" w14:textId="77777777" w:rsidR="00183A1F" w:rsidRPr="00FE7707" w:rsidRDefault="00183A1F" w:rsidP="009612E7">
            <w:r w:rsidRPr="00FE7707">
              <w:t>Vlastita sredstva</w:t>
            </w:r>
          </w:p>
        </w:tc>
        <w:tc>
          <w:tcPr>
            <w:tcW w:w="2417" w:type="dxa"/>
          </w:tcPr>
          <w:p w14:paraId="4BD7473C" w14:textId="56E91494" w:rsidR="00183A1F" w:rsidRPr="007B76DC" w:rsidRDefault="007B76DC" w:rsidP="009612E7">
            <w:pPr>
              <w:rPr>
                <w:lang w:val="hr-HR"/>
              </w:rPr>
            </w:pPr>
            <w:r>
              <w:rPr>
                <w:lang w:val="hr-HR"/>
              </w:rPr>
              <w:t>130.000,00</w:t>
            </w:r>
          </w:p>
        </w:tc>
      </w:tr>
      <w:tr w:rsidR="00183A1F" w14:paraId="7CA3029F" w14:textId="77777777" w:rsidTr="008E0735">
        <w:trPr>
          <w:trHeight w:val="94"/>
        </w:trPr>
        <w:tc>
          <w:tcPr>
            <w:tcW w:w="1961" w:type="dxa"/>
            <w:vMerge/>
            <w:shd w:val="clear" w:color="auto" w:fill="45B0E1" w:themeFill="accent1" w:themeFillTint="99"/>
          </w:tcPr>
          <w:p w14:paraId="2478B880" w14:textId="77777777" w:rsidR="00183A1F" w:rsidRPr="00FE7707" w:rsidRDefault="00183A1F" w:rsidP="009612E7"/>
        </w:tc>
        <w:tc>
          <w:tcPr>
            <w:tcW w:w="2570" w:type="dxa"/>
            <w:vMerge/>
          </w:tcPr>
          <w:p w14:paraId="464AD387" w14:textId="77777777" w:rsidR="00183A1F" w:rsidRPr="00FE7707" w:rsidRDefault="00183A1F" w:rsidP="009612E7"/>
        </w:tc>
        <w:tc>
          <w:tcPr>
            <w:tcW w:w="1843" w:type="dxa"/>
            <w:shd w:val="clear" w:color="auto" w:fill="45B0E1" w:themeFill="accent1" w:themeFillTint="99"/>
          </w:tcPr>
          <w:p w14:paraId="3FA1B164" w14:textId="77777777" w:rsidR="00183A1F" w:rsidRPr="00FE7707" w:rsidRDefault="00183A1F" w:rsidP="009612E7">
            <w:r w:rsidRPr="00FE7707">
              <w:t>Izvori sufinanciranja</w:t>
            </w:r>
          </w:p>
        </w:tc>
        <w:tc>
          <w:tcPr>
            <w:tcW w:w="2417" w:type="dxa"/>
          </w:tcPr>
          <w:p w14:paraId="391F30E1" w14:textId="5AECFD32" w:rsidR="00183A1F" w:rsidRPr="007B76DC" w:rsidRDefault="007B76DC" w:rsidP="009612E7">
            <w:pPr>
              <w:rPr>
                <w:lang w:val="hr-HR"/>
              </w:rPr>
            </w:pPr>
            <w:r>
              <w:rPr>
                <w:lang w:val="hr-HR"/>
              </w:rPr>
              <w:t>10.000,00</w:t>
            </w:r>
          </w:p>
        </w:tc>
      </w:tr>
      <w:tr w:rsidR="00183A1F" w14:paraId="3056EBB1" w14:textId="77777777" w:rsidTr="008E0735">
        <w:tc>
          <w:tcPr>
            <w:tcW w:w="1961" w:type="dxa"/>
            <w:shd w:val="clear" w:color="auto" w:fill="45B0E1" w:themeFill="accent1" w:themeFillTint="99"/>
          </w:tcPr>
          <w:p w14:paraId="14A89AA1" w14:textId="77777777" w:rsidR="00183A1F" w:rsidRPr="00FE7707" w:rsidRDefault="00183A1F" w:rsidP="009612E7">
            <w:r w:rsidRPr="00FE7707">
              <w:t>Status studijsko-projektne dokumentacije</w:t>
            </w:r>
          </w:p>
        </w:tc>
        <w:tc>
          <w:tcPr>
            <w:tcW w:w="6830" w:type="dxa"/>
            <w:gridSpan w:val="3"/>
          </w:tcPr>
          <w:p w14:paraId="2340D88C" w14:textId="77777777" w:rsidR="00183A1F" w:rsidRPr="00FE7707" w:rsidRDefault="00183A1F" w:rsidP="009612E7"/>
          <w:p w14:paraId="09C04655" w14:textId="77777777" w:rsidR="00183A1F" w:rsidRPr="00FE7707" w:rsidRDefault="00183A1F" w:rsidP="009612E7">
            <w:r w:rsidRPr="00FE7707">
              <w:t xml:space="preserve">    </w:t>
            </w:r>
            <w:r>
              <w:t>Dokumentacija nije potrebna.</w:t>
            </w:r>
          </w:p>
        </w:tc>
      </w:tr>
      <w:tr w:rsidR="00183A1F" w14:paraId="16B02A80" w14:textId="77777777" w:rsidTr="008E0735">
        <w:tc>
          <w:tcPr>
            <w:tcW w:w="1961" w:type="dxa"/>
            <w:shd w:val="clear" w:color="auto" w:fill="45B0E1" w:themeFill="accent1" w:themeFillTint="99"/>
          </w:tcPr>
          <w:p w14:paraId="119CC3B7" w14:textId="77777777" w:rsidR="00183A1F" w:rsidRPr="00FE7707" w:rsidRDefault="00183A1F" w:rsidP="009612E7"/>
          <w:p w14:paraId="460CF1DC" w14:textId="77777777" w:rsidR="00183A1F" w:rsidRPr="00FE7707" w:rsidRDefault="00183A1F" w:rsidP="009612E7">
            <w:r w:rsidRPr="00FE7707">
              <w:t>Prioritet</w:t>
            </w:r>
          </w:p>
          <w:p w14:paraId="79A76F77" w14:textId="77777777" w:rsidR="00183A1F" w:rsidRPr="00FE7707" w:rsidRDefault="00183A1F" w:rsidP="009612E7"/>
        </w:tc>
        <w:tc>
          <w:tcPr>
            <w:tcW w:w="6830" w:type="dxa"/>
            <w:gridSpan w:val="3"/>
          </w:tcPr>
          <w:p w14:paraId="276C33AD" w14:textId="77777777" w:rsidR="00183A1F" w:rsidRPr="00FE7707" w:rsidRDefault="00183A1F" w:rsidP="009612E7"/>
          <w:p w14:paraId="7D0728AB" w14:textId="77777777" w:rsidR="00183A1F" w:rsidRPr="00FE7707" w:rsidRDefault="00183A1F" w:rsidP="009612E7">
            <w:r>
              <w:t xml:space="preserve">  </w:t>
            </w:r>
            <w:r w:rsidRPr="00FE7707">
              <w:t>Srednji</w:t>
            </w:r>
          </w:p>
        </w:tc>
      </w:tr>
      <w:tr w:rsidR="00183A1F" w14:paraId="38C1F2B0" w14:textId="77777777" w:rsidTr="008E0735">
        <w:tc>
          <w:tcPr>
            <w:tcW w:w="1961" w:type="dxa"/>
            <w:shd w:val="clear" w:color="auto" w:fill="45B0E1" w:themeFill="accent1" w:themeFillTint="99"/>
          </w:tcPr>
          <w:p w14:paraId="5ECA76FD" w14:textId="77777777" w:rsidR="00183A1F" w:rsidRPr="00FE7707" w:rsidRDefault="00183A1F" w:rsidP="009612E7"/>
          <w:p w14:paraId="1843B30F" w14:textId="77777777" w:rsidR="00183A1F" w:rsidRPr="00FE7707" w:rsidRDefault="00183A1F" w:rsidP="009612E7">
            <w:r w:rsidRPr="00FE7707">
              <w:t>Naziv projekta:</w:t>
            </w:r>
          </w:p>
          <w:p w14:paraId="7839168B" w14:textId="77777777" w:rsidR="00183A1F" w:rsidRPr="00FE7707" w:rsidRDefault="00183A1F" w:rsidP="009612E7"/>
        </w:tc>
        <w:tc>
          <w:tcPr>
            <w:tcW w:w="6830" w:type="dxa"/>
            <w:gridSpan w:val="3"/>
            <w:shd w:val="clear" w:color="auto" w:fill="45B0E1" w:themeFill="accent1" w:themeFillTint="99"/>
          </w:tcPr>
          <w:p w14:paraId="4122D95E" w14:textId="77777777" w:rsidR="00183A1F" w:rsidRPr="00FE7707" w:rsidRDefault="00183A1F" w:rsidP="009612E7"/>
          <w:p w14:paraId="70F9C330" w14:textId="77777777" w:rsidR="00183A1F" w:rsidRPr="00FE7707" w:rsidRDefault="00183A1F" w:rsidP="009612E7">
            <w:r w:rsidRPr="00FE7707">
              <w:tab/>
            </w:r>
            <w:r w:rsidRPr="005C0FBA">
              <w:t>Dani mladih i obitelji i VG FEST</w:t>
            </w:r>
          </w:p>
        </w:tc>
      </w:tr>
      <w:tr w:rsidR="00183A1F" w14:paraId="3CCD4FAE" w14:textId="77777777" w:rsidTr="008E0735">
        <w:tc>
          <w:tcPr>
            <w:tcW w:w="1961" w:type="dxa"/>
            <w:shd w:val="clear" w:color="auto" w:fill="45B0E1" w:themeFill="accent1" w:themeFillTint="99"/>
          </w:tcPr>
          <w:p w14:paraId="03881325" w14:textId="77777777" w:rsidR="00183A1F" w:rsidRPr="00FE7707" w:rsidRDefault="00183A1F" w:rsidP="009612E7"/>
          <w:p w14:paraId="165337AE" w14:textId="77777777" w:rsidR="00183A1F" w:rsidRPr="00FE7707" w:rsidRDefault="00183A1F" w:rsidP="009612E7">
            <w:r w:rsidRPr="00FE7707">
              <w:t>Predmet i svrha</w:t>
            </w:r>
          </w:p>
        </w:tc>
        <w:tc>
          <w:tcPr>
            <w:tcW w:w="6830" w:type="dxa"/>
            <w:gridSpan w:val="3"/>
          </w:tcPr>
          <w:p w14:paraId="118BBB65" w14:textId="77777777" w:rsidR="00183A1F" w:rsidRPr="00BF72F8" w:rsidRDefault="00183A1F" w:rsidP="009612E7">
            <w:r w:rsidRPr="00BF72F8">
              <w:t>Manifestacija je višednevni događaj u kojem sudjeluju svi zainteresirani</w:t>
            </w:r>
          </w:p>
          <w:p w14:paraId="38A0D979" w14:textId="77777777" w:rsidR="00183A1F" w:rsidRPr="00BF72F8" w:rsidRDefault="00183A1F" w:rsidP="009612E7">
            <w:r w:rsidRPr="00BF72F8">
              <w:t>(prijavljeni na vrijeme i sukladno određenim kriterijima) s područja Velike Gorice te gosti iz</w:t>
            </w:r>
            <w:r>
              <w:t xml:space="preserve"> </w:t>
            </w:r>
            <w:r w:rsidRPr="00BF72F8">
              <w:t>Zagreba i gradova Zagrebačke županije.</w:t>
            </w:r>
            <w:r>
              <w:t xml:space="preserve"> </w:t>
            </w:r>
            <w:r w:rsidRPr="00BF72F8">
              <w:t xml:space="preserve">Programi i sadržaji manifestacije </w:t>
            </w:r>
            <w:r>
              <w:t>se održavaju</w:t>
            </w:r>
            <w:r w:rsidRPr="00BF72F8">
              <w:t xml:space="preserve"> svakodnevno, a</w:t>
            </w:r>
            <w:r>
              <w:t xml:space="preserve"> posebno su bogati vikendima.</w:t>
            </w:r>
          </w:p>
          <w:p w14:paraId="0DC3D140" w14:textId="77777777" w:rsidR="00183A1F" w:rsidRDefault="00183A1F" w:rsidP="009612E7">
            <w:r>
              <w:t>Svrha je</w:t>
            </w:r>
            <w:r w:rsidRPr="00BF72F8">
              <w:t xml:space="preserve"> privući obitelji iz lokalne zajednice i šire te obogatiti</w:t>
            </w:r>
            <w:r>
              <w:t xml:space="preserve"> </w:t>
            </w:r>
            <w:r w:rsidRPr="00BF72F8">
              <w:t>turističku ponudu na obiteljski usmjeren način.</w:t>
            </w:r>
          </w:p>
          <w:p w14:paraId="2C3F3302" w14:textId="77777777" w:rsidR="00183A1F" w:rsidRPr="00BD4F47" w:rsidRDefault="00183A1F" w:rsidP="009612E7">
            <w:r w:rsidRPr="00BD4F47">
              <w:t>Projekt  obuhvaća sljedeće aktivnosti:</w:t>
            </w:r>
          </w:p>
          <w:p w14:paraId="0F949465" w14:textId="77777777" w:rsidR="00183A1F" w:rsidRPr="00BF72F8" w:rsidRDefault="00183A1F" w:rsidP="009612E7">
            <w:pPr>
              <w:pStyle w:val="ListParagraph"/>
              <w:numPr>
                <w:ilvl w:val="0"/>
                <w:numId w:val="667"/>
              </w:numPr>
            </w:pPr>
            <w:r>
              <w:t>s</w:t>
            </w:r>
            <w:r w:rsidRPr="00BF72F8">
              <w:t xml:space="preserve">portske aktivnosti i igre za obitelji </w:t>
            </w:r>
          </w:p>
          <w:p w14:paraId="520D90CD" w14:textId="77777777" w:rsidR="00183A1F" w:rsidRPr="00BF72F8" w:rsidRDefault="00183A1F" w:rsidP="009612E7">
            <w:pPr>
              <w:pStyle w:val="ListParagraph"/>
              <w:numPr>
                <w:ilvl w:val="0"/>
                <w:numId w:val="667"/>
              </w:numPr>
            </w:pPr>
            <w:r>
              <w:t>r</w:t>
            </w:r>
            <w:r w:rsidRPr="00BF72F8">
              <w:t>adionice za djecu i roditelje</w:t>
            </w:r>
          </w:p>
          <w:p w14:paraId="6D78E575" w14:textId="77777777" w:rsidR="00183A1F" w:rsidRPr="00C50635" w:rsidRDefault="00183A1F" w:rsidP="009612E7">
            <w:pPr>
              <w:pStyle w:val="ListParagraph"/>
              <w:numPr>
                <w:ilvl w:val="0"/>
                <w:numId w:val="667"/>
              </w:numPr>
            </w:pPr>
            <w:r w:rsidRPr="00BF72F8">
              <w:t>Kulinarski kutak – Degustacije lokalnih specijaliteta u partnerstvu s lokalnim</w:t>
            </w:r>
            <w:r>
              <w:t xml:space="preserve"> </w:t>
            </w:r>
            <w:r w:rsidRPr="00C50635">
              <w:t>proizvođačima, kao i obiteljske kulinarske radionice.</w:t>
            </w:r>
          </w:p>
          <w:p w14:paraId="5207A34D" w14:textId="77777777" w:rsidR="00183A1F" w:rsidRDefault="00183A1F" w:rsidP="009612E7">
            <w:pPr>
              <w:pStyle w:val="ListParagraph"/>
              <w:numPr>
                <w:ilvl w:val="0"/>
                <w:numId w:val="667"/>
              </w:numPr>
            </w:pPr>
            <w:r w:rsidRPr="00BF72F8">
              <w:t xml:space="preserve">Zabavni program – Glazbeni i scenski nastupi, uz prisustvo animatora </w:t>
            </w:r>
            <w:r>
              <w:t xml:space="preserve"> za djecu</w:t>
            </w:r>
          </w:p>
          <w:p w14:paraId="0A10AD19" w14:textId="77777777" w:rsidR="00183A1F" w:rsidRPr="00C50635" w:rsidRDefault="00183A1F" w:rsidP="009612E7">
            <w:pPr>
              <w:pStyle w:val="ListParagraph"/>
              <w:numPr>
                <w:ilvl w:val="0"/>
                <w:numId w:val="667"/>
              </w:numPr>
            </w:pPr>
            <w:r>
              <w:t>e</w:t>
            </w:r>
            <w:r w:rsidRPr="00C50635">
              <w:t xml:space="preserve">dukativna predavanja – </w:t>
            </w:r>
            <w:r>
              <w:t>k</w:t>
            </w:r>
            <w:r w:rsidRPr="00C50635">
              <w:t>atka predavanja o važnosti obiteljskih aktivnosti i</w:t>
            </w:r>
            <w:r>
              <w:t xml:space="preserve"> </w:t>
            </w:r>
            <w:r w:rsidRPr="00C50635">
              <w:t>zdravog načina života, u suradnji s lokalnim udrugama i zdravstvenim</w:t>
            </w:r>
            <w:r>
              <w:t xml:space="preserve"> </w:t>
            </w:r>
            <w:r w:rsidRPr="00C50635">
              <w:t>organizacijama</w:t>
            </w:r>
          </w:p>
        </w:tc>
      </w:tr>
      <w:tr w:rsidR="00183A1F" w14:paraId="1EAD53CC" w14:textId="77777777" w:rsidTr="008E0735">
        <w:tc>
          <w:tcPr>
            <w:tcW w:w="1961" w:type="dxa"/>
            <w:shd w:val="clear" w:color="auto" w:fill="45B0E1" w:themeFill="accent1" w:themeFillTint="99"/>
          </w:tcPr>
          <w:p w14:paraId="2B769782" w14:textId="77777777" w:rsidR="00183A1F" w:rsidRPr="00FE7707" w:rsidRDefault="00183A1F" w:rsidP="009612E7"/>
          <w:p w14:paraId="7F9F3322" w14:textId="77777777" w:rsidR="00183A1F" w:rsidRPr="00FE7707" w:rsidRDefault="00183A1F" w:rsidP="009612E7">
            <w:r w:rsidRPr="00FE7707">
              <w:t>Način doprinosa ostvarenju pokazatelja održivosti</w:t>
            </w:r>
          </w:p>
        </w:tc>
        <w:tc>
          <w:tcPr>
            <w:tcW w:w="6830" w:type="dxa"/>
            <w:gridSpan w:val="3"/>
          </w:tcPr>
          <w:p w14:paraId="1979A88C" w14:textId="77777777" w:rsidR="00183A1F" w:rsidRPr="00FE7707" w:rsidRDefault="00183A1F" w:rsidP="009612E7">
            <w:pPr>
              <w:pStyle w:val="ListParagraph"/>
            </w:pPr>
          </w:p>
          <w:p w14:paraId="6B43CCD0" w14:textId="77777777" w:rsidR="00183A1F" w:rsidRDefault="00183A1F" w:rsidP="009612E7">
            <w:r>
              <w:t>Povećat će se vrijednosti sljedećih obaveznih pokazatelja održivosti:</w:t>
            </w:r>
          </w:p>
          <w:p w14:paraId="23152C1E" w14:textId="77777777" w:rsidR="00183A1F" w:rsidRDefault="00183A1F" w:rsidP="009612E7">
            <w:pPr>
              <w:pStyle w:val="ListParagraph"/>
              <w:numPr>
                <w:ilvl w:val="0"/>
                <w:numId w:val="626"/>
              </w:numPr>
            </w:pPr>
            <w:r>
              <w:t>Poslovni prihod gospodarskih subjekata u djelatnostima pružanja smještaja te pripreme i posluživanja hrane (PGS-2)</w:t>
            </w:r>
          </w:p>
          <w:p w14:paraId="7E4A4B98" w14:textId="77777777" w:rsidR="00183A1F" w:rsidRDefault="00183A1F" w:rsidP="009612E7">
            <w:pPr>
              <w:pStyle w:val="ListParagraph"/>
              <w:numPr>
                <w:ilvl w:val="0"/>
                <w:numId w:val="626"/>
              </w:numPr>
            </w:pPr>
            <w:r>
              <w:t>Z</w:t>
            </w:r>
            <w:r w:rsidRPr="0067675A">
              <w:t>adovoljstvo cjelokupnim boravkom u destinaciji (ZT-1)</w:t>
            </w:r>
          </w:p>
          <w:p w14:paraId="0342F81D" w14:textId="77777777" w:rsidR="00183A1F" w:rsidRDefault="00183A1F" w:rsidP="009612E7">
            <w:r>
              <w:t xml:space="preserve">Povećat će se vrijednosti </w:t>
            </w:r>
            <w:r w:rsidRPr="00F2579A">
              <w:t xml:space="preserve"> </w:t>
            </w:r>
            <w:r>
              <w:t xml:space="preserve">sljedećih </w:t>
            </w:r>
            <w:r w:rsidRPr="00F2579A">
              <w:t>specifični</w:t>
            </w:r>
            <w:r>
              <w:t>h</w:t>
            </w:r>
            <w:r w:rsidRPr="00F2579A">
              <w:t xml:space="preserve"> pokazatelj</w:t>
            </w:r>
            <w:r>
              <w:t>a</w:t>
            </w:r>
            <w:r w:rsidRPr="00F2579A">
              <w:t xml:space="preserve"> održivosti:</w:t>
            </w:r>
          </w:p>
          <w:p w14:paraId="3B35279C" w14:textId="77777777" w:rsidR="00183A1F" w:rsidRDefault="00183A1F" w:rsidP="009612E7">
            <w:r>
              <w:t>-Utjecaj turizma na kvalitetu života lokalnog stanovništva (SZL-1)</w:t>
            </w:r>
          </w:p>
          <w:p w14:paraId="013D528F" w14:textId="77777777" w:rsidR="00183A1F" w:rsidRDefault="00183A1F" w:rsidP="009612E7">
            <w:r>
              <w:t>- Udio stanovnika koji imaju pozitivno mišljenje o utjecaju turizma na identitet mjesta (SZL-3).</w:t>
            </w:r>
          </w:p>
          <w:p w14:paraId="2894FBFC" w14:textId="77777777" w:rsidR="00183A1F" w:rsidRDefault="00183A1F" w:rsidP="009612E7"/>
          <w:p w14:paraId="7693C9B0" w14:textId="77777777" w:rsidR="00183A1F" w:rsidRPr="003A1D0D" w:rsidRDefault="00183A1F" w:rsidP="009612E7">
            <w:r>
              <w:t>Projektom će se povećati broj i kvaliteta sadržaja za turiste što povećava njihovo zadovoljstvo te se ujedno utječe i na ekonomske aspekte poslovanja poduzetnika u turizmu. Projektom se ujedno promovira dio lokalne atrakcijske osnove i način života građana Velike Gorice, odnosno identitet zajednice.</w:t>
            </w:r>
          </w:p>
        </w:tc>
      </w:tr>
      <w:tr w:rsidR="00183A1F" w14:paraId="0777F22E" w14:textId="77777777" w:rsidTr="008E0735">
        <w:tc>
          <w:tcPr>
            <w:tcW w:w="1961" w:type="dxa"/>
            <w:shd w:val="clear" w:color="auto" w:fill="45B0E1" w:themeFill="accent1" w:themeFillTint="99"/>
          </w:tcPr>
          <w:p w14:paraId="7A7475B9" w14:textId="77777777" w:rsidR="00183A1F" w:rsidRPr="00FE7707" w:rsidRDefault="00183A1F" w:rsidP="009612E7">
            <w:r w:rsidRPr="00FE7707">
              <w:t>Nositelj provedbe</w:t>
            </w:r>
          </w:p>
        </w:tc>
        <w:tc>
          <w:tcPr>
            <w:tcW w:w="2570" w:type="dxa"/>
          </w:tcPr>
          <w:p w14:paraId="60D53862" w14:textId="77777777" w:rsidR="00183A1F" w:rsidRPr="00FE7707" w:rsidRDefault="00183A1F" w:rsidP="009612E7">
            <w:pPr>
              <w:pStyle w:val="ListParagraph"/>
            </w:pPr>
            <w:r>
              <w:t>TZG Velike Gorice</w:t>
            </w:r>
          </w:p>
        </w:tc>
        <w:tc>
          <w:tcPr>
            <w:tcW w:w="1843" w:type="dxa"/>
            <w:shd w:val="clear" w:color="auto" w:fill="45B0E1" w:themeFill="accent1" w:themeFillTint="99"/>
          </w:tcPr>
          <w:p w14:paraId="6EE1034E" w14:textId="77777777" w:rsidR="00183A1F" w:rsidRPr="00FE7707" w:rsidRDefault="00183A1F" w:rsidP="009612E7">
            <w:r w:rsidRPr="00FE7707">
              <w:t>Lokacija provedbe</w:t>
            </w:r>
          </w:p>
        </w:tc>
        <w:tc>
          <w:tcPr>
            <w:tcW w:w="2417" w:type="dxa"/>
          </w:tcPr>
          <w:p w14:paraId="4948C344" w14:textId="77777777" w:rsidR="00183A1F" w:rsidRPr="00FE7707" w:rsidRDefault="00183A1F" w:rsidP="009612E7">
            <w:pPr>
              <w:pStyle w:val="ListParagraph"/>
            </w:pPr>
            <w:r>
              <w:t>grad Velika Gorica</w:t>
            </w:r>
          </w:p>
        </w:tc>
      </w:tr>
      <w:tr w:rsidR="00183A1F" w14:paraId="383D11E0" w14:textId="77777777" w:rsidTr="008E0735">
        <w:trPr>
          <w:trHeight w:val="631"/>
        </w:trPr>
        <w:tc>
          <w:tcPr>
            <w:tcW w:w="1961" w:type="dxa"/>
            <w:tcBorders>
              <w:bottom w:val="single" w:sz="4" w:space="0" w:color="auto"/>
            </w:tcBorders>
            <w:shd w:val="clear" w:color="auto" w:fill="45B0E1" w:themeFill="accent1" w:themeFillTint="99"/>
          </w:tcPr>
          <w:p w14:paraId="1F928676" w14:textId="77777777" w:rsidR="00183A1F" w:rsidRDefault="00183A1F" w:rsidP="009612E7">
            <w:r w:rsidRPr="00FE7707">
              <w:t>Planirani rok početka provedbe</w:t>
            </w:r>
          </w:p>
          <w:p w14:paraId="533D15BD" w14:textId="77777777" w:rsidR="00183A1F" w:rsidRDefault="00183A1F" w:rsidP="009612E7"/>
          <w:p w14:paraId="6977C854" w14:textId="77777777" w:rsidR="00183A1F" w:rsidRPr="00FE7707" w:rsidRDefault="00183A1F" w:rsidP="009612E7"/>
          <w:p w14:paraId="334D2219" w14:textId="77777777" w:rsidR="00183A1F" w:rsidRPr="00FE7707" w:rsidRDefault="00183A1F" w:rsidP="009612E7"/>
        </w:tc>
        <w:tc>
          <w:tcPr>
            <w:tcW w:w="2570" w:type="dxa"/>
            <w:tcBorders>
              <w:bottom w:val="single" w:sz="4" w:space="0" w:color="auto"/>
            </w:tcBorders>
          </w:tcPr>
          <w:p w14:paraId="3121DBEB" w14:textId="77777777" w:rsidR="00183A1F" w:rsidRDefault="00183A1F" w:rsidP="009612E7"/>
          <w:p w14:paraId="7AFEA11B" w14:textId="77777777" w:rsidR="00183A1F" w:rsidRPr="00FE7707" w:rsidRDefault="00183A1F" w:rsidP="009612E7">
            <w:r w:rsidRPr="00FE7707">
              <w:t>2025.</w:t>
            </w:r>
          </w:p>
        </w:tc>
        <w:tc>
          <w:tcPr>
            <w:tcW w:w="1843" w:type="dxa"/>
            <w:tcBorders>
              <w:bottom w:val="single" w:sz="4" w:space="0" w:color="auto"/>
            </w:tcBorders>
            <w:shd w:val="clear" w:color="auto" w:fill="45B0E1" w:themeFill="accent1" w:themeFillTint="99"/>
          </w:tcPr>
          <w:p w14:paraId="157787BD" w14:textId="77777777" w:rsidR="00183A1F" w:rsidRDefault="00183A1F" w:rsidP="009612E7">
            <w:r w:rsidRPr="00FE7707">
              <w:t>Planirani rok završetka provedbe</w:t>
            </w:r>
          </w:p>
          <w:p w14:paraId="259F2BF6" w14:textId="77777777" w:rsidR="00183A1F" w:rsidRPr="00FE7707" w:rsidRDefault="00183A1F" w:rsidP="009612E7"/>
          <w:p w14:paraId="66664F16" w14:textId="77777777" w:rsidR="00183A1F" w:rsidRPr="00FE7707" w:rsidRDefault="00183A1F" w:rsidP="009612E7"/>
        </w:tc>
        <w:tc>
          <w:tcPr>
            <w:tcW w:w="2417" w:type="dxa"/>
            <w:tcBorders>
              <w:bottom w:val="single" w:sz="4" w:space="0" w:color="auto"/>
            </w:tcBorders>
          </w:tcPr>
          <w:p w14:paraId="7DF4ED35" w14:textId="77777777" w:rsidR="00183A1F" w:rsidRPr="00FE7707" w:rsidRDefault="00183A1F" w:rsidP="009612E7">
            <w:r w:rsidRPr="00FE7707">
              <w:t>202</w:t>
            </w:r>
            <w:r>
              <w:t>9.</w:t>
            </w:r>
          </w:p>
        </w:tc>
      </w:tr>
      <w:tr w:rsidR="00183A1F" w14:paraId="119E6F10" w14:textId="77777777" w:rsidTr="008E0735">
        <w:trPr>
          <w:trHeight w:val="192"/>
        </w:trPr>
        <w:tc>
          <w:tcPr>
            <w:tcW w:w="1961" w:type="dxa"/>
            <w:shd w:val="clear" w:color="auto" w:fill="45B0E1" w:themeFill="accent1" w:themeFillTint="99"/>
          </w:tcPr>
          <w:p w14:paraId="19E38F60" w14:textId="77777777" w:rsidR="00183A1F" w:rsidRPr="00FE7707" w:rsidRDefault="00183A1F" w:rsidP="009612E7">
            <w:r w:rsidRPr="00FE7707">
              <w:lastRenderedPageBreak/>
              <w:t>Ključne točke ostvarenja projekta</w:t>
            </w:r>
          </w:p>
        </w:tc>
        <w:tc>
          <w:tcPr>
            <w:tcW w:w="2570" w:type="dxa"/>
          </w:tcPr>
          <w:p w14:paraId="4A0016EA" w14:textId="77777777" w:rsidR="00183A1F" w:rsidRPr="00FE7707" w:rsidRDefault="00183A1F" w:rsidP="009612E7">
            <w:pPr>
              <w:pStyle w:val="ListParagraph"/>
              <w:numPr>
                <w:ilvl w:val="0"/>
                <w:numId w:val="625"/>
              </w:numPr>
            </w:pPr>
            <w:r>
              <w:t>valorizacija pokazatelja provedbe</w:t>
            </w:r>
          </w:p>
        </w:tc>
        <w:tc>
          <w:tcPr>
            <w:tcW w:w="1843" w:type="dxa"/>
            <w:shd w:val="clear" w:color="auto" w:fill="45B0E1" w:themeFill="accent1" w:themeFillTint="99"/>
          </w:tcPr>
          <w:p w14:paraId="007BDBF7" w14:textId="77777777" w:rsidR="00183A1F" w:rsidRPr="00FE7707" w:rsidRDefault="00183A1F" w:rsidP="009612E7">
            <w:r w:rsidRPr="00FE7707">
              <w:t>Rokovi postignuća ključnih točaka</w:t>
            </w:r>
          </w:p>
        </w:tc>
        <w:tc>
          <w:tcPr>
            <w:tcW w:w="2417" w:type="dxa"/>
          </w:tcPr>
          <w:p w14:paraId="2AB234C0" w14:textId="77777777" w:rsidR="00183A1F" w:rsidRPr="00FE7707" w:rsidRDefault="00183A1F" w:rsidP="009612E7">
            <w:pPr>
              <w:pStyle w:val="ListParagraph"/>
              <w:numPr>
                <w:ilvl w:val="0"/>
                <w:numId w:val="625"/>
              </w:numPr>
            </w:pPr>
            <w:r w:rsidRPr="00FE7707">
              <w:t>202</w:t>
            </w:r>
            <w:r>
              <w:t>9</w:t>
            </w:r>
            <w:r w:rsidRPr="00FE7707">
              <w:t>.</w:t>
            </w:r>
          </w:p>
        </w:tc>
      </w:tr>
      <w:tr w:rsidR="00183A1F" w14:paraId="595FA282" w14:textId="77777777" w:rsidTr="008E0735">
        <w:trPr>
          <w:trHeight w:val="95"/>
        </w:trPr>
        <w:tc>
          <w:tcPr>
            <w:tcW w:w="1961" w:type="dxa"/>
            <w:vMerge w:val="restart"/>
            <w:shd w:val="clear" w:color="auto" w:fill="45B0E1" w:themeFill="accent1" w:themeFillTint="99"/>
          </w:tcPr>
          <w:p w14:paraId="06177878" w14:textId="77777777" w:rsidR="00183A1F" w:rsidRPr="00FE7707" w:rsidRDefault="00183A1F" w:rsidP="009612E7">
            <w:r w:rsidRPr="00FE7707">
              <w:t>Vrijednost projekta</w:t>
            </w:r>
          </w:p>
        </w:tc>
        <w:tc>
          <w:tcPr>
            <w:tcW w:w="2570" w:type="dxa"/>
            <w:vMerge w:val="restart"/>
          </w:tcPr>
          <w:p w14:paraId="4D753F8A" w14:textId="77777777" w:rsidR="00183A1F" w:rsidRPr="00FE7707" w:rsidRDefault="00183A1F" w:rsidP="009612E7">
            <w:r>
              <w:t>200.000,00</w:t>
            </w:r>
            <w:r w:rsidRPr="00FE7707">
              <w:t>EUR</w:t>
            </w:r>
          </w:p>
        </w:tc>
        <w:tc>
          <w:tcPr>
            <w:tcW w:w="1843" w:type="dxa"/>
            <w:shd w:val="clear" w:color="auto" w:fill="45B0E1" w:themeFill="accent1" w:themeFillTint="99"/>
          </w:tcPr>
          <w:p w14:paraId="26136C36" w14:textId="77777777" w:rsidR="00183A1F" w:rsidRPr="00FE7707" w:rsidRDefault="00183A1F" w:rsidP="009612E7">
            <w:r w:rsidRPr="00FE7707">
              <w:t>Vlastita sredstva</w:t>
            </w:r>
          </w:p>
        </w:tc>
        <w:tc>
          <w:tcPr>
            <w:tcW w:w="2417" w:type="dxa"/>
          </w:tcPr>
          <w:p w14:paraId="522B1208" w14:textId="461C7733" w:rsidR="00183A1F" w:rsidRPr="007B76DC" w:rsidRDefault="007B76DC" w:rsidP="009612E7">
            <w:pPr>
              <w:rPr>
                <w:lang w:val="hr-HR"/>
              </w:rPr>
            </w:pPr>
            <w:r>
              <w:rPr>
                <w:lang w:val="hr-HR"/>
              </w:rPr>
              <w:t>150.000,00</w:t>
            </w:r>
          </w:p>
        </w:tc>
      </w:tr>
      <w:tr w:rsidR="00183A1F" w14:paraId="2917D024" w14:textId="77777777" w:rsidTr="008E0735">
        <w:trPr>
          <w:trHeight w:val="94"/>
        </w:trPr>
        <w:tc>
          <w:tcPr>
            <w:tcW w:w="1961" w:type="dxa"/>
            <w:vMerge/>
            <w:shd w:val="clear" w:color="auto" w:fill="45B0E1" w:themeFill="accent1" w:themeFillTint="99"/>
          </w:tcPr>
          <w:p w14:paraId="44EA3AC1" w14:textId="77777777" w:rsidR="00183A1F" w:rsidRPr="00FE7707" w:rsidRDefault="00183A1F" w:rsidP="009612E7"/>
        </w:tc>
        <w:tc>
          <w:tcPr>
            <w:tcW w:w="2570" w:type="dxa"/>
            <w:vMerge/>
          </w:tcPr>
          <w:p w14:paraId="68DCDCAC" w14:textId="77777777" w:rsidR="00183A1F" w:rsidRPr="00FE7707" w:rsidRDefault="00183A1F" w:rsidP="009612E7"/>
        </w:tc>
        <w:tc>
          <w:tcPr>
            <w:tcW w:w="1843" w:type="dxa"/>
            <w:shd w:val="clear" w:color="auto" w:fill="45B0E1" w:themeFill="accent1" w:themeFillTint="99"/>
          </w:tcPr>
          <w:p w14:paraId="7C0A9529" w14:textId="77777777" w:rsidR="00183A1F" w:rsidRPr="00FE7707" w:rsidRDefault="00183A1F" w:rsidP="009612E7">
            <w:r w:rsidRPr="00FE7707">
              <w:t>Izvori sufinanciranja</w:t>
            </w:r>
          </w:p>
        </w:tc>
        <w:tc>
          <w:tcPr>
            <w:tcW w:w="2417" w:type="dxa"/>
          </w:tcPr>
          <w:p w14:paraId="3D094E90" w14:textId="29B5F7E7" w:rsidR="00183A1F" w:rsidRPr="007B76DC" w:rsidRDefault="007B76DC" w:rsidP="009612E7">
            <w:pPr>
              <w:rPr>
                <w:lang w:val="hr-HR"/>
              </w:rPr>
            </w:pPr>
            <w:r>
              <w:rPr>
                <w:lang w:val="hr-HR"/>
              </w:rPr>
              <w:t>50.000,00</w:t>
            </w:r>
          </w:p>
        </w:tc>
      </w:tr>
      <w:tr w:rsidR="00183A1F" w14:paraId="218DBE94" w14:textId="77777777" w:rsidTr="008E0735">
        <w:tc>
          <w:tcPr>
            <w:tcW w:w="1961" w:type="dxa"/>
            <w:shd w:val="clear" w:color="auto" w:fill="45B0E1" w:themeFill="accent1" w:themeFillTint="99"/>
          </w:tcPr>
          <w:p w14:paraId="1198C927" w14:textId="77777777" w:rsidR="00183A1F" w:rsidRPr="00FE7707" w:rsidRDefault="00183A1F" w:rsidP="009612E7">
            <w:r w:rsidRPr="00FE7707">
              <w:t>Status studijsko-projektne dokumentacije</w:t>
            </w:r>
          </w:p>
        </w:tc>
        <w:tc>
          <w:tcPr>
            <w:tcW w:w="6830" w:type="dxa"/>
            <w:gridSpan w:val="3"/>
          </w:tcPr>
          <w:p w14:paraId="2D698901" w14:textId="77777777" w:rsidR="00183A1F" w:rsidRPr="00FE7707" w:rsidRDefault="00183A1F" w:rsidP="009612E7"/>
          <w:p w14:paraId="44B9A8CE" w14:textId="77777777" w:rsidR="00183A1F" w:rsidRPr="00FE7707" w:rsidRDefault="00183A1F" w:rsidP="009612E7">
            <w:r w:rsidRPr="00FE7707">
              <w:t xml:space="preserve">    </w:t>
            </w:r>
            <w:r>
              <w:t>Dokumentacija nije potrebna.</w:t>
            </w:r>
          </w:p>
        </w:tc>
      </w:tr>
      <w:tr w:rsidR="00183A1F" w14:paraId="1ED364D1" w14:textId="77777777" w:rsidTr="008E0735">
        <w:tc>
          <w:tcPr>
            <w:tcW w:w="1961" w:type="dxa"/>
            <w:shd w:val="clear" w:color="auto" w:fill="45B0E1" w:themeFill="accent1" w:themeFillTint="99"/>
          </w:tcPr>
          <w:p w14:paraId="55D50224" w14:textId="77777777" w:rsidR="00183A1F" w:rsidRPr="00FE7707" w:rsidRDefault="00183A1F" w:rsidP="009612E7"/>
          <w:p w14:paraId="67BFF8C4" w14:textId="77777777" w:rsidR="00183A1F" w:rsidRPr="00FE7707" w:rsidRDefault="00183A1F" w:rsidP="009612E7">
            <w:r w:rsidRPr="00FE7707">
              <w:t>Prioritet</w:t>
            </w:r>
          </w:p>
          <w:p w14:paraId="4AB7614D" w14:textId="77777777" w:rsidR="00183A1F" w:rsidRPr="00FE7707" w:rsidRDefault="00183A1F" w:rsidP="009612E7"/>
        </w:tc>
        <w:tc>
          <w:tcPr>
            <w:tcW w:w="6830" w:type="dxa"/>
            <w:gridSpan w:val="3"/>
          </w:tcPr>
          <w:p w14:paraId="781CA89A" w14:textId="77777777" w:rsidR="00183A1F" w:rsidRPr="00FE7707" w:rsidRDefault="00183A1F" w:rsidP="009612E7"/>
          <w:p w14:paraId="7E7D0FC8" w14:textId="77777777" w:rsidR="00183A1F" w:rsidRPr="00FE7707" w:rsidRDefault="00183A1F" w:rsidP="009612E7">
            <w:r>
              <w:t xml:space="preserve">  </w:t>
            </w:r>
            <w:r w:rsidRPr="00FE7707">
              <w:t>Srednji</w:t>
            </w:r>
          </w:p>
        </w:tc>
      </w:tr>
    </w:tbl>
    <w:p w14:paraId="0081765A" w14:textId="77777777" w:rsidR="0007161C" w:rsidRDefault="0007161C">
      <w:r>
        <w:br w:type="page"/>
      </w:r>
    </w:p>
    <w:tbl>
      <w:tblPr>
        <w:tblStyle w:val="TableGrid"/>
        <w:tblW w:w="0" w:type="auto"/>
        <w:tblLook w:val="04A0" w:firstRow="1" w:lastRow="0" w:firstColumn="1" w:lastColumn="0" w:noHBand="0" w:noVBand="1"/>
      </w:tblPr>
      <w:tblGrid>
        <w:gridCol w:w="1961"/>
        <w:gridCol w:w="2570"/>
        <w:gridCol w:w="1843"/>
        <w:gridCol w:w="2417"/>
      </w:tblGrid>
      <w:tr w:rsidR="00183A1F" w14:paraId="24F77684" w14:textId="77777777" w:rsidTr="008E0735">
        <w:tc>
          <w:tcPr>
            <w:tcW w:w="1961" w:type="dxa"/>
            <w:shd w:val="clear" w:color="auto" w:fill="45B0E1" w:themeFill="accent1" w:themeFillTint="99"/>
          </w:tcPr>
          <w:p w14:paraId="34E70BB5" w14:textId="128B2E72" w:rsidR="00183A1F" w:rsidRPr="00FE7707" w:rsidRDefault="00183A1F" w:rsidP="009612E7"/>
          <w:p w14:paraId="1EB8EF9B" w14:textId="77777777" w:rsidR="00183A1F" w:rsidRPr="00FE7707" w:rsidRDefault="00183A1F" w:rsidP="009612E7">
            <w:r w:rsidRPr="00FE7707">
              <w:t>Naziv projekta:</w:t>
            </w:r>
          </w:p>
          <w:p w14:paraId="37CCC069" w14:textId="77777777" w:rsidR="00183A1F" w:rsidRPr="00FE7707" w:rsidRDefault="00183A1F" w:rsidP="009612E7"/>
        </w:tc>
        <w:tc>
          <w:tcPr>
            <w:tcW w:w="6830" w:type="dxa"/>
            <w:gridSpan w:val="3"/>
            <w:shd w:val="clear" w:color="auto" w:fill="45B0E1" w:themeFill="accent1" w:themeFillTint="99"/>
          </w:tcPr>
          <w:p w14:paraId="44FE5157" w14:textId="77777777" w:rsidR="00183A1F" w:rsidRPr="00FE7707" w:rsidRDefault="00183A1F" w:rsidP="009612E7"/>
          <w:p w14:paraId="6B833E3C" w14:textId="77777777" w:rsidR="00183A1F" w:rsidRPr="00FE7707" w:rsidRDefault="00183A1F" w:rsidP="009612E7">
            <w:r w:rsidRPr="00FE7707">
              <w:tab/>
            </w:r>
            <w:r w:rsidRPr="00884A8E">
              <w:t>Advent u Gorici</w:t>
            </w:r>
          </w:p>
        </w:tc>
      </w:tr>
      <w:tr w:rsidR="00183A1F" w14:paraId="728D498D" w14:textId="77777777" w:rsidTr="008E0735">
        <w:tc>
          <w:tcPr>
            <w:tcW w:w="1961" w:type="dxa"/>
            <w:shd w:val="clear" w:color="auto" w:fill="45B0E1" w:themeFill="accent1" w:themeFillTint="99"/>
          </w:tcPr>
          <w:p w14:paraId="448A5D07" w14:textId="77777777" w:rsidR="00183A1F" w:rsidRPr="00FE7707" w:rsidRDefault="00183A1F" w:rsidP="009612E7"/>
          <w:p w14:paraId="0B1F9C6E" w14:textId="77777777" w:rsidR="00183A1F" w:rsidRPr="00FE7707" w:rsidRDefault="00183A1F" w:rsidP="009612E7">
            <w:r w:rsidRPr="00FE7707">
              <w:t>Predmet i svrha</w:t>
            </w:r>
          </w:p>
        </w:tc>
        <w:tc>
          <w:tcPr>
            <w:tcW w:w="6830" w:type="dxa"/>
            <w:gridSpan w:val="3"/>
          </w:tcPr>
          <w:p w14:paraId="56C0D4FE" w14:textId="77777777" w:rsidR="00183A1F" w:rsidRPr="00D31735" w:rsidRDefault="00183A1F" w:rsidP="009612E7">
            <w:r w:rsidRPr="00BF72F8">
              <w:t xml:space="preserve">Manifestacija </w:t>
            </w:r>
            <w:r>
              <w:t>se odvija u</w:t>
            </w:r>
            <w:r w:rsidRPr="00D31735">
              <w:t xml:space="preserve"> Parku Plemenite općine turopoljske</w:t>
            </w:r>
            <w:r>
              <w:t xml:space="preserve"> a obuhvaća niz događanja u adventsko vrijeme. Svrha je </w:t>
            </w:r>
            <w:r w:rsidRPr="00BF72F8">
              <w:t xml:space="preserve"> </w:t>
            </w:r>
            <w:r>
              <w:t>st</w:t>
            </w:r>
            <w:r w:rsidRPr="00D31735">
              <w:t>varanje blagdanskog ugođaja u gradu i zadržavanje potrošnje lokalnog</w:t>
            </w:r>
          </w:p>
          <w:p w14:paraId="3EB7F47B" w14:textId="77777777" w:rsidR="00183A1F" w:rsidRDefault="00183A1F" w:rsidP="009612E7">
            <w:r w:rsidRPr="00D31735">
              <w:t>stanovništva u Velikoj Gorici</w:t>
            </w:r>
            <w:r>
              <w:t>.</w:t>
            </w:r>
          </w:p>
          <w:p w14:paraId="322AF537" w14:textId="77777777" w:rsidR="00183A1F" w:rsidRPr="00BD4F47" w:rsidRDefault="00183A1F" w:rsidP="009612E7">
            <w:r w:rsidRPr="00BD4F47">
              <w:t>Projekt  obuhvaća sljedeće aktivnosti:</w:t>
            </w:r>
          </w:p>
          <w:p w14:paraId="350E135A" w14:textId="77777777" w:rsidR="00183A1F" w:rsidRDefault="00183A1F" w:rsidP="009612E7">
            <w:pPr>
              <w:pStyle w:val="ListParagraph"/>
              <w:numPr>
                <w:ilvl w:val="0"/>
                <w:numId w:val="667"/>
              </w:numPr>
            </w:pPr>
            <w:r>
              <w:t>postavljanje</w:t>
            </w:r>
            <w:r w:rsidRPr="00D31735">
              <w:t xml:space="preserve"> klizališt</w:t>
            </w:r>
            <w:r>
              <w:t>a</w:t>
            </w:r>
            <w:r w:rsidRPr="00D31735">
              <w:t xml:space="preserve">, </w:t>
            </w:r>
          </w:p>
          <w:p w14:paraId="78092B66" w14:textId="77777777" w:rsidR="00183A1F" w:rsidRPr="00D31735" w:rsidRDefault="00183A1F" w:rsidP="009612E7">
            <w:pPr>
              <w:pStyle w:val="ListParagraph"/>
              <w:numPr>
                <w:ilvl w:val="0"/>
                <w:numId w:val="667"/>
              </w:numPr>
            </w:pPr>
            <w:r>
              <w:t xml:space="preserve">organizacija </w:t>
            </w:r>
            <w:r w:rsidRPr="00D31735">
              <w:t>adventsk</w:t>
            </w:r>
            <w:r>
              <w:t xml:space="preserve">og </w:t>
            </w:r>
            <w:r w:rsidRPr="00D31735">
              <w:t>sajm</w:t>
            </w:r>
            <w:r>
              <w:t>a</w:t>
            </w:r>
            <w:r w:rsidRPr="00D31735">
              <w:t xml:space="preserve"> </w:t>
            </w:r>
            <w:r>
              <w:t xml:space="preserve">s </w:t>
            </w:r>
            <w:r w:rsidRPr="00D31735">
              <w:t>prigodn</w:t>
            </w:r>
            <w:r>
              <w:t>om</w:t>
            </w:r>
            <w:r w:rsidRPr="00D31735">
              <w:t xml:space="preserve"> ugostiteljsk</w:t>
            </w:r>
            <w:r>
              <w:t>om</w:t>
            </w:r>
            <w:r w:rsidRPr="00D31735">
              <w:t xml:space="preserve"> ponud</w:t>
            </w:r>
            <w:r>
              <w:t>om</w:t>
            </w:r>
          </w:p>
          <w:p w14:paraId="12D2E1BE" w14:textId="77777777" w:rsidR="00183A1F" w:rsidRPr="00D31735" w:rsidRDefault="00183A1F" w:rsidP="009612E7">
            <w:pPr>
              <w:pStyle w:val="ListParagraph"/>
              <w:numPr>
                <w:ilvl w:val="0"/>
                <w:numId w:val="667"/>
              </w:numPr>
            </w:pPr>
            <w:r>
              <w:t xml:space="preserve">izrada </w:t>
            </w:r>
            <w:r w:rsidRPr="00D31735">
              <w:t>Božićno</w:t>
            </w:r>
            <w:r>
              <w:t>g</w:t>
            </w:r>
            <w:r w:rsidRPr="00D31735">
              <w:t xml:space="preserve"> sel</w:t>
            </w:r>
            <w:r>
              <w:t>a</w:t>
            </w:r>
            <w:r w:rsidRPr="00D31735">
              <w:t xml:space="preserve"> s animacijskim programom za djecu u organizaciji udruge Art Incognito,</w:t>
            </w:r>
          </w:p>
          <w:p w14:paraId="3F2AE8E6" w14:textId="77777777" w:rsidR="00183A1F" w:rsidRDefault="00183A1F" w:rsidP="009612E7">
            <w:pPr>
              <w:pStyle w:val="ListParagraph"/>
              <w:numPr>
                <w:ilvl w:val="0"/>
                <w:numId w:val="667"/>
              </w:numPr>
            </w:pPr>
            <w:r w:rsidRPr="00D31735">
              <w:t>postavljanje velikog kotača u Park</w:t>
            </w:r>
          </w:p>
          <w:p w14:paraId="6C35A634" w14:textId="77777777" w:rsidR="00183A1F" w:rsidRPr="00D31735" w:rsidRDefault="00183A1F" w:rsidP="009612E7">
            <w:pPr>
              <w:pStyle w:val="ListParagraph"/>
              <w:numPr>
                <w:ilvl w:val="0"/>
                <w:numId w:val="667"/>
              </w:numPr>
            </w:pPr>
            <w:r w:rsidRPr="00D31735">
              <w:t>kreiranje digitalnog svjetlosnog programa.</w:t>
            </w:r>
          </w:p>
          <w:p w14:paraId="6136133F" w14:textId="77777777" w:rsidR="00183A1F" w:rsidRPr="00D31735" w:rsidRDefault="00183A1F" w:rsidP="009612E7">
            <w:pPr>
              <w:pStyle w:val="ListParagraph"/>
              <w:numPr>
                <w:ilvl w:val="0"/>
                <w:numId w:val="667"/>
              </w:numPr>
            </w:pPr>
            <w:r>
              <w:t>organizacija s</w:t>
            </w:r>
            <w:r w:rsidRPr="00D31735">
              <w:t>vakodnevn</w:t>
            </w:r>
            <w:r>
              <w:t>og</w:t>
            </w:r>
            <w:r w:rsidRPr="00D31735">
              <w:t xml:space="preserve"> kulturn</w:t>
            </w:r>
            <w:r>
              <w:t>og</w:t>
            </w:r>
            <w:r w:rsidRPr="00D31735">
              <w:t xml:space="preserve"> program</w:t>
            </w:r>
            <w:r>
              <w:t>a</w:t>
            </w:r>
            <w:r w:rsidRPr="00D31735">
              <w:t xml:space="preserve"> na pozornici u Parku</w:t>
            </w:r>
            <w:r>
              <w:t>.</w:t>
            </w:r>
          </w:p>
        </w:tc>
      </w:tr>
      <w:tr w:rsidR="00183A1F" w14:paraId="5C3907D0" w14:textId="77777777" w:rsidTr="008E0735">
        <w:tc>
          <w:tcPr>
            <w:tcW w:w="1961" w:type="dxa"/>
            <w:shd w:val="clear" w:color="auto" w:fill="45B0E1" w:themeFill="accent1" w:themeFillTint="99"/>
          </w:tcPr>
          <w:p w14:paraId="314B951E" w14:textId="77777777" w:rsidR="00183A1F" w:rsidRPr="00FE7707" w:rsidRDefault="00183A1F" w:rsidP="009612E7"/>
          <w:p w14:paraId="3BA47325" w14:textId="77777777" w:rsidR="00183A1F" w:rsidRPr="00FE7707" w:rsidRDefault="00183A1F" w:rsidP="009612E7">
            <w:r w:rsidRPr="00FE7707">
              <w:t>Način doprinosa ostvarenju pokazatelja održivosti</w:t>
            </w:r>
          </w:p>
        </w:tc>
        <w:tc>
          <w:tcPr>
            <w:tcW w:w="6830" w:type="dxa"/>
            <w:gridSpan w:val="3"/>
          </w:tcPr>
          <w:p w14:paraId="2EE224B7" w14:textId="77777777" w:rsidR="00183A1F" w:rsidRPr="00FE7707" w:rsidRDefault="00183A1F" w:rsidP="009612E7">
            <w:pPr>
              <w:pStyle w:val="ListParagraph"/>
            </w:pPr>
          </w:p>
          <w:p w14:paraId="34A744E4" w14:textId="77777777" w:rsidR="00183A1F" w:rsidRDefault="00183A1F" w:rsidP="009612E7">
            <w:r>
              <w:t>Povećat će se vrijednosti sljedećih obaveznih pokazatelja održivosti:</w:t>
            </w:r>
          </w:p>
          <w:p w14:paraId="100AB274" w14:textId="77777777" w:rsidR="00183A1F" w:rsidRDefault="00183A1F" w:rsidP="009612E7">
            <w:pPr>
              <w:pStyle w:val="ListParagraph"/>
              <w:numPr>
                <w:ilvl w:val="0"/>
                <w:numId w:val="626"/>
              </w:numPr>
            </w:pPr>
            <w:r>
              <w:t>Poslovni prihod gospodarskih subjekata u djelatnostima pružanja smještaja te pripreme i posluživanja hrane (PGS-2)</w:t>
            </w:r>
          </w:p>
          <w:p w14:paraId="056CB488" w14:textId="77777777" w:rsidR="00183A1F" w:rsidRDefault="00183A1F" w:rsidP="009612E7">
            <w:pPr>
              <w:pStyle w:val="ListParagraph"/>
              <w:numPr>
                <w:ilvl w:val="0"/>
                <w:numId w:val="626"/>
              </w:numPr>
            </w:pPr>
            <w:r>
              <w:t>Z</w:t>
            </w:r>
            <w:r w:rsidRPr="0067675A">
              <w:t>adovoljstvo cjelokupnim boravkom u destinaciji (ZT-1)</w:t>
            </w:r>
          </w:p>
          <w:p w14:paraId="36567536" w14:textId="77777777" w:rsidR="00183A1F" w:rsidRDefault="00183A1F" w:rsidP="009612E7">
            <w:r>
              <w:t xml:space="preserve">Povećat će se vrijednosti </w:t>
            </w:r>
            <w:r w:rsidRPr="00F2579A">
              <w:t xml:space="preserve"> </w:t>
            </w:r>
            <w:r>
              <w:t xml:space="preserve">sljedećih </w:t>
            </w:r>
            <w:r w:rsidRPr="00F2579A">
              <w:t>specifični</w:t>
            </w:r>
            <w:r>
              <w:t>h</w:t>
            </w:r>
            <w:r w:rsidRPr="00F2579A">
              <w:t xml:space="preserve"> pokazatelj</w:t>
            </w:r>
            <w:r>
              <w:t>a</w:t>
            </w:r>
            <w:r w:rsidRPr="00F2579A">
              <w:t xml:space="preserve"> održivosti:</w:t>
            </w:r>
          </w:p>
          <w:p w14:paraId="2DDB6E1D" w14:textId="77777777" w:rsidR="00183A1F" w:rsidRDefault="00183A1F" w:rsidP="009612E7">
            <w:r>
              <w:t>-Utjecaj turizma na kvalitetu života lokalnog stanovništva (SZL-1)</w:t>
            </w:r>
          </w:p>
          <w:p w14:paraId="561C0BAD" w14:textId="77777777" w:rsidR="00183A1F" w:rsidRDefault="00183A1F" w:rsidP="009612E7">
            <w:r>
              <w:t>- Udio stanovnika koji imaju pozitivno mišljenje o utjecaju turizma na identitet mjesta (SZL-3).</w:t>
            </w:r>
          </w:p>
          <w:p w14:paraId="0CF8CE15" w14:textId="77777777" w:rsidR="00183A1F" w:rsidRDefault="00183A1F" w:rsidP="009612E7"/>
          <w:p w14:paraId="4006B420" w14:textId="77777777" w:rsidR="00183A1F" w:rsidRPr="003A1D0D" w:rsidRDefault="00183A1F" w:rsidP="009612E7">
            <w:r>
              <w:t>Projektom će se povećati broj i kvaliteta sadržaja za turiste što povećava njihovo zadovoljstvo te se ujedno utječe i na ekonomske aspekte poslovanja poduzetnika u turizmu. Projektom se ujedno promovira dio lokalne atrakcijske osnove i način života građana Velike Gorice, odnosno identitet zajednice.</w:t>
            </w:r>
          </w:p>
        </w:tc>
      </w:tr>
      <w:tr w:rsidR="00183A1F" w14:paraId="0E355C3C" w14:textId="77777777" w:rsidTr="008E0735">
        <w:tc>
          <w:tcPr>
            <w:tcW w:w="1961" w:type="dxa"/>
            <w:shd w:val="clear" w:color="auto" w:fill="45B0E1" w:themeFill="accent1" w:themeFillTint="99"/>
          </w:tcPr>
          <w:p w14:paraId="12EDAEC0" w14:textId="77777777" w:rsidR="00183A1F" w:rsidRPr="00FE7707" w:rsidRDefault="00183A1F" w:rsidP="009612E7">
            <w:r w:rsidRPr="00FE7707">
              <w:t>Nositelj provedbe</w:t>
            </w:r>
          </w:p>
        </w:tc>
        <w:tc>
          <w:tcPr>
            <w:tcW w:w="2570" w:type="dxa"/>
          </w:tcPr>
          <w:p w14:paraId="4355BCB7" w14:textId="77777777" w:rsidR="00183A1F" w:rsidRPr="00FE7707" w:rsidRDefault="00183A1F" w:rsidP="009612E7">
            <w:pPr>
              <w:pStyle w:val="ListParagraph"/>
            </w:pPr>
            <w:r>
              <w:t>TZG Velike Gorice</w:t>
            </w:r>
          </w:p>
        </w:tc>
        <w:tc>
          <w:tcPr>
            <w:tcW w:w="1843" w:type="dxa"/>
            <w:shd w:val="clear" w:color="auto" w:fill="45B0E1" w:themeFill="accent1" w:themeFillTint="99"/>
          </w:tcPr>
          <w:p w14:paraId="4B357E77" w14:textId="77777777" w:rsidR="00183A1F" w:rsidRPr="00FE7707" w:rsidRDefault="00183A1F" w:rsidP="009612E7">
            <w:r w:rsidRPr="00FE7707">
              <w:t>Lokacija provedbe</w:t>
            </w:r>
          </w:p>
        </w:tc>
        <w:tc>
          <w:tcPr>
            <w:tcW w:w="2417" w:type="dxa"/>
          </w:tcPr>
          <w:p w14:paraId="5E4167BB" w14:textId="77777777" w:rsidR="00183A1F" w:rsidRPr="00FE7707" w:rsidRDefault="00183A1F" w:rsidP="009612E7">
            <w:pPr>
              <w:pStyle w:val="ListParagraph"/>
            </w:pPr>
            <w:r>
              <w:t>grad Velika Gorica</w:t>
            </w:r>
          </w:p>
        </w:tc>
      </w:tr>
      <w:tr w:rsidR="00183A1F" w14:paraId="1B3B763C" w14:textId="77777777" w:rsidTr="008E0735">
        <w:trPr>
          <w:trHeight w:val="631"/>
        </w:trPr>
        <w:tc>
          <w:tcPr>
            <w:tcW w:w="1961" w:type="dxa"/>
            <w:tcBorders>
              <w:bottom w:val="single" w:sz="4" w:space="0" w:color="auto"/>
            </w:tcBorders>
            <w:shd w:val="clear" w:color="auto" w:fill="45B0E1" w:themeFill="accent1" w:themeFillTint="99"/>
          </w:tcPr>
          <w:p w14:paraId="30202178" w14:textId="77777777" w:rsidR="00183A1F" w:rsidRDefault="00183A1F" w:rsidP="009612E7">
            <w:r w:rsidRPr="00FE7707">
              <w:t>Planirani rok početka provedbe</w:t>
            </w:r>
          </w:p>
          <w:p w14:paraId="5BB0D0DC" w14:textId="77777777" w:rsidR="00183A1F" w:rsidRDefault="00183A1F" w:rsidP="009612E7"/>
          <w:p w14:paraId="294960B7" w14:textId="77777777" w:rsidR="00183A1F" w:rsidRPr="00FE7707" w:rsidRDefault="00183A1F" w:rsidP="009612E7"/>
          <w:p w14:paraId="7F100952" w14:textId="77777777" w:rsidR="00183A1F" w:rsidRPr="00FE7707" w:rsidRDefault="00183A1F" w:rsidP="009612E7"/>
        </w:tc>
        <w:tc>
          <w:tcPr>
            <w:tcW w:w="2570" w:type="dxa"/>
            <w:tcBorders>
              <w:bottom w:val="single" w:sz="4" w:space="0" w:color="auto"/>
            </w:tcBorders>
          </w:tcPr>
          <w:p w14:paraId="25427B83" w14:textId="77777777" w:rsidR="00183A1F" w:rsidRDefault="00183A1F" w:rsidP="009612E7"/>
          <w:p w14:paraId="028919A6" w14:textId="77777777" w:rsidR="00183A1F" w:rsidRPr="00FE7707" w:rsidRDefault="00183A1F" w:rsidP="009612E7">
            <w:r w:rsidRPr="00FE7707">
              <w:t>2025.</w:t>
            </w:r>
          </w:p>
        </w:tc>
        <w:tc>
          <w:tcPr>
            <w:tcW w:w="1843" w:type="dxa"/>
            <w:tcBorders>
              <w:bottom w:val="single" w:sz="4" w:space="0" w:color="auto"/>
            </w:tcBorders>
            <w:shd w:val="clear" w:color="auto" w:fill="45B0E1" w:themeFill="accent1" w:themeFillTint="99"/>
          </w:tcPr>
          <w:p w14:paraId="60A9AC9A" w14:textId="77777777" w:rsidR="00183A1F" w:rsidRDefault="00183A1F" w:rsidP="009612E7">
            <w:r w:rsidRPr="00FE7707">
              <w:t>Planirani rok završetka provedbe</w:t>
            </w:r>
          </w:p>
          <w:p w14:paraId="684F6BBC" w14:textId="77777777" w:rsidR="00183A1F" w:rsidRPr="00FE7707" w:rsidRDefault="00183A1F" w:rsidP="009612E7"/>
          <w:p w14:paraId="49E4E955" w14:textId="77777777" w:rsidR="00183A1F" w:rsidRPr="00FE7707" w:rsidRDefault="00183A1F" w:rsidP="009612E7"/>
        </w:tc>
        <w:tc>
          <w:tcPr>
            <w:tcW w:w="2417" w:type="dxa"/>
            <w:tcBorders>
              <w:bottom w:val="single" w:sz="4" w:space="0" w:color="auto"/>
            </w:tcBorders>
          </w:tcPr>
          <w:p w14:paraId="6DD83A24" w14:textId="77777777" w:rsidR="00183A1F" w:rsidRPr="00FE7707" w:rsidRDefault="00183A1F" w:rsidP="009612E7">
            <w:r w:rsidRPr="00FE7707">
              <w:t>202</w:t>
            </w:r>
            <w:r>
              <w:t>9.</w:t>
            </w:r>
          </w:p>
        </w:tc>
      </w:tr>
      <w:tr w:rsidR="00183A1F" w14:paraId="2AFE5136" w14:textId="77777777" w:rsidTr="008E0735">
        <w:trPr>
          <w:trHeight w:val="192"/>
        </w:trPr>
        <w:tc>
          <w:tcPr>
            <w:tcW w:w="1961" w:type="dxa"/>
            <w:shd w:val="clear" w:color="auto" w:fill="45B0E1" w:themeFill="accent1" w:themeFillTint="99"/>
          </w:tcPr>
          <w:p w14:paraId="533398B6" w14:textId="77777777" w:rsidR="00183A1F" w:rsidRPr="00FE7707" w:rsidRDefault="00183A1F" w:rsidP="009612E7">
            <w:r w:rsidRPr="00FE7707">
              <w:t>Ključne točke ostvarenja projekta</w:t>
            </w:r>
          </w:p>
        </w:tc>
        <w:tc>
          <w:tcPr>
            <w:tcW w:w="2570" w:type="dxa"/>
          </w:tcPr>
          <w:p w14:paraId="7D7671CE" w14:textId="77777777" w:rsidR="00183A1F" w:rsidRPr="00FE7707" w:rsidRDefault="00183A1F" w:rsidP="009612E7">
            <w:pPr>
              <w:pStyle w:val="ListParagraph"/>
              <w:numPr>
                <w:ilvl w:val="0"/>
                <w:numId w:val="625"/>
              </w:numPr>
            </w:pPr>
            <w:r>
              <w:t>valorizacija pokazatelja provedbe</w:t>
            </w:r>
          </w:p>
        </w:tc>
        <w:tc>
          <w:tcPr>
            <w:tcW w:w="1843" w:type="dxa"/>
            <w:shd w:val="clear" w:color="auto" w:fill="45B0E1" w:themeFill="accent1" w:themeFillTint="99"/>
          </w:tcPr>
          <w:p w14:paraId="43F8D70F" w14:textId="77777777" w:rsidR="00183A1F" w:rsidRPr="00FE7707" w:rsidRDefault="00183A1F" w:rsidP="009612E7">
            <w:r w:rsidRPr="00FE7707">
              <w:t>Rokovi postignuća ključnih točaka</w:t>
            </w:r>
          </w:p>
        </w:tc>
        <w:tc>
          <w:tcPr>
            <w:tcW w:w="2417" w:type="dxa"/>
          </w:tcPr>
          <w:p w14:paraId="3C5F3197" w14:textId="77777777" w:rsidR="00183A1F" w:rsidRPr="00FE7707" w:rsidRDefault="00183A1F" w:rsidP="009612E7">
            <w:pPr>
              <w:pStyle w:val="ListParagraph"/>
              <w:numPr>
                <w:ilvl w:val="0"/>
                <w:numId w:val="625"/>
              </w:numPr>
            </w:pPr>
            <w:r w:rsidRPr="00FE7707">
              <w:t>202</w:t>
            </w:r>
            <w:r>
              <w:t>9</w:t>
            </w:r>
            <w:r w:rsidRPr="00FE7707">
              <w:t>.</w:t>
            </w:r>
          </w:p>
        </w:tc>
      </w:tr>
      <w:tr w:rsidR="00183A1F" w14:paraId="3F251DC8" w14:textId="77777777" w:rsidTr="008E0735">
        <w:trPr>
          <w:trHeight w:val="95"/>
        </w:trPr>
        <w:tc>
          <w:tcPr>
            <w:tcW w:w="1961" w:type="dxa"/>
            <w:vMerge w:val="restart"/>
            <w:shd w:val="clear" w:color="auto" w:fill="45B0E1" w:themeFill="accent1" w:themeFillTint="99"/>
          </w:tcPr>
          <w:p w14:paraId="797E58E9" w14:textId="77777777" w:rsidR="00183A1F" w:rsidRPr="00FE7707" w:rsidRDefault="00183A1F" w:rsidP="009612E7">
            <w:r w:rsidRPr="00FE7707">
              <w:t>Vrijednost projekta</w:t>
            </w:r>
          </w:p>
        </w:tc>
        <w:tc>
          <w:tcPr>
            <w:tcW w:w="2570" w:type="dxa"/>
            <w:vMerge w:val="restart"/>
          </w:tcPr>
          <w:p w14:paraId="7F25C9BE" w14:textId="77777777" w:rsidR="00183A1F" w:rsidRPr="00FE7707" w:rsidRDefault="00183A1F" w:rsidP="009612E7">
            <w:r>
              <w:t>1.562.500,00</w:t>
            </w:r>
            <w:r w:rsidRPr="00FE7707">
              <w:t>EUR</w:t>
            </w:r>
          </w:p>
        </w:tc>
        <w:tc>
          <w:tcPr>
            <w:tcW w:w="1843" w:type="dxa"/>
            <w:shd w:val="clear" w:color="auto" w:fill="45B0E1" w:themeFill="accent1" w:themeFillTint="99"/>
          </w:tcPr>
          <w:p w14:paraId="67B97BD3" w14:textId="77777777" w:rsidR="00183A1F" w:rsidRPr="00FE7707" w:rsidRDefault="00183A1F" w:rsidP="009612E7">
            <w:r w:rsidRPr="00FE7707">
              <w:t>Vlastita sredstva</w:t>
            </w:r>
          </w:p>
        </w:tc>
        <w:tc>
          <w:tcPr>
            <w:tcW w:w="2417" w:type="dxa"/>
          </w:tcPr>
          <w:p w14:paraId="51D04CF4" w14:textId="71C85E43" w:rsidR="00183A1F" w:rsidRPr="007B76DC" w:rsidRDefault="007B76DC" w:rsidP="009612E7">
            <w:pPr>
              <w:rPr>
                <w:lang w:val="hr-HR"/>
              </w:rPr>
            </w:pPr>
            <w:r>
              <w:rPr>
                <w:lang w:val="hr-HR"/>
              </w:rPr>
              <w:t>1.362.500,00</w:t>
            </w:r>
          </w:p>
        </w:tc>
      </w:tr>
      <w:tr w:rsidR="00183A1F" w14:paraId="1A3D70A7" w14:textId="77777777" w:rsidTr="008E0735">
        <w:trPr>
          <w:trHeight w:val="94"/>
        </w:trPr>
        <w:tc>
          <w:tcPr>
            <w:tcW w:w="1961" w:type="dxa"/>
            <w:vMerge/>
            <w:shd w:val="clear" w:color="auto" w:fill="45B0E1" w:themeFill="accent1" w:themeFillTint="99"/>
          </w:tcPr>
          <w:p w14:paraId="0DF46623" w14:textId="77777777" w:rsidR="00183A1F" w:rsidRPr="00FE7707" w:rsidRDefault="00183A1F" w:rsidP="009612E7"/>
        </w:tc>
        <w:tc>
          <w:tcPr>
            <w:tcW w:w="2570" w:type="dxa"/>
            <w:vMerge/>
          </w:tcPr>
          <w:p w14:paraId="73FF1671" w14:textId="77777777" w:rsidR="00183A1F" w:rsidRPr="00FE7707" w:rsidRDefault="00183A1F" w:rsidP="009612E7"/>
        </w:tc>
        <w:tc>
          <w:tcPr>
            <w:tcW w:w="1843" w:type="dxa"/>
            <w:shd w:val="clear" w:color="auto" w:fill="45B0E1" w:themeFill="accent1" w:themeFillTint="99"/>
          </w:tcPr>
          <w:p w14:paraId="1C0CE311" w14:textId="77777777" w:rsidR="00183A1F" w:rsidRPr="00FE7707" w:rsidRDefault="00183A1F" w:rsidP="009612E7">
            <w:r w:rsidRPr="00FE7707">
              <w:t>Izvori sufinanciranja</w:t>
            </w:r>
          </w:p>
        </w:tc>
        <w:tc>
          <w:tcPr>
            <w:tcW w:w="2417" w:type="dxa"/>
          </w:tcPr>
          <w:p w14:paraId="356FB9F3" w14:textId="6EBE8E47" w:rsidR="00183A1F" w:rsidRPr="007B76DC" w:rsidRDefault="007B76DC" w:rsidP="009612E7">
            <w:pPr>
              <w:rPr>
                <w:lang w:val="hr-HR"/>
              </w:rPr>
            </w:pPr>
            <w:r>
              <w:rPr>
                <w:lang w:val="hr-HR"/>
              </w:rPr>
              <w:t>200.000,00</w:t>
            </w:r>
          </w:p>
        </w:tc>
      </w:tr>
      <w:tr w:rsidR="00183A1F" w14:paraId="5E00317E" w14:textId="77777777" w:rsidTr="008E0735">
        <w:tc>
          <w:tcPr>
            <w:tcW w:w="1961" w:type="dxa"/>
            <w:shd w:val="clear" w:color="auto" w:fill="45B0E1" w:themeFill="accent1" w:themeFillTint="99"/>
          </w:tcPr>
          <w:p w14:paraId="4217742F" w14:textId="77777777" w:rsidR="00183A1F" w:rsidRPr="00FE7707" w:rsidRDefault="00183A1F" w:rsidP="009612E7">
            <w:r w:rsidRPr="00FE7707">
              <w:lastRenderedPageBreak/>
              <w:t>Status studijsko-projektne dokumentacije</w:t>
            </w:r>
          </w:p>
        </w:tc>
        <w:tc>
          <w:tcPr>
            <w:tcW w:w="6830" w:type="dxa"/>
            <w:gridSpan w:val="3"/>
          </w:tcPr>
          <w:p w14:paraId="18D10DC9" w14:textId="77777777" w:rsidR="00183A1F" w:rsidRPr="00FE7707" w:rsidRDefault="00183A1F" w:rsidP="009612E7"/>
          <w:p w14:paraId="270AA246" w14:textId="77777777" w:rsidR="00183A1F" w:rsidRPr="00FE7707" w:rsidRDefault="00183A1F" w:rsidP="009612E7">
            <w:r w:rsidRPr="00FE7707">
              <w:t xml:space="preserve">    </w:t>
            </w:r>
            <w:r>
              <w:t>Dokumentacija nije potrebna.</w:t>
            </w:r>
          </w:p>
        </w:tc>
      </w:tr>
      <w:tr w:rsidR="00183A1F" w14:paraId="07F72873" w14:textId="77777777" w:rsidTr="008E0735">
        <w:tc>
          <w:tcPr>
            <w:tcW w:w="1961" w:type="dxa"/>
            <w:shd w:val="clear" w:color="auto" w:fill="45B0E1" w:themeFill="accent1" w:themeFillTint="99"/>
          </w:tcPr>
          <w:p w14:paraId="4877955A" w14:textId="77777777" w:rsidR="00183A1F" w:rsidRPr="00FE7707" w:rsidRDefault="00183A1F" w:rsidP="009612E7"/>
          <w:p w14:paraId="2EA96AB9" w14:textId="77777777" w:rsidR="00183A1F" w:rsidRPr="00FE7707" w:rsidRDefault="00183A1F" w:rsidP="009612E7">
            <w:r w:rsidRPr="00FE7707">
              <w:t>Prioritet</w:t>
            </w:r>
          </w:p>
          <w:p w14:paraId="34700A8F" w14:textId="77777777" w:rsidR="00183A1F" w:rsidRPr="00FE7707" w:rsidRDefault="00183A1F" w:rsidP="009612E7"/>
        </w:tc>
        <w:tc>
          <w:tcPr>
            <w:tcW w:w="6830" w:type="dxa"/>
            <w:gridSpan w:val="3"/>
          </w:tcPr>
          <w:p w14:paraId="4951D123" w14:textId="77777777" w:rsidR="00183A1F" w:rsidRPr="00FE7707" w:rsidRDefault="00183A1F" w:rsidP="009612E7"/>
          <w:p w14:paraId="62D1069A" w14:textId="77777777" w:rsidR="00183A1F" w:rsidRPr="00FE7707" w:rsidRDefault="00183A1F" w:rsidP="009612E7">
            <w:r>
              <w:t xml:space="preserve">  </w:t>
            </w:r>
            <w:r w:rsidRPr="00FE7707">
              <w:t>Srednji</w:t>
            </w:r>
          </w:p>
        </w:tc>
      </w:tr>
    </w:tbl>
    <w:p w14:paraId="5AF05A5B" w14:textId="77777777" w:rsidR="0007161C" w:rsidRDefault="0007161C" w:rsidP="009612E7">
      <w:pPr>
        <w:rPr>
          <w:b/>
          <w:bCs/>
        </w:rPr>
      </w:pPr>
    </w:p>
    <w:p w14:paraId="60B3DFF4" w14:textId="77777777" w:rsidR="0007161C" w:rsidRDefault="0007161C">
      <w:pPr>
        <w:jc w:val="left"/>
        <w:rPr>
          <w:b/>
          <w:bCs/>
        </w:rPr>
      </w:pPr>
      <w:r>
        <w:rPr>
          <w:b/>
          <w:bCs/>
        </w:rPr>
        <w:br w:type="page"/>
      </w:r>
    </w:p>
    <w:p w14:paraId="03EE52DF" w14:textId="51C72A70" w:rsidR="00183A1F" w:rsidRDefault="00183A1F" w:rsidP="009612E7">
      <w:r w:rsidRPr="0007161C">
        <w:rPr>
          <w:b/>
          <w:bCs/>
        </w:rPr>
        <w:lastRenderedPageBreak/>
        <w:t>Mjera1.2.2.</w:t>
      </w:r>
      <w:r w:rsidRPr="00717E96">
        <w:t xml:space="preserve"> Unaprjeđenje i razvoj proizvoda posebnih interesa</w:t>
      </w:r>
    </w:p>
    <w:p w14:paraId="42CF3A47" w14:textId="77777777" w:rsidR="0007161C" w:rsidRPr="005041BA" w:rsidRDefault="0007161C" w:rsidP="009612E7"/>
    <w:tbl>
      <w:tblPr>
        <w:tblStyle w:val="TableGrid"/>
        <w:tblW w:w="0" w:type="auto"/>
        <w:tblLook w:val="04A0" w:firstRow="1" w:lastRow="0" w:firstColumn="1" w:lastColumn="0" w:noHBand="0" w:noVBand="1"/>
      </w:tblPr>
      <w:tblGrid>
        <w:gridCol w:w="1961"/>
        <w:gridCol w:w="2570"/>
        <w:gridCol w:w="1843"/>
        <w:gridCol w:w="2417"/>
      </w:tblGrid>
      <w:tr w:rsidR="00183A1F" w14:paraId="189EC223" w14:textId="77777777" w:rsidTr="008E0735">
        <w:tc>
          <w:tcPr>
            <w:tcW w:w="1961" w:type="dxa"/>
            <w:shd w:val="clear" w:color="auto" w:fill="45B0E1" w:themeFill="accent1" w:themeFillTint="99"/>
          </w:tcPr>
          <w:p w14:paraId="68EDF42D" w14:textId="77777777" w:rsidR="00183A1F" w:rsidRPr="00FE7707" w:rsidRDefault="00183A1F" w:rsidP="009612E7"/>
          <w:p w14:paraId="0BBD40E9" w14:textId="77777777" w:rsidR="00183A1F" w:rsidRPr="00FE7707" w:rsidRDefault="00183A1F" w:rsidP="009612E7">
            <w:r w:rsidRPr="00FE7707">
              <w:t>Naziv projekta:</w:t>
            </w:r>
          </w:p>
          <w:p w14:paraId="766FE6F5" w14:textId="77777777" w:rsidR="00183A1F" w:rsidRPr="00FE7707" w:rsidRDefault="00183A1F" w:rsidP="009612E7"/>
        </w:tc>
        <w:tc>
          <w:tcPr>
            <w:tcW w:w="6830" w:type="dxa"/>
            <w:gridSpan w:val="3"/>
            <w:shd w:val="clear" w:color="auto" w:fill="45B0E1" w:themeFill="accent1" w:themeFillTint="99"/>
          </w:tcPr>
          <w:p w14:paraId="3DFC4DAC" w14:textId="77777777" w:rsidR="00183A1F" w:rsidRPr="00FE7707" w:rsidRDefault="00183A1F" w:rsidP="009612E7"/>
          <w:p w14:paraId="133CA551" w14:textId="77777777" w:rsidR="00183A1F" w:rsidRPr="00FE7707" w:rsidRDefault="00183A1F" w:rsidP="009612E7">
            <w:r w:rsidRPr="00FE7707">
              <w:tab/>
            </w:r>
            <w:r w:rsidRPr="00884A8E">
              <w:t>Kreiranje turističkih ruta</w:t>
            </w:r>
          </w:p>
        </w:tc>
      </w:tr>
      <w:tr w:rsidR="00183A1F" w14:paraId="06EF5D47" w14:textId="77777777" w:rsidTr="008E0735">
        <w:tc>
          <w:tcPr>
            <w:tcW w:w="1961" w:type="dxa"/>
            <w:shd w:val="clear" w:color="auto" w:fill="45B0E1" w:themeFill="accent1" w:themeFillTint="99"/>
          </w:tcPr>
          <w:p w14:paraId="1D8A648D" w14:textId="77777777" w:rsidR="00183A1F" w:rsidRPr="00FE7707" w:rsidRDefault="00183A1F" w:rsidP="009612E7"/>
          <w:p w14:paraId="614032AA" w14:textId="77777777" w:rsidR="00183A1F" w:rsidRPr="00FE7707" w:rsidRDefault="00183A1F" w:rsidP="009612E7">
            <w:r w:rsidRPr="00FE7707">
              <w:t>Predmet i svrha</w:t>
            </w:r>
          </w:p>
        </w:tc>
        <w:tc>
          <w:tcPr>
            <w:tcW w:w="6830" w:type="dxa"/>
            <w:gridSpan w:val="3"/>
          </w:tcPr>
          <w:p w14:paraId="76E47B7F" w14:textId="77777777" w:rsidR="00183A1F" w:rsidRDefault="00183A1F" w:rsidP="009612E7">
            <w:r w:rsidRPr="002D0459">
              <w:t xml:space="preserve">Svrha projekta je </w:t>
            </w:r>
            <w:r>
              <w:t>vrednovanje resursa i podrška u realizaciji turističkih proizvoda u destinaciji.</w:t>
            </w:r>
          </w:p>
          <w:p w14:paraId="3662ABE0" w14:textId="77777777" w:rsidR="00183A1F" w:rsidRDefault="00183A1F" w:rsidP="009612E7">
            <w:r w:rsidRPr="00FE7707">
              <w:t>Projekt  obuhvaća sljedeće aktivnosti:</w:t>
            </w:r>
          </w:p>
          <w:p w14:paraId="02688A11" w14:textId="77777777" w:rsidR="00183A1F" w:rsidRDefault="00183A1F" w:rsidP="009612E7">
            <w:pPr>
              <w:pStyle w:val="ListParagraph"/>
              <w:numPr>
                <w:ilvl w:val="0"/>
                <w:numId w:val="648"/>
              </w:numPr>
            </w:pPr>
            <w:r>
              <w:t>kreiranje rute za goste u tranzitu s ponudom restorana i uslugom transfera do Zračne luke,</w:t>
            </w:r>
          </w:p>
          <w:p w14:paraId="7F8571E8" w14:textId="77777777" w:rsidR="00183A1F" w:rsidRDefault="00183A1F" w:rsidP="009612E7">
            <w:pPr>
              <w:pStyle w:val="ListParagraph"/>
              <w:numPr>
                <w:ilvl w:val="0"/>
                <w:numId w:val="648"/>
              </w:numPr>
            </w:pPr>
            <w:r>
              <w:t>prezentacija ruta putem</w:t>
            </w:r>
            <w:r w:rsidRPr="00E427C9">
              <w:t xml:space="preserve"> brošure smještaja</w:t>
            </w:r>
            <w:r>
              <w:t xml:space="preserve"> u TIC-u na terminalu Zračne luke dr. Franjo Tuđman,</w:t>
            </w:r>
          </w:p>
          <w:p w14:paraId="3D6FD947" w14:textId="77777777" w:rsidR="00183A1F" w:rsidRPr="00E427C9" w:rsidRDefault="00183A1F" w:rsidP="009612E7">
            <w:pPr>
              <w:pStyle w:val="ListParagraph"/>
              <w:numPr>
                <w:ilvl w:val="0"/>
                <w:numId w:val="648"/>
              </w:numPr>
            </w:pPr>
            <w:r>
              <w:t>kreiranje ruta za goste koji dolaze na odmor s ponudom turističkih proizvoda.</w:t>
            </w:r>
          </w:p>
        </w:tc>
      </w:tr>
      <w:tr w:rsidR="00183A1F" w14:paraId="176C33CE" w14:textId="77777777" w:rsidTr="008E0735">
        <w:tc>
          <w:tcPr>
            <w:tcW w:w="1961" w:type="dxa"/>
            <w:shd w:val="clear" w:color="auto" w:fill="45B0E1" w:themeFill="accent1" w:themeFillTint="99"/>
          </w:tcPr>
          <w:p w14:paraId="27DA1029" w14:textId="77777777" w:rsidR="00183A1F" w:rsidRPr="00FE7707" w:rsidRDefault="00183A1F" w:rsidP="009612E7"/>
          <w:p w14:paraId="73AAC48A" w14:textId="77777777" w:rsidR="00183A1F" w:rsidRPr="00FE7707" w:rsidRDefault="00183A1F" w:rsidP="009612E7">
            <w:r w:rsidRPr="00FE7707">
              <w:t>Način doprinosa ostvarenju pokazatelja održivosti</w:t>
            </w:r>
          </w:p>
        </w:tc>
        <w:tc>
          <w:tcPr>
            <w:tcW w:w="6830" w:type="dxa"/>
            <w:gridSpan w:val="3"/>
          </w:tcPr>
          <w:p w14:paraId="7942E58E" w14:textId="77777777" w:rsidR="00183A1F" w:rsidRPr="00FE7707" w:rsidRDefault="00183A1F" w:rsidP="009612E7">
            <w:pPr>
              <w:pStyle w:val="ListParagraph"/>
            </w:pPr>
          </w:p>
          <w:p w14:paraId="166D695B" w14:textId="77777777" w:rsidR="00183A1F" w:rsidRDefault="00183A1F" w:rsidP="009612E7">
            <w:r>
              <w:t>Povećat će se vrijednosti sljedećih obaveznih pokazatelja održivosti:</w:t>
            </w:r>
          </w:p>
          <w:p w14:paraId="7E6F89C4" w14:textId="77777777" w:rsidR="00183A1F" w:rsidRDefault="00183A1F" w:rsidP="009612E7">
            <w:pPr>
              <w:pStyle w:val="ListParagraph"/>
              <w:numPr>
                <w:ilvl w:val="0"/>
                <w:numId w:val="626"/>
              </w:numPr>
            </w:pPr>
            <w:r>
              <w:t>Z</w:t>
            </w:r>
            <w:r w:rsidRPr="0067675A">
              <w:t>adovoljstvo cjelokupnim boravkom u destinaciji (ZT-1)</w:t>
            </w:r>
          </w:p>
          <w:p w14:paraId="18052FDF" w14:textId="77777777" w:rsidR="00183A1F" w:rsidRDefault="00183A1F" w:rsidP="009612E7">
            <w:pPr>
              <w:pStyle w:val="ListParagraph"/>
              <w:numPr>
                <w:ilvl w:val="0"/>
                <w:numId w:val="626"/>
              </w:numPr>
            </w:pPr>
            <w:r>
              <w:t>Prosječna duljina boravka turista u destinaciji (TP-2).</w:t>
            </w:r>
          </w:p>
          <w:p w14:paraId="1A0A47AB" w14:textId="77777777" w:rsidR="00183A1F" w:rsidRPr="003A1D0D" w:rsidRDefault="00183A1F" w:rsidP="009612E7">
            <w:r>
              <w:t>Projektom će se povećati broj i kvaliteta sadržaja za turiste. Informacije o sadržajima poticaj su na dulji ostanak u samoj destinaciji.</w:t>
            </w:r>
          </w:p>
        </w:tc>
      </w:tr>
      <w:tr w:rsidR="00183A1F" w14:paraId="20F69B2D" w14:textId="77777777" w:rsidTr="008E0735">
        <w:tc>
          <w:tcPr>
            <w:tcW w:w="1961" w:type="dxa"/>
            <w:shd w:val="clear" w:color="auto" w:fill="45B0E1" w:themeFill="accent1" w:themeFillTint="99"/>
          </w:tcPr>
          <w:p w14:paraId="2D0C20A8" w14:textId="77777777" w:rsidR="00183A1F" w:rsidRPr="00FE7707" w:rsidRDefault="00183A1F" w:rsidP="009612E7">
            <w:r w:rsidRPr="00FE7707">
              <w:t>Nositelj provedbe</w:t>
            </w:r>
          </w:p>
        </w:tc>
        <w:tc>
          <w:tcPr>
            <w:tcW w:w="2570" w:type="dxa"/>
          </w:tcPr>
          <w:p w14:paraId="454D970F" w14:textId="77777777" w:rsidR="00183A1F" w:rsidRPr="00FE7707" w:rsidRDefault="00183A1F" w:rsidP="009612E7">
            <w:pPr>
              <w:pStyle w:val="ListParagraph"/>
            </w:pPr>
            <w:r>
              <w:t>TZG Velike Gorice</w:t>
            </w:r>
          </w:p>
        </w:tc>
        <w:tc>
          <w:tcPr>
            <w:tcW w:w="1843" w:type="dxa"/>
            <w:shd w:val="clear" w:color="auto" w:fill="45B0E1" w:themeFill="accent1" w:themeFillTint="99"/>
          </w:tcPr>
          <w:p w14:paraId="4CA905F9" w14:textId="77777777" w:rsidR="00183A1F" w:rsidRPr="00FE7707" w:rsidRDefault="00183A1F" w:rsidP="009612E7">
            <w:r w:rsidRPr="00FE7707">
              <w:t>Lokacija provedbe</w:t>
            </w:r>
          </w:p>
        </w:tc>
        <w:tc>
          <w:tcPr>
            <w:tcW w:w="2417" w:type="dxa"/>
          </w:tcPr>
          <w:p w14:paraId="0B56EE0A" w14:textId="77777777" w:rsidR="00183A1F" w:rsidRPr="00FE7707" w:rsidRDefault="00183A1F" w:rsidP="009612E7">
            <w:pPr>
              <w:pStyle w:val="ListParagraph"/>
            </w:pPr>
            <w:r>
              <w:t>grad Velika Gorica</w:t>
            </w:r>
          </w:p>
        </w:tc>
      </w:tr>
      <w:tr w:rsidR="00183A1F" w14:paraId="78A27766" w14:textId="77777777" w:rsidTr="008E0735">
        <w:tc>
          <w:tcPr>
            <w:tcW w:w="1961" w:type="dxa"/>
            <w:shd w:val="clear" w:color="auto" w:fill="45B0E1" w:themeFill="accent1" w:themeFillTint="99"/>
          </w:tcPr>
          <w:p w14:paraId="2FABC0E6" w14:textId="77777777" w:rsidR="00183A1F" w:rsidRPr="00FE7707" w:rsidRDefault="00183A1F" w:rsidP="009612E7">
            <w:r w:rsidRPr="00FE7707">
              <w:t>Planirani rok početka provedbe</w:t>
            </w:r>
          </w:p>
        </w:tc>
        <w:tc>
          <w:tcPr>
            <w:tcW w:w="2570" w:type="dxa"/>
          </w:tcPr>
          <w:p w14:paraId="6B141031" w14:textId="77777777" w:rsidR="00183A1F" w:rsidRPr="00FE7707" w:rsidRDefault="00183A1F" w:rsidP="009612E7">
            <w:r w:rsidRPr="00FE7707">
              <w:t>2025.</w:t>
            </w:r>
          </w:p>
        </w:tc>
        <w:tc>
          <w:tcPr>
            <w:tcW w:w="1843" w:type="dxa"/>
            <w:shd w:val="clear" w:color="auto" w:fill="45B0E1" w:themeFill="accent1" w:themeFillTint="99"/>
          </w:tcPr>
          <w:p w14:paraId="7BBE236E" w14:textId="77777777" w:rsidR="00183A1F" w:rsidRPr="00FE7707" w:rsidRDefault="00183A1F" w:rsidP="009612E7">
            <w:r w:rsidRPr="00FE7707">
              <w:t>Planirani rok završetka provedbe</w:t>
            </w:r>
          </w:p>
        </w:tc>
        <w:tc>
          <w:tcPr>
            <w:tcW w:w="2417" w:type="dxa"/>
          </w:tcPr>
          <w:p w14:paraId="486227EC" w14:textId="77777777" w:rsidR="00183A1F" w:rsidRPr="00FE7707" w:rsidRDefault="00183A1F" w:rsidP="009612E7">
            <w:r w:rsidRPr="00FE7707">
              <w:t>202</w:t>
            </w:r>
            <w:r>
              <w:t>9.</w:t>
            </w:r>
          </w:p>
        </w:tc>
      </w:tr>
      <w:tr w:rsidR="00183A1F" w14:paraId="3E0BD316" w14:textId="77777777" w:rsidTr="008E0735">
        <w:trPr>
          <w:trHeight w:val="192"/>
        </w:trPr>
        <w:tc>
          <w:tcPr>
            <w:tcW w:w="1961" w:type="dxa"/>
            <w:vMerge w:val="restart"/>
            <w:shd w:val="clear" w:color="auto" w:fill="45B0E1" w:themeFill="accent1" w:themeFillTint="99"/>
          </w:tcPr>
          <w:p w14:paraId="0BCB8F20" w14:textId="77777777" w:rsidR="00183A1F" w:rsidRPr="00FE7707" w:rsidRDefault="00183A1F" w:rsidP="009612E7">
            <w:r w:rsidRPr="00FE7707">
              <w:t>Ključne točke ostvarenja projekta</w:t>
            </w:r>
          </w:p>
        </w:tc>
        <w:tc>
          <w:tcPr>
            <w:tcW w:w="2570" w:type="dxa"/>
          </w:tcPr>
          <w:p w14:paraId="1B3E76E6" w14:textId="77777777" w:rsidR="00183A1F" w:rsidRPr="00FE7707" w:rsidRDefault="00183A1F" w:rsidP="009612E7">
            <w:pPr>
              <w:pStyle w:val="ListParagraph"/>
              <w:numPr>
                <w:ilvl w:val="0"/>
                <w:numId w:val="625"/>
              </w:numPr>
            </w:pPr>
            <w:r>
              <w:t>razvoj sadržaja</w:t>
            </w:r>
          </w:p>
        </w:tc>
        <w:tc>
          <w:tcPr>
            <w:tcW w:w="1843" w:type="dxa"/>
            <w:vMerge w:val="restart"/>
            <w:shd w:val="clear" w:color="auto" w:fill="45B0E1" w:themeFill="accent1" w:themeFillTint="99"/>
          </w:tcPr>
          <w:p w14:paraId="466418D7" w14:textId="77777777" w:rsidR="00183A1F" w:rsidRPr="00FE7707" w:rsidRDefault="00183A1F" w:rsidP="009612E7">
            <w:r w:rsidRPr="00FE7707">
              <w:t>Rokovi postignuća ključnih točaka</w:t>
            </w:r>
          </w:p>
        </w:tc>
        <w:tc>
          <w:tcPr>
            <w:tcW w:w="2417" w:type="dxa"/>
          </w:tcPr>
          <w:p w14:paraId="0919CE4B" w14:textId="77777777" w:rsidR="00183A1F" w:rsidRPr="00FE7707" w:rsidRDefault="00183A1F" w:rsidP="009612E7">
            <w:pPr>
              <w:pStyle w:val="ListParagraph"/>
              <w:numPr>
                <w:ilvl w:val="0"/>
                <w:numId w:val="625"/>
              </w:numPr>
            </w:pPr>
            <w:r w:rsidRPr="00FE7707">
              <w:t>2025.</w:t>
            </w:r>
          </w:p>
        </w:tc>
      </w:tr>
      <w:tr w:rsidR="00183A1F" w14:paraId="28D9E9D7" w14:textId="77777777" w:rsidTr="008E0735">
        <w:trPr>
          <w:trHeight w:val="192"/>
        </w:trPr>
        <w:tc>
          <w:tcPr>
            <w:tcW w:w="1961" w:type="dxa"/>
            <w:vMerge/>
            <w:shd w:val="clear" w:color="auto" w:fill="45B0E1" w:themeFill="accent1" w:themeFillTint="99"/>
          </w:tcPr>
          <w:p w14:paraId="66ADC38A" w14:textId="77777777" w:rsidR="00183A1F" w:rsidRPr="00FE7707" w:rsidRDefault="00183A1F" w:rsidP="009612E7"/>
        </w:tc>
        <w:tc>
          <w:tcPr>
            <w:tcW w:w="2570" w:type="dxa"/>
          </w:tcPr>
          <w:p w14:paraId="33336917" w14:textId="77777777" w:rsidR="00183A1F" w:rsidRPr="00FE7707" w:rsidRDefault="00183A1F" w:rsidP="009612E7">
            <w:pPr>
              <w:pStyle w:val="ListParagraph"/>
              <w:numPr>
                <w:ilvl w:val="0"/>
                <w:numId w:val="625"/>
              </w:numPr>
            </w:pPr>
            <w:r>
              <w:t>analiza pokazatelja</w:t>
            </w:r>
          </w:p>
        </w:tc>
        <w:tc>
          <w:tcPr>
            <w:tcW w:w="1843" w:type="dxa"/>
            <w:vMerge/>
            <w:shd w:val="clear" w:color="auto" w:fill="45B0E1" w:themeFill="accent1" w:themeFillTint="99"/>
          </w:tcPr>
          <w:p w14:paraId="565356AB" w14:textId="77777777" w:rsidR="00183A1F" w:rsidRPr="00FE7707" w:rsidRDefault="00183A1F" w:rsidP="009612E7"/>
        </w:tc>
        <w:tc>
          <w:tcPr>
            <w:tcW w:w="2417" w:type="dxa"/>
          </w:tcPr>
          <w:p w14:paraId="5630CA9E" w14:textId="77777777" w:rsidR="00183A1F" w:rsidRPr="00FE7707" w:rsidRDefault="00183A1F" w:rsidP="009612E7">
            <w:pPr>
              <w:pStyle w:val="ListParagraph"/>
              <w:numPr>
                <w:ilvl w:val="0"/>
                <w:numId w:val="625"/>
              </w:numPr>
            </w:pPr>
            <w:r w:rsidRPr="00FE7707">
              <w:t>202</w:t>
            </w:r>
            <w:r>
              <w:t>9</w:t>
            </w:r>
            <w:r w:rsidRPr="00FE7707">
              <w:t>.</w:t>
            </w:r>
          </w:p>
        </w:tc>
      </w:tr>
      <w:tr w:rsidR="00183A1F" w14:paraId="7E09C5BA" w14:textId="77777777" w:rsidTr="008E0735">
        <w:trPr>
          <w:trHeight w:val="95"/>
        </w:trPr>
        <w:tc>
          <w:tcPr>
            <w:tcW w:w="1961" w:type="dxa"/>
            <w:vMerge w:val="restart"/>
            <w:shd w:val="clear" w:color="auto" w:fill="45B0E1" w:themeFill="accent1" w:themeFillTint="99"/>
          </w:tcPr>
          <w:p w14:paraId="4AEC99CC" w14:textId="77777777" w:rsidR="00183A1F" w:rsidRPr="00FE7707" w:rsidRDefault="00183A1F" w:rsidP="009612E7">
            <w:r w:rsidRPr="00FE7707">
              <w:t>Vrijednost projekta</w:t>
            </w:r>
          </w:p>
        </w:tc>
        <w:tc>
          <w:tcPr>
            <w:tcW w:w="2570" w:type="dxa"/>
            <w:vMerge w:val="restart"/>
          </w:tcPr>
          <w:p w14:paraId="71D505E4" w14:textId="77777777" w:rsidR="00183A1F" w:rsidRPr="00FE7707" w:rsidRDefault="00183A1F" w:rsidP="009612E7">
            <w:r>
              <w:t>26.500,00</w:t>
            </w:r>
            <w:r w:rsidRPr="00FE7707">
              <w:t>EUR</w:t>
            </w:r>
          </w:p>
        </w:tc>
        <w:tc>
          <w:tcPr>
            <w:tcW w:w="1843" w:type="dxa"/>
            <w:shd w:val="clear" w:color="auto" w:fill="45B0E1" w:themeFill="accent1" w:themeFillTint="99"/>
          </w:tcPr>
          <w:p w14:paraId="144FF36B" w14:textId="77777777" w:rsidR="00183A1F" w:rsidRPr="00FE7707" w:rsidRDefault="00183A1F" w:rsidP="009612E7">
            <w:r w:rsidRPr="00FE7707">
              <w:t>Vlastita sredstva</w:t>
            </w:r>
          </w:p>
        </w:tc>
        <w:tc>
          <w:tcPr>
            <w:tcW w:w="2417" w:type="dxa"/>
          </w:tcPr>
          <w:p w14:paraId="5A39FF73" w14:textId="63F3FDE5" w:rsidR="00183A1F" w:rsidRPr="007B76DC" w:rsidRDefault="007B76DC" w:rsidP="009612E7">
            <w:r w:rsidRPr="007B76DC">
              <w:t>26.500,00</w:t>
            </w:r>
          </w:p>
        </w:tc>
      </w:tr>
      <w:tr w:rsidR="00183A1F" w14:paraId="4A87F41C" w14:textId="77777777" w:rsidTr="008E0735">
        <w:trPr>
          <w:trHeight w:val="94"/>
        </w:trPr>
        <w:tc>
          <w:tcPr>
            <w:tcW w:w="1961" w:type="dxa"/>
            <w:vMerge/>
            <w:shd w:val="clear" w:color="auto" w:fill="45B0E1" w:themeFill="accent1" w:themeFillTint="99"/>
          </w:tcPr>
          <w:p w14:paraId="57F36070" w14:textId="77777777" w:rsidR="00183A1F" w:rsidRPr="00FE7707" w:rsidRDefault="00183A1F" w:rsidP="009612E7"/>
        </w:tc>
        <w:tc>
          <w:tcPr>
            <w:tcW w:w="2570" w:type="dxa"/>
            <w:vMerge/>
          </w:tcPr>
          <w:p w14:paraId="2EC789DF" w14:textId="77777777" w:rsidR="00183A1F" w:rsidRPr="00FE7707" w:rsidRDefault="00183A1F" w:rsidP="009612E7"/>
        </w:tc>
        <w:tc>
          <w:tcPr>
            <w:tcW w:w="1843" w:type="dxa"/>
            <w:shd w:val="clear" w:color="auto" w:fill="45B0E1" w:themeFill="accent1" w:themeFillTint="99"/>
          </w:tcPr>
          <w:p w14:paraId="3800FA0B" w14:textId="77777777" w:rsidR="00183A1F" w:rsidRPr="00FE7707" w:rsidRDefault="00183A1F" w:rsidP="009612E7">
            <w:r w:rsidRPr="00FE7707">
              <w:t>Izvori sufinanciranja</w:t>
            </w:r>
          </w:p>
        </w:tc>
        <w:tc>
          <w:tcPr>
            <w:tcW w:w="2417" w:type="dxa"/>
          </w:tcPr>
          <w:p w14:paraId="18853D28" w14:textId="1F574F59" w:rsidR="00183A1F" w:rsidRPr="007B76DC" w:rsidRDefault="007B76DC" w:rsidP="009612E7">
            <w:r w:rsidRPr="007B76DC">
              <w:t>0,00</w:t>
            </w:r>
          </w:p>
        </w:tc>
      </w:tr>
      <w:tr w:rsidR="00183A1F" w14:paraId="6015BDF1" w14:textId="77777777" w:rsidTr="008E0735">
        <w:tc>
          <w:tcPr>
            <w:tcW w:w="1961" w:type="dxa"/>
            <w:shd w:val="clear" w:color="auto" w:fill="45B0E1" w:themeFill="accent1" w:themeFillTint="99"/>
          </w:tcPr>
          <w:p w14:paraId="5CACA213" w14:textId="77777777" w:rsidR="00183A1F" w:rsidRPr="00FE7707" w:rsidRDefault="00183A1F" w:rsidP="009612E7">
            <w:r w:rsidRPr="00FE7707">
              <w:t>Status studijsko-projektne dokumentacije</w:t>
            </w:r>
          </w:p>
        </w:tc>
        <w:tc>
          <w:tcPr>
            <w:tcW w:w="6830" w:type="dxa"/>
            <w:gridSpan w:val="3"/>
          </w:tcPr>
          <w:p w14:paraId="65D28CD0" w14:textId="77777777" w:rsidR="00183A1F" w:rsidRPr="00FE7707" w:rsidRDefault="00183A1F" w:rsidP="009612E7"/>
          <w:p w14:paraId="59710691" w14:textId="77777777" w:rsidR="00183A1F" w:rsidRPr="00FE7707" w:rsidRDefault="00183A1F" w:rsidP="009612E7">
            <w:r w:rsidRPr="00FE7707">
              <w:t xml:space="preserve">    </w:t>
            </w:r>
            <w:r>
              <w:t>Dokumentacija nije potrebna.</w:t>
            </w:r>
          </w:p>
        </w:tc>
      </w:tr>
      <w:tr w:rsidR="00183A1F" w14:paraId="26A07DB7" w14:textId="77777777" w:rsidTr="008E0735">
        <w:tc>
          <w:tcPr>
            <w:tcW w:w="1961" w:type="dxa"/>
            <w:shd w:val="clear" w:color="auto" w:fill="45B0E1" w:themeFill="accent1" w:themeFillTint="99"/>
          </w:tcPr>
          <w:p w14:paraId="3D24BB84" w14:textId="77777777" w:rsidR="00183A1F" w:rsidRPr="00FE7707" w:rsidRDefault="00183A1F" w:rsidP="009612E7"/>
          <w:p w14:paraId="453A7F2F" w14:textId="77777777" w:rsidR="00183A1F" w:rsidRPr="00FE7707" w:rsidRDefault="00183A1F" w:rsidP="009612E7">
            <w:r w:rsidRPr="00FE7707">
              <w:t>Prioritet</w:t>
            </w:r>
          </w:p>
          <w:p w14:paraId="702E0BCF" w14:textId="77777777" w:rsidR="00183A1F" w:rsidRPr="00FE7707" w:rsidRDefault="00183A1F" w:rsidP="009612E7"/>
        </w:tc>
        <w:tc>
          <w:tcPr>
            <w:tcW w:w="6830" w:type="dxa"/>
            <w:gridSpan w:val="3"/>
          </w:tcPr>
          <w:p w14:paraId="3187E6F5" w14:textId="77777777" w:rsidR="00183A1F" w:rsidRPr="00FE7707" w:rsidRDefault="00183A1F" w:rsidP="009612E7"/>
          <w:p w14:paraId="45B407EA" w14:textId="77777777" w:rsidR="00183A1F" w:rsidRPr="00FE7707" w:rsidRDefault="00183A1F" w:rsidP="009612E7">
            <w:r>
              <w:t xml:space="preserve"> visok</w:t>
            </w:r>
          </w:p>
        </w:tc>
      </w:tr>
    </w:tbl>
    <w:p w14:paraId="65C7AF18" w14:textId="77777777" w:rsidR="0007161C" w:rsidRDefault="0007161C">
      <w:r>
        <w:br w:type="page"/>
      </w:r>
    </w:p>
    <w:p w14:paraId="6E838286" w14:textId="32C32C07" w:rsidR="0007161C" w:rsidRDefault="0007161C"/>
    <w:tbl>
      <w:tblPr>
        <w:tblStyle w:val="TableGrid"/>
        <w:tblW w:w="0" w:type="auto"/>
        <w:tblLook w:val="04A0" w:firstRow="1" w:lastRow="0" w:firstColumn="1" w:lastColumn="0" w:noHBand="0" w:noVBand="1"/>
      </w:tblPr>
      <w:tblGrid>
        <w:gridCol w:w="1961"/>
        <w:gridCol w:w="2570"/>
        <w:gridCol w:w="1843"/>
        <w:gridCol w:w="2417"/>
      </w:tblGrid>
      <w:tr w:rsidR="00183A1F" w14:paraId="1081575A" w14:textId="77777777" w:rsidTr="008E0735">
        <w:tc>
          <w:tcPr>
            <w:tcW w:w="1961" w:type="dxa"/>
            <w:shd w:val="clear" w:color="auto" w:fill="45B0E1" w:themeFill="accent1" w:themeFillTint="99"/>
          </w:tcPr>
          <w:p w14:paraId="29A797E4" w14:textId="55671452" w:rsidR="00183A1F" w:rsidRPr="00FE7707" w:rsidRDefault="00183A1F" w:rsidP="009612E7"/>
          <w:p w14:paraId="1D7AC30C" w14:textId="77777777" w:rsidR="00183A1F" w:rsidRPr="00FE7707" w:rsidRDefault="00183A1F" w:rsidP="009612E7">
            <w:r w:rsidRPr="00FE7707">
              <w:t>Naziv projekta:</w:t>
            </w:r>
          </w:p>
          <w:p w14:paraId="09996633" w14:textId="77777777" w:rsidR="00183A1F" w:rsidRPr="00FE7707" w:rsidRDefault="00183A1F" w:rsidP="009612E7"/>
        </w:tc>
        <w:tc>
          <w:tcPr>
            <w:tcW w:w="6830" w:type="dxa"/>
            <w:gridSpan w:val="3"/>
            <w:shd w:val="clear" w:color="auto" w:fill="45B0E1" w:themeFill="accent1" w:themeFillTint="99"/>
          </w:tcPr>
          <w:p w14:paraId="5CF266E7" w14:textId="77777777" w:rsidR="00183A1F" w:rsidRPr="00994FC2" w:rsidRDefault="00183A1F" w:rsidP="009612E7"/>
          <w:p w14:paraId="5A62847B" w14:textId="77777777" w:rsidR="00183A1F" w:rsidRPr="00FE7707" w:rsidRDefault="00183A1F" w:rsidP="009612E7">
            <w:r w:rsidRPr="00994FC2">
              <w:tab/>
            </w:r>
            <w:r w:rsidRPr="00884A8E">
              <w:t>Formula student Alpe Adria</w:t>
            </w:r>
          </w:p>
        </w:tc>
      </w:tr>
      <w:tr w:rsidR="00183A1F" w14:paraId="472350F2" w14:textId="77777777" w:rsidTr="008E0735">
        <w:tc>
          <w:tcPr>
            <w:tcW w:w="1961" w:type="dxa"/>
            <w:shd w:val="clear" w:color="auto" w:fill="45B0E1" w:themeFill="accent1" w:themeFillTint="99"/>
          </w:tcPr>
          <w:p w14:paraId="4D00C40D" w14:textId="77777777" w:rsidR="00183A1F" w:rsidRPr="00FE7707" w:rsidRDefault="00183A1F" w:rsidP="009612E7"/>
          <w:p w14:paraId="316E14F2" w14:textId="77777777" w:rsidR="00183A1F" w:rsidRPr="00FE7707" w:rsidRDefault="00183A1F" w:rsidP="009612E7">
            <w:r w:rsidRPr="00FE7707">
              <w:t>Predmet i svrha</w:t>
            </w:r>
          </w:p>
        </w:tc>
        <w:tc>
          <w:tcPr>
            <w:tcW w:w="6830" w:type="dxa"/>
            <w:gridSpan w:val="3"/>
          </w:tcPr>
          <w:p w14:paraId="672642CE" w14:textId="77777777" w:rsidR="00183A1F" w:rsidRDefault="00183A1F" w:rsidP="009612E7">
            <w:r>
              <w:t>U</w:t>
            </w:r>
            <w:r w:rsidRPr="00C50635">
              <w:t xml:space="preserve"> velikogoričkom Mičevcu </w:t>
            </w:r>
            <w:r>
              <w:t xml:space="preserve">održava se karting natjecanje koje privlači desetke timova </w:t>
            </w:r>
            <w:r w:rsidRPr="00C50635">
              <w:t>iz cijelog svijeta</w:t>
            </w:r>
            <w:r>
              <w:t>.</w:t>
            </w:r>
            <w:r w:rsidRPr="00C50635">
              <w:t xml:space="preserve"> </w:t>
            </w:r>
            <w:r>
              <w:t>Svrha sudjelovanja TZ G Velike Gorice u organizaciji natjecanja je s</w:t>
            </w:r>
            <w:r w:rsidRPr="0004786A">
              <w:t xml:space="preserve">tvaranje zanimljivog sadržaja tijekom ljetnog razdoblja kada </w:t>
            </w:r>
            <w:r>
              <w:t>se bilježi</w:t>
            </w:r>
            <w:r w:rsidRPr="0004786A">
              <w:t xml:space="preserve"> smanjen broj</w:t>
            </w:r>
            <w:r>
              <w:t xml:space="preserve"> </w:t>
            </w:r>
            <w:r w:rsidRPr="0004786A">
              <w:t>posjetitelja u destinacij</w:t>
            </w:r>
            <w:r>
              <w:t>i.</w:t>
            </w:r>
          </w:p>
          <w:p w14:paraId="41DDD032" w14:textId="77777777" w:rsidR="00183A1F" w:rsidRPr="00BD4F47" w:rsidRDefault="00183A1F" w:rsidP="009612E7">
            <w:r w:rsidRPr="00BD4F47">
              <w:t>Projekt  obuhvaća sljedeće aktivnosti:</w:t>
            </w:r>
          </w:p>
          <w:p w14:paraId="7588F590" w14:textId="77777777" w:rsidR="00183A1F" w:rsidRPr="00994FC2" w:rsidRDefault="00183A1F" w:rsidP="009612E7">
            <w:pPr>
              <w:pStyle w:val="ListParagraph"/>
              <w:numPr>
                <w:ilvl w:val="0"/>
                <w:numId w:val="649"/>
              </w:numPr>
            </w:pPr>
            <w:r>
              <w:t>organizacija karting natjecanja.</w:t>
            </w:r>
          </w:p>
          <w:p w14:paraId="224188A1" w14:textId="77777777" w:rsidR="00183A1F" w:rsidRPr="00FE7707" w:rsidRDefault="00183A1F" w:rsidP="009612E7"/>
        </w:tc>
      </w:tr>
      <w:tr w:rsidR="00183A1F" w14:paraId="4DADF4D2" w14:textId="77777777" w:rsidTr="008E0735">
        <w:tc>
          <w:tcPr>
            <w:tcW w:w="1961" w:type="dxa"/>
            <w:shd w:val="clear" w:color="auto" w:fill="45B0E1" w:themeFill="accent1" w:themeFillTint="99"/>
          </w:tcPr>
          <w:p w14:paraId="30E52031" w14:textId="77777777" w:rsidR="00183A1F" w:rsidRPr="00FE7707" w:rsidRDefault="00183A1F" w:rsidP="009612E7"/>
          <w:p w14:paraId="6110CE31" w14:textId="77777777" w:rsidR="00183A1F" w:rsidRPr="00FE7707" w:rsidRDefault="00183A1F" w:rsidP="009612E7">
            <w:r w:rsidRPr="00FE7707">
              <w:t>Način doprinosa ostvarenju pokazatelja održivosti</w:t>
            </w:r>
          </w:p>
        </w:tc>
        <w:tc>
          <w:tcPr>
            <w:tcW w:w="6830" w:type="dxa"/>
            <w:gridSpan w:val="3"/>
          </w:tcPr>
          <w:p w14:paraId="5CC31833" w14:textId="77777777" w:rsidR="00183A1F" w:rsidRPr="00FE7707" w:rsidRDefault="00183A1F" w:rsidP="009612E7">
            <w:pPr>
              <w:pStyle w:val="ListParagraph"/>
            </w:pPr>
          </w:p>
          <w:p w14:paraId="438433AB" w14:textId="77777777" w:rsidR="00183A1F" w:rsidRDefault="00183A1F" w:rsidP="009612E7">
            <w:r>
              <w:t>Povećat će se vrijednosti sljedećih obaveznih pokazatelja održivosti:</w:t>
            </w:r>
          </w:p>
          <w:p w14:paraId="41BF0A7A" w14:textId="77777777" w:rsidR="00183A1F" w:rsidRDefault="00183A1F" w:rsidP="009612E7">
            <w:pPr>
              <w:pStyle w:val="ListParagraph"/>
              <w:numPr>
                <w:ilvl w:val="0"/>
                <w:numId w:val="626"/>
              </w:numPr>
            </w:pPr>
            <w:r>
              <w:t>Poslovni prihod gospodarskih subjekata u djelatnostima pružanja smještaja te pripreme i posluživanja hrane (PGS-2)</w:t>
            </w:r>
          </w:p>
          <w:p w14:paraId="5901BE9D" w14:textId="77777777" w:rsidR="00183A1F" w:rsidRDefault="00183A1F" w:rsidP="009612E7">
            <w:pPr>
              <w:pStyle w:val="ListParagraph"/>
              <w:numPr>
                <w:ilvl w:val="0"/>
                <w:numId w:val="626"/>
              </w:numPr>
            </w:pPr>
            <w:r>
              <w:t>Z</w:t>
            </w:r>
            <w:r w:rsidRPr="0067675A">
              <w:t>adovoljstvo cjelokupnim boravkom u destinaciji (ZT-1)</w:t>
            </w:r>
          </w:p>
          <w:p w14:paraId="32FA7423" w14:textId="77777777" w:rsidR="00183A1F" w:rsidRDefault="00183A1F" w:rsidP="009612E7">
            <w:pPr>
              <w:pStyle w:val="ListParagraph"/>
              <w:numPr>
                <w:ilvl w:val="0"/>
                <w:numId w:val="626"/>
              </w:numPr>
            </w:pPr>
            <w:r>
              <w:t>Prosječna duljina boravka turista u destinaciji (TP-2).</w:t>
            </w:r>
          </w:p>
          <w:p w14:paraId="4D463A28" w14:textId="77777777" w:rsidR="00183A1F" w:rsidRDefault="00183A1F" w:rsidP="009612E7">
            <w:r>
              <w:t>Povećat će se vrijednosti</w:t>
            </w:r>
            <w:r w:rsidRPr="00F2579A">
              <w:t xml:space="preserve"> </w:t>
            </w:r>
            <w:r>
              <w:t xml:space="preserve">sljedećeg </w:t>
            </w:r>
            <w:r w:rsidRPr="00F2579A">
              <w:t>specifičn</w:t>
            </w:r>
            <w:r>
              <w:t>og</w:t>
            </w:r>
            <w:r w:rsidRPr="00F2579A">
              <w:t xml:space="preserve"> pokazatelj</w:t>
            </w:r>
            <w:r>
              <w:t>a</w:t>
            </w:r>
            <w:r w:rsidRPr="00F2579A">
              <w:t xml:space="preserve"> održivosti:</w:t>
            </w:r>
          </w:p>
          <w:p w14:paraId="1A31E966" w14:textId="77777777" w:rsidR="00183A1F" w:rsidRDefault="00183A1F" w:rsidP="009612E7">
            <w:r>
              <w:t>- Udio stanovnika koji imaju pozitivno mišljenje o utjecaju turizma na identitet mjesta (SZL-3).</w:t>
            </w:r>
          </w:p>
          <w:p w14:paraId="07D3B1DE" w14:textId="77777777" w:rsidR="00183A1F" w:rsidRDefault="00183A1F" w:rsidP="009612E7"/>
          <w:p w14:paraId="5F5B53E2" w14:textId="77777777" w:rsidR="00183A1F" w:rsidRPr="003A1D0D" w:rsidRDefault="00183A1F" w:rsidP="009612E7">
            <w:r>
              <w:t>Projektom će se povećati broj i kvaliteta sadržaja za turiste što ih ujedno motivira na duži boravak i povećava njihovo zadovoljstvo. Rezultati projekta privući će veći segment turista s posebnim interesima što će se odraziti i na ekonomske aspekte. Projektima se ujedno promovira atrakcijska osnova koja je dio identiteta zajednice.</w:t>
            </w:r>
          </w:p>
        </w:tc>
      </w:tr>
      <w:tr w:rsidR="00183A1F" w14:paraId="49D1D66C" w14:textId="77777777" w:rsidTr="008E0735">
        <w:tc>
          <w:tcPr>
            <w:tcW w:w="1961" w:type="dxa"/>
            <w:shd w:val="clear" w:color="auto" w:fill="45B0E1" w:themeFill="accent1" w:themeFillTint="99"/>
          </w:tcPr>
          <w:p w14:paraId="2595EF76" w14:textId="77777777" w:rsidR="00183A1F" w:rsidRPr="00FE7707" w:rsidRDefault="00183A1F" w:rsidP="009612E7">
            <w:r w:rsidRPr="00FE7707">
              <w:t>Nositelj provedbe</w:t>
            </w:r>
          </w:p>
        </w:tc>
        <w:tc>
          <w:tcPr>
            <w:tcW w:w="2570" w:type="dxa"/>
          </w:tcPr>
          <w:p w14:paraId="04104D2D" w14:textId="77777777" w:rsidR="00183A1F" w:rsidRPr="00D22490" w:rsidRDefault="00183A1F" w:rsidP="009612E7">
            <w:r w:rsidRPr="00D22490">
              <w:t>Udruga Formula student Alpe Adria, GVG,TZG Velike Gorice</w:t>
            </w:r>
          </w:p>
        </w:tc>
        <w:tc>
          <w:tcPr>
            <w:tcW w:w="1843" w:type="dxa"/>
            <w:shd w:val="clear" w:color="auto" w:fill="45B0E1" w:themeFill="accent1" w:themeFillTint="99"/>
          </w:tcPr>
          <w:p w14:paraId="006D5985" w14:textId="77777777" w:rsidR="00183A1F" w:rsidRPr="00FE7707" w:rsidRDefault="00183A1F" w:rsidP="009612E7">
            <w:r w:rsidRPr="00FE7707">
              <w:t>Lokacija provedbe</w:t>
            </w:r>
          </w:p>
        </w:tc>
        <w:tc>
          <w:tcPr>
            <w:tcW w:w="2417" w:type="dxa"/>
          </w:tcPr>
          <w:p w14:paraId="7E0FF032" w14:textId="77777777" w:rsidR="00183A1F" w:rsidRDefault="00183A1F" w:rsidP="009612E7"/>
          <w:p w14:paraId="447EA6CD" w14:textId="77777777" w:rsidR="00183A1F" w:rsidRPr="00D22490" w:rsidRDefault="00183A1F" w:rsidP="009612E7">
            <w:r w:rsidRPr="00D22490">
              <w:t>grad Velika Gorica</w:t>
            </w:r>
          </w:p>
        </w:tc>
      </w:tr>
      <w:tr w:rsidR="00183A1F" w14:paraId="0418AAEE" w14:textId="77777777" w:rsidTr="008E0735">
        <w:trPr>
          <w:trHeight w:val="631"/>
        </w:trPr>
        <w:tc>
          <w:tcPr>
            <w:tcW w:w="1961" w:type="dxa"/>
            <w:tcBorders>
              <w:bottom w:val="single" w:sz="4" w:space="0" w:color="auto"/>
            </w:tcBorders>
            <w:shd w:val="clear" w:color="auto" w:fill="45B0E1" w:themeFill="accent1" w:themeFillTint="99"/>
          </w:tcPr>
          <w:p w14:paraId="121BBFCF" w14:textId="77777777" w:rsidR="00183A1F" w:rsidRDefault="00183A1F" w:rsidP="009612E7">
            <w:r w:rsidRPr="00FE7707">
              <w:t>Planirani rok početka provedbe</w:t>
            </w:r>
          </w:p>
          <w:p w14:paraId="4D9A221E" w14:textId="77777777" w:rsidR="00183A1F" w:rsidRDefault="00183A1F" w:rsidP="009612E7"/>
          <w:p w14:paraId="2D1BC266" w14:textId="77777777" w:rsidR="00183A1F" w:rsidRPr="00FE7707" w:rsidRDefault="00183A1F" w:rsidP="009612E7"/>
          <w:p w14:paraId="1CFD934E" w14:textId="77777777" w:rsidR="00183A1F" w:rsidRPr="00FE7707" w:rsidRDefault="00183A1F" w:rsidP="009612E7"/>
        </w:tc>
        <w:tc>
          <w:tcPr>
            <w:tcW w:w="2570" w:type="dxa"/>
            <w:tcBorders>
              <w:bottom w:val="single" w:sz="4" w:space="0" w:color="auto"/>
            </w:tcBorders>
          </w:tcPr>
          <w:p w14:paraId="4708DF6B" w14:textId="77777777" w:rsidR="00183A1F" w:rsidRDefault="00183A1F" w:rsidP="009612E7"/>
          <w:p w14:paraId="3A6FDBAC" w14:textId="77777777" w:rsidR="00183A1F" w:rsidRPr="00FE7707" w:rsidRDefault="00183A1F" w:rsidP="009612E7">
            <w:r w:rsidRPr="00FE7707">
              <w:t>2025.</w:t>
            </w:r>
          </w:p>
        </w:tc>
        <w:tc>
          <w:tcPr>
            <w:tcW w:w="1843" w:type="dxa"/>
            <w:tcBorders>
              <w:bottom w:val="single" w:sz="4" w:space="0" w:color="auto"/>
            </w:tcBorders>
            <w:shd w:val="clear" w:color="auto" w:fill="45B0E1" w:themeFill="accent1" w:themeFillTint="99"/>
          </w:tcPr>
          <w:p w14:paraId="704B1A1E" w14:textId="77777777" w:rsidR="00183A1F" w:rsidRDefault="00183A1F" w:rsidP="009612E7">
            <w:r w:rsidRPr="00FE7707">
              <w:t>Planirani rok završetka provedbe</w:t>
            </w:r>
          </w:p>
          <w:p w14:paraId="0C35D96D" w14:textId="77777777" w:rsidR="00183A1F" w:rsidRPr="00FE7707" w:rsidRDefault="00183A1F" w:rsidP="009612E7"/>
          <w:p w14:paraId="08E2ED10" w14:textId="77777777" w:rsidR="00183A1F" w:rsidRPr="00FE7707" w:rsidRDefault="00183A1F" w:rsidP="009612E7"/>
        </w:tc>
        <w:tc>
          <w:tcPr>
            <w:tcW w:w="2417" w:type="dxa"/>
            <w:tcBorders>
              <w:bottom w:val="single" w:sz="4" w:space="0" w:color="auto"/>
            </w:tcBorders>
          </w:tcPr>
          <w:p w14:paraId="04AD36B7" w14:textId="77777777" w:rsidR="00183A1F" w:rsidRPr="00FE7707" w:rsidRDefault="00183A1F" w:rsidP="009612E7">
            <w:r w:rsidRPr="00FE7707">
              <w:t>202</w:t>
            </w:r>
            <w:r>
              <w:t>9.</w:t>
            </w:r>
          </w:p>
        </w:tc>
      </w:tr>
      <w:tr w:rsidR="00183A1F" w14:paraId="4FD35A96" w14:textId="77777777" w:rsidTr="008E0735">
        <w:trPr>
          <w:trHeight w:val="192"/>
        </w:trPr>
        <w:tc>
          <w:tcPr>
            <w:tcW w:w="1961" w:type="dxa"/>
            <w:shd w:val="clear" w:color="auto" w:fill="45B0E1" w:themeFill="accent1" w:themeFillTint="99"/>
          </w:tcPr>
          <w:p w14:paraId="41621286" w14:textId="77777777" w:rsidR="00183A1F" w:rsidRPr="00FE7707" w:rsidRDefault="00183A1F" w:rsidP="009612E7">
            <w:r w:rsidRPr="00FE7707">
              <w:t>Ključne točke ostvarenja projekta</w:t>
            </w:r>
          </w:p>
        </w:tc>
        <w:tc>
          <w:tcPr>
            <w:tcW w:w="2570" w:type="dxa"/>
          </w:tcPr>
          <w:p w14:paraId="6A6D8302" w14:textId="77777777" w:rsidR="00183A1F" w:rsidRPr="00FE7707" w:rsidRDefault="00183A1F" w:rsidP="009612E7">
            <w:pPr>
              <w:pStyle w:val="ListParagraph"/>
              <w:numPr>
                <w:ilvl w:val="0"/>
                <w:numId w:val="625"/>
              </w:numPr>
            </w:pPr>
            <w:r>
              <w:t>valorizacija pokazatelja provedbe</w:t>
            </w:r>
          </w:p>
        </w:tc>
        <w:tc>
          <w:tcPr>
            <w:tcW w:w="1843" w:type="dxa"/>
            <w:shd w:val="clear" w:color="auto" w:fill="45B0E1" w:themeFill="accent1" w:themeFillTint="99"/>
          </w:tcPr>
          <w:p w14:paraId="0647C5E3" w14:textId="77777777" w:rsidR="00183A1F" w:rsidRPr="00FE7707" w:rsidRDefault="00183A1F" w:rsidP="009612E7">
            <w:r w:rsidRPr="00FE7707">
              <w:t>Rokovi postignuća ključnih točaka</w:t>
            </w:r>
          </w:p>
        </w:tc>
        <w:tc>
          <w:tcPr>
            <w:tcW w:w="2417" w:type="dxa"/>
          </w:tcPr>
          <w:p w14:paraId="0A7F46FF" w14:textId="77777777" w:rsidR="00183A1F" w:rsidRPr="00FE7707" w:rsidRDefault="00183A1F" w:rsidP="009612E7">
            <w:pPr>
              <w:pStyle w:val="ListParagraph"/>
              <w:numPr>
                <w:ilvl w:val="0"/>
                <w:numId w:val="625"/>
              </w:numPr>
            </w:pPr>
            <w:r w:rsidRPr="00FE7707">
              <w:t>202</w:t>
            </w:r>
            <w:r>
              <w:t>9</w:t>
            </w:r>
            <w:r w:rsidRPr="00FE7707">
              <w:t>.</w:t>
            </w:r>
          </w:p>
        </w:tc>
      </w:tr>
      <w:tr w:rsidR="00183A1F" w14:paraId="0E9E73C5" w14:textId="77777777" w:rsidTr="008E0735">
        <w:trPr>
          <w:trHeight w:val="95"/>
        </w:trPr>
        <w:tc>
          <w:tcPr>
            <w:tcW w:w="1961" w:type="dxa"/>
            <w:vMerge w:val="restart"/>
            <w:shd w:val="clear" w:color="auto" w:fill="45B0E1" w:themeFill="accent1" w:themeFillTint="99"/>
          </w:tcPr>
          <w:p w14:paraId="7A46FDF0" w14:textId="77777777" w:rsidR="00183A1F" w:rsidRPr="00FE7707" w:rsidRDefault="00183A1F" w:rsidP="009612E7">
            <w:r w:rsidRPr="00FE7707">
              <w:t>Vrijednost projekta</w:t>
            </w:r>
          </w:p>
        </w:tc>
        <w:tc>
          <w:tcPr>
            <w:tcW w:w="2570" w:type="dxa"/>
            <w:vMerge w:val="restart"/>
          </w:tcPr>
          <w:p w14:paraId="1088CB0A" w14:textId="77777777" w:rsidR="00183A1F" w:rsidRPr="00FE7707" w:rsidRDefault="00183A1F" w:rsidP="009612E7">
            <w:r>
              <w:t>100.000,00</w:t>
            </w:r>
            <w:r w:rsidRPr="00FE7707">
              <w:t>EUR</w:t>
            </w:r>
          </w:p>
        </w:tc>
        <w:tc>
          <w:tcPr>
            <w:tcW w:w="1843" w:type="dxa"/>
            <w:shd w:val="clear" w:color="auto" w:fill="45B0E1" w:themeFill="accent1" w:themeFillTint="99"/>
          </w:tcPr>
          <w:p w14:paraId="6AE1F2DB" w14:textId="77777777" w:rsidR="00183A1F" w:rsidRPr="00FE7707" w:rsidRDefault="00183A1F" w:rsidP="009612E7">
            <w:r w:rsidRPr="00FE7707">
              <w:t>Vlastita sredstva</w:t>
            </w:r>
          </w:p>
        </w:tc>
        <w:tc>
          <w:tcPr>
            <w:tcW w:w="2417" w:type="dxa"/>
          </w:tcPr>
          <w:p w14:paraId="792EAC8C" w14:textId="4546378D" w:rsidR="00183A1F" w:rsidRPr="007B76DC" w:rsidRDefault="007B76DC" w:rsidP="009612E7">
            <w:pPr>
              <w:rPr>
                <w:lang w:val="hr-HR"/>
              </w:rPr>
            </w:pPr>
            <w:r>
              <w:rPr>
                <w:lang w:val="hr-HR"/>
              </w:rPr>
              <w:t>100.000,00</w:t>
            </w:r>
          </w:p>
        </w:tc>
      </w:tr>
      <w:tr w:rsidR="00183A1F" w14:paraId="5770262C" w14:textId="77777777" w:rsidTr="008E0735">
        <w:trPr>
          <w:trHeight w:val="94"/>
        </w:trPr>
        <w:tc>
          <w:tcPr>
            <w:tcW w:w="1961" w:type="dxa"/>
            <w:vMerge/>
            <w:shd w:val="clear" w:color="auto" w:fill="45B0E1" w:themeFill="accent1" w:themeFillTint="99"/>
          </w:tcPr>
          <w:p w14:paraId="6FCBF83F" w14:textId="77777777" w:rsidR="00183A1F" w:rsidRPr="00FE7707" w:rsidRDefault="00183A1F" w:rsidP="009612E7"/>
        </w:tc>
        <w:tc>
          <w:tcPr>
            <w:tcW w:w="2570" w:type="dxa"/>
            <w:vMerge/>
          </w:tcPr>
          <w:p w14:paraId="7EFF851D" w14:textId="77777777" w:rsidR="00183A1F" w:rsidRPr="00FE7707" w:rsidRDefault="00183A1F" w:rsidP="009612E7"/>
        </w:tc>
        <w:tc>
          <w:tcPr>
            <w:tcW w:w="1843" w:type="dxa"/>
            <w:shd w:val="clear" w:color="auto" w:fill="45B0E1" w:themeFill="accent1" w:themeFillTint="99"/>
          </w:tcPr>
          <w:p w14:paraId="2BA2AFE2" w14:textId="77777777" w:rsidR="00183A1F" w:rsidRPr="00FE7707" w:rsidRDefault="00183A1F" w:rsidP="009612E7">
            <w:r w:rsidRPr="00FE7707">
              <w:t>Izvori sufinanciranja</w:t>
            </w:r>
          </w:p>
        </w:tc>
        <w:tc>
          <w:tcPr>
            <w:tcW w:w="2417" w:type="dxa"/>
          </w:tcPr>
          <w:p w14:paraId="1B423ECE" w14:textId="5C69AE77" w:rsidR="00183A1F" w:rsidRPr="007B76DC" w:rsidRDefault="007B76DC" w:rsidP="009612E7">
            <w:pPr>
              <w:rPr>
                <w:lang w:val="hr-HR"/>
              </w:rPr>
            </w:pPr>
            <w:r>
              <w:rPr>
                <w:lang w:val="hr-HR"/>
              </w:rPr>
              <w:t>0,00</w:t>
            </w:r>
          </w:p>
        </w:tc>
      </w:tr>
      <w:tr w:rsidR="00183A1F" w14:paraId="18DBFB47" w14:textId="77777777" w:rsidTr="008E0735">
        <w:tc>
          <w:tcPr>
            <w:tcW w:w="1961" w:type="dxa"/>
            <w:shd w:val="clear" w:color="auto" w:fill="45B0E1" w:themeFill="accent1" w:themeFillTint="99"/>
          </w:tcPr>
          <w:p w14:paraId="04754ED0" w14:textId="77777777" w:rsidR="00183A1F" w:rsidRPr="00FE7707" w:rsidRDefault="00183A1F" w:rsidP="009612E7">
            <w:r w:rsidRPr="00FE7707">
              <w:t>Status studijsko-projektne dokumentacije</w:t>
            </w:r>
          </w:p>
        </w:tc>
        <w:tc>
          <w:tcPr>
            <w:tcW w:w="6830" w:type="dxa"/>
            <w:gridSpan w:val="3"/>
          </w:tcPr>
          <w:p w14:paraId="235D3976" w14:textId="77777777" w:rsidR="00183A1F" w:rsidRPr="00FE7707" w:rsidRDefault="00183A1F" w:rsidP="009612E7"/>
          <w:p w14:paraId="4A722AAD" w14:textId="77777777" w:rsidR="00183A1F" w:rsidRPr="00FE7707" w:rsidRDefault="00183A1F" w:rsidP="009612E7">
            <w:r w:rsidRPr="00FE7707">
              <w:t xml:space="preserve">    </w:t>
            </w:r>
            <w:r>
              <w:t>Dokumentacija nije potrebna.</w:t>
            </w:r>
          </w:p>
        </w:tc>
      </w:tr>
      <w:tr w:rsidR="00183A1F" w14:paraId="144C85CA" w14:textId="77777777" w:rsidTr="008E0735">
        <w:tc>
          <w:tcPr>
            <w:tcW w:w="1961" w:type="dxa"/>
            <w:shd w:val="clear" w:color="auto" w:fill="45B0E1" w:themeFill="accent1" w:themeFillTint="99"/>
          </w:tcPr>
          <w:p w14:paraId="4A4390C2" w14:textId="77777777" w:rsidR="00183A1F" w:rsidRPr="00FE7707" w:rsidRDefault="00183A1F" w:rsidP="009612E7"/>
          <w:p w14:paraId="1D1544A3" w14:textId="77777777" w:rsidR="00183A1F" w:rsidRPr="00FE7707" w:rsidRDefault="00183A1F" w:rsidP="009612E7">
            <w:r w:rsidRPr="00FE7707">
              <w:lastRenderedPageBreak/>
              <w:t>Prioritet</w:t>
            </w:r>
          </w:p>
          <w:p w14:paraId="53F6D2BE" w14:textId="77777777" w:rsidR="00183A1F" w:rsidRPr="00FE7707" w:rsidRDefault="00183A1F" w:rsidP="009612E7"/>
        </w:tc>
        <w:tc>
          <w:tcPr>
            <w:tcW w:w="6830" w:type="dxa"/>
            <w:gridSpan w:val="3"/>
          </w:tcPr>
          <w:p w14:paraId="3EFF9F56" w14:textId="77777777" w:rsidR="00183A1F" w:rsidRPr="00FE7707" w:rsidRDefault="00183A1F" w:rsidP="009612E7"/>
          <w:p w14:paraId="6F9077B0" w14:textId="77777777" w:rsidR="00183A1F" w:rsidRPr="00FE7707" w:rsidRDefault="00183A1F" w:rsidP="009612E7">
            <w:r>
              <w:lastRenderedPageBreak/>
              <w:t xml:space="preserve">  </w:t>
            </w:r>
            <w:r w:rsidRPr="00FE7707">
              <w:t>Srednji</w:t>
            </w:r>
          </w:p>
        </w:tc>
      </w:tr>
    </w:tbl>
    <w:p w14:paraId="3960461C" w14:textId="77777777" w:rsidR="0007161C" w:rsidRDefault="0007161C">
      <w:r>
        <w:lastRenderedPageBreak/>
        <w:br w:type="page"/>
      </w:r>
    </w:p>
    <w:tbl>
      <w:tblPr>
        <w:tblStyle w:val="TableGrid"/>
        <w:tblW w:w="0" w:type="auto"/>
        <w:tblLook w:val="04A0" w:firstRow="1" w:lastRow="0" w:firstColumn="1" w:lastColumn="0" w:noHBand="0" w:noVBand="1"/>
      </w:tblPr>
      <w:tblGrid>
        <w:gridCol w:w="1961"/>
        <w:gridCol w:w="2570"/>
        <w:gridCol w:w="1843"/>
        <w:gridCol w:w="2417"/>
      </w:tblGrid>
      <w:tr w:rsidR="00183A1F" w14:paraId="67977386" w14:textId="77777777" w:rsidTr="008E0735">
        <w:tc>
          <w:tcPr>
            <w:tcW w:w="1961" w:type="dxa"/>
            <w:shd w:val="clear" w:color="auto" w:fill="45B0E1" w:themeFill="accent1" w:themeFillTint="99"/>
          </w:tcPr>
          <w:p w14:paraId="34C9220A" w14:textId="46334EBB" w:rsidR="00183A1F" w:rsidRPr="00FE7707" w:rsidRDefault="00183A1F" w:rsidP="009612E7"/>
          <w:p w14:paraId="232BB92B" w14:textId="77777777" w:rsidR="00183A1F" w:rsidRPr="00FE7707" w:rsidRDefault="00183A1F" w:rsidP="009612E7">
            <w:r w:rsidRPr="00FE7707">
              <w:t>Naziv projekta:</w:t>
            </w:r>
          </w:p>
          <w:p w14:paraId="5F6B70CC" w14:textId="77777777" w:rsidR="00183A1F" w:rsidRPr="00FE7707" w:rsidRDefault="00183A1F" w:rsidP="009612E7"/>
        </w:tc>
        <w:tc>
          <w:tcPr>
            <w:tcW w:w="6830" w:type="dxa"/>
            <w:gridSpan w:val="3"/>
            <w:shd w:val="clear" w:color="auto" w:fill="45B0E1" w:themeFill="accent1" w:themeFillTint="99"/>
          </w:tcPr>
          <w:p w14:paraId="37D33B92" w14:textId="77777777" w:rsidR="00183A1F" w:rsidRPr="00994FC2" w:rsidRDefault="00183A1F" w:rsidP="009612E7"/>
          <w:p w14:paraId="3DA11460" w14:textId="77777777" w:rsidR="00183A1F" w:rsidRPr="00FE7707" w:rsidRDefault="00183A1F" w:rsidP="009612E7">
            <w:r w:rsidRPr="00994FC2">
              <w:tab/>
            </w:r>
            <w:r w:rsidRPr="00884A8E">
              <w:t>Gastro Turopolja</w:t>
            </w:r>
          </w:p>
        </w:tc>
      </w:tr>
      <w:tr w:rsidR="00183A1F" w14:paraId="6085425B" w14:textId="77777777" w:rsidTr="008E0735">
        <w:tc>
          <w:tcPr>
            <w:tcW w:w="1961" w:type="dxa"/>
            <w:shd w:val="clear" w:color="auto" w:fill="45B0E1" w:themeFill="accent1" w:themeFillTint="99"/>
          </w:tcPr>
          <w:p w14:paraId="3837D4EA" w14:textId="77777777" w:rsidR="00183A1F" w:rsidRPr="00FE7707" w:rsidRDefault="00183A1F" w:rsidP="009612E7"/>
          <w:p w14:paraId="50EFEACD" w14:textId="77777777" w:rsidR="00183A1F" w:rsidRPr="00FE7707" w:rsidRDefault="00183A1F" w:rsidP="009612E7">
            <w:r w:rsidRPr="00FE7707">
              <w:t>Predmet i svrha</w:t>
            </w:r>
          </w:p>
        </w:tc>
        <w:tc>
          <w:tcPr>
            <w:tcW w:w="6830" w:type="dxa"/>
            <w:gridSpan w:val="3"/>
          </w:tcPr>
          <w:p w14:paraId="1F0F937D" w14:textId="77777777" w:rsidR="00183A1F" w:rsidRDefault="00183A1F" w:rsidP="009612E7">
            <w:r>
              <w:t xml:space="preserve">Projektom koji se održava u listopadu </w:t>
            </w:r>
            <w:r w:rsidRPr="0004786A">
              <w:t>predstavlja</w:t>
            </w:r>
            <w:r>
              <w:t xml:space="preserve"> se </w:t>
            </w:r>
            <w:r w:rsidRPr="0004786A">
              <w:t>ugostiteljske objekte i njihovu ponudu</w:t>
            </w:r>
            <w:r>
              <w:t>.</w:t>
            </w:r>
          </w:p>
          <w:p w14:paraId="3399F428" w14:textId="77777777" w:rsidR="00183A1F" w:rsidRDefault="00183A1F" w:rsidP="009612E7">
            <w:r>
              <w:t>Svrha je p</w:t>
            </w:r>
            <w:r w:rsidRPr="0004786A">
              <w:t>odizanje razine konkurentnosti destinacije kroz podizanje kvalitete svih usluga i</w:t>
            </w:r>
            <w:r>
              <w:t xml:space="preserve"> </w:t>
            </w:r>
            <w:r w:rsidRPr="0004786A">
              <w:t>proizvoda koji čine turističku ponudu destinacije</w:t>
            </w:r>
            <w:r>
              <w:t>.</w:t>
            </w:r>
          </w:p>
          <w:p w14:paraId="343882E4" w14:textId="77777777" w:rsidR="00183A1F" w:rsidRPr="00BD4F47" w:rsidRDefault="00183A1F" w:rsidP="009612E7">
            <w:r w:rsidRPr="00BD4F47">
              <w:t>Projekt  obuhvaća sljedeće aktivnosti:</w:t>
            </w:r>
          </w:p>
          <w:p w14:paraId="77022EEE" w14:textId="77777777" w:rsidR="00183A1F" w:rsidRDefault="00183A1F" w:rsidP="009612E7">
            <w:pPr>
              <w:pStyle w:val="ListParagraph"/>
              <w:numPr>
                <w:ilvl w:val="0"/>
                <w:numId w:val="649"/>
              </w:numPr>
            </w:pPr>
            <w:r>
              <w:t>g</w:t>
            </w:r>
            <w:r w:rsidRPr="0004786A">
              <w:t>astro tjedan u restoranima</w:t>
            </w:r>
            <w:r>
              <w:t>,</w:t>
            </w:r>
          </w:p>
          <w:p w14:paraId="29CF52F4" w14:textId="77777777" w:rsidR="00183A1F" w:rsidRPr="0004786A" w:rsidRDefault="00183A1F" w:rsidP="009612E7">
            <w:pPr>
              <w:pStyle w:val="ListParagraph"/>
              <w:numPr>
                <w:ilvl w:val="0"/>
                <w:numId w:val="649"/>
              </w:numPr>
            </w:pPr>
            <w:r w:rsidRPr="0004786A">
              <w:t xml:space="preserve"> vikend manifestacij</w:t>
            </w:r>
            <w:r>
              <w:t xml:space="preserve">a </w:t>
            </w:r>
            <w:r w:rsidRPr="0004786A">
              <w:t>u centru Velike Gorice s bogatom ponudom i brojnim sadržajima za posjetitelje.</w:t>
            </w:r>
          </w:p>
          <w:p w14:paraId="11AE2319" w14:textId="77777777" w:rsidR="00183A1F" w:rsidRPr="00FE7707" w:rsidRDefault="00183A1F" w:rsidP="009612E7"/>
        </w:tc>
      </w:tr>
      <w:tr w:rsidR="00183A1F" w14:paraId="6EAEFA98" w14:textId="77777777" w:rsidTr="008E0735">
        <w:tc>
          <w:tcPr>
            <w:tcW w:w="1961" w:type="dxa"/>
            <w:shd w:val="clear" w:color="auto" w:fill="45B0E1" w:themeFill="accent1" w:themeFillTint="99"/>
          </w:tcPr>
          <w:p w14:paraId="734F99D0" w14:textId="77777777" w:rsidR="00183A1F" w:rsidRPr="00FE7707" w:rsidRDefault="00183A1F" w:rsidP="009612E7"/>
          <w:p w14:paraId="4FCCAAF6" w14:textId="77777777" w:rsidR="00183A1F" w:rsidRPr="00FE7707" w:rsidRDefault="00183A1F" w:rsidP="009612E7">
            <w:r w:rsidRPr="00FE7707">
              <w:t>Način doprinosa ostvarenju pokazatelja održivosti</w:t>
            </w:r>
          </w:p>
        </w:tc>
        <w:tc>
          <w:tcPr>
            <w:tcW w:w="6830" w:type="dxa"/>
            <w:gridSpan w:val="3"/>
          </w:tcPr>
          <w:p w14:paraId="79C77681" w14:textId="77777777" w:rsidR="00183A1F" w:rsidRPr="00FE7707" w:rsidRDefault="00183A1F" w:rsidP="009612E7">
            <w:pPr>
              <w:pStyle w:val="ListParagraph"/>
            </w:pPr>
          </w:p>
          <w:p w14:paraId="741A3C94" w14:textId="77777777" w:rsidR="00183A1F" w:rsidRDefault="00183A1F" w:rsidP="009612E7">
            <w:r>
              <w:t>Povećat će se vrijednosti sljedećih obaveznih pokazatelja održivosti:</w:t>
            </w:r>
          </w:p>
          <w:p w14:paraId="2D92F46D" w14:textId="77777777" w:rsidR="00183A1F" w:rsidRDefault="00183A1F" w:rsidP="009612E7">
            <w:pPr>
              <w:pStyle w:val="ListParagraph"/>
              <w:numPr>
                <w:ilvl w:val="0"/>
                <w:numId w:val="626"/>
              </w:numPr>
            </w:pPr>
            <w:r>
              <w:t>Poslovni prihod gospodarskih subjekata u djelatnostima pružanja smještaja te pripreme i posluživanja hrane (PGS-2)</w:t>
            </w:r>
          </w:p>
          <w:p w14:paraId="79B7BA68" w14:textId="77777777" w:rsidR="00183A1F" w:rsidRDefault="00183A1F" w:rsidP="009612E7">
            <w:pPr>
              <w:pStyle w:val="ListParagraph"/>
              <w:numPr>
                <w:ilvl w:val="0"/>
                <w:numId w:val="626"/>
              </w:numPr>
            </w:pPr>
            <w:r>
              <w:t>Z</w:t>
            </w:r>
            <w:r w:rsidRPr="0067675A">
              <w:t>adovoljstvo cjelokupnim boravkom u destinaciji (ZT-1)</w:t>
            </w:r>
          </w:p>
          <w:p w14:paraId="18772C8F" w14:textId="77777777" w:rsidR="00183A1F" w:rsidRDefault="00183A1F" w:rsidP="009612E7">
            <w:pPr>
              <w:pStyle w:val="ListParagraph"/>
              <w:numPr>
                <w:ilvl w:val="0"/>
                <w:numId w:val="626"/>
              </w:numPr>
            </w:pPr>
            <w:r>
              <w:t>Prosječna duljina boravka turista u destinaciji (TP-2).</w:t>
            </w:r>
          </w:p>
          <w:p w14:paraId="2EF51855" w14:textId="77777777" w:rsidR="00183A1F" w:rsidRDefault="00183A1F" w:rsidP="009612E7">
            <w:r>
              <w:t xml:space="preserve">Povećat će se vrijednost </w:t>
            </w:r>
            <w:r w:rsidRPr="00F2579A">
              <w:t xml:space="preserve"> </w:t>
            </w:r>
            <w:r>
              <w:t xml:space="preserve">sljedećeg </w:t>
            </w:r>
            <w:r w:rsidRPr="00F2579A">
              <w:t>specifičn</w:t>
            </w:r>
            <w:r>
              <w:t>og</w:t>
            </w:r>
            <w:r w:rsidRPr="00F2579A">
              <w:t xml:space="preserve"> pokazatelj</w:t>
            </w:r>
            <w:r>
              <w:t>a</w:t>
            </w:r>
            <w:r w:rsidRPr="00F2579A">
              <w:t xml:space="preserve"> održivosti:</w:t>
            </w:r>
          </w:p>
          <w:p w14:paraId="0BB33911" w14:textId="77777777" w:rsidR="00183A1F" w:rsidRDefault="00183A1F" w:rsidP="009612E7">
            <w:r>
              <w:t>- Udio stanovnika koji imaju pozitivno mišljenje o utjecaju turizma na identitet mjesta (SZL-3).</w:t>
            </w:r>
          </w:p>
          <w:p w14:paraId="75A0FFE3" w14:textId="77777777" w:rsidR="00183A1F" w:rsidRDefault="00183A1F" w:rsidP="009612E7"/>
          <w:p w14:paraId="3C85A8F1" w14:textId="77777777" w:rsidR="00183A1F" w:rsidRPr="003A1D0D" w:rsidRDefault="00183A1F" w:rsidP="009612E7">
            <w:r>
              <w:t>Projektom će se povećati broj i kvaliteta sadržaja za turiste što ih ujedno motivira na duži boravak i povećava njihovo zadovoljstvo. Rezultati projekta privući će veći segment turista s posebnim interesima što će se odraziti i na ekonomske aspekte. Projektima se ujedno promovira atrakcijska osnova koja je dio identiteta zajednice.</w:t>
            </w:r>
          </w:p>
        </w:tc>
      </w:tr>
      <w:tr w:rsidR="00183A1F" w14:paraId="442F2F20" w14:textId="77777777" w:rsidTr="008E0735">
        <w:tc>
          <w:tcPr>
            <w:tcW w:w="1961" w:type="dxa"/>
            <w:shd w:val="clear" w:color="auto" w:fill="45B0E1" w:themeFill="accent1" w:themeFillTint="99"/>
          </w:tcPr>
          <w:p w14:paraId="49D07947" w14:textId="77777777" w:rsidR="00183A1F" w:rsidRPr="00FE7707" w:rsidRDefault="00183A1F" w:rsidP="009612E7">
            <w:r w:rsidRPr="00FE7707">
              <w:t>Nositelj provedbe</w:t>
            </w:r>
          </w:p>
        </w:tc>
        <w:tc>
          <w:tcPr>
            <w:tcW w:w="2570" w:type="dxa"/>
          </w:tcPr>
          <w:p w14:paraId="5DC96D63" w14:textId="77777777" w:rsidR="00183A1F" w:rsidRPr="00D22490" w:rsidRDefault="00183A1F" w:rsidP="009612E7">
            <w:r w:rsidRPr="00D22490">
              <w:t>TZG Velike Gorice</w:t>
            </w:r>
          </w:p>
        </w:tc>
        <w:tc>
          <w:tcPr>
            <w:tcW w:w="1843" w:type="dxa"/>
            <w:shd w:val="clear" w:color="auto" w:fill="45B0E1" w:themeFill="accent1" w:themeFillTint="99"/>
          </w:tcPr>
          <w:p w14:paraId="13764B94" w14:textId="77777777" w:rsidR="00183A1F" w:rsidRPr="00FE7707" w:rsidRDefault="00183A1F" w:rsidP="009612E7">
            <w:r w:rsidRPr="00FE7707">
              <w:t>Lokacija provedbe</w:t>
            </w:r>
          </w:p>
        </w:tc>
        <w:tc>
          <w:tcPr>
            <w:tcW w:w="2417" w:type="dxa"/>
          </w:tcPr>
          <w:p w14:paraId="3C3E33B9" w14:textId="77777777" w:rsidR="00183A1F" w:rsidRDefault="00183A1F" w:rsidP="009612E7"/>
          <w:p w14:paraId="39531A92" w14:textId="77777777" w:rsidR="00183A1F" w:rsidRPr="00D22490" w:rsidRDefault="00183A1F" w:rsidP="009612E7">
            <w:r w:rsidRPr="00D22490">
              <w:t>grad Velika Gorica</w:t>
            </w:r>
          </w:p>
        </w:tc>
      </w:tr>
      <w:tr w:rsidR="00183A1F" w14:paraId="78B757E3" w14:textId="77777777" w:rsidTr="008E0735">
        <w:trPr>
          <w:trHeight w:val="631"/>
        </w:trPr>
        <w:tc>
          <w:tcPr>
            <w:tcW w:w="1961" w:type="dxa"/>
            <w:tcBorders>
              <w:bottom w:val="single" w:sz="4" w:space="0" w:color="auto"/>
            </w:tcBorders>
            <w:shd w:val="clear" w:color="auto" w:fill="45B0E1" w:themeFill="accent1" w:themeFillTint="99"/>
          </w:tcPr>
          <w:p w14:paraId="612FC187" w14:textId="77777777" w:rsidR="00183A1F" w:rsidRDefault="00183A1F" w:rsidP="009612E7">
            <w:r w:rsidRPr="00FE7707">
              <w:t>Planirani rok početka provedbe</w:t>
            </w:r>
          </w:p>
          <w:p w14:paraId="00204F42" w14:textId="77777777" w:rsidR="00183A1F" w:rsidRDefault="00183A1F" w:rsidP="009612E7"/>
          <w:p w14:paraId="728D4A13" w14:textId="77777777" w:rsidR="00183A1F" w:rsidRPr="00FE7707" w:rsidRDefault="00183A1F" w:rsidP="009612E7"/>
          <w:p w14:paraId="315FB676" w14:textId="77777777" w:rsidR="00183A1F" w:rsidRPr="00FE7707" w:rsidRDefault="00183A1F" w:rsidP="009612E7"/>
        </w:tc>
        <w:tc>
          <w:tcPr>
            <w:tcW w:w="2570" w:type="dxa"/>
            <w:tcBorders>
              <w:bottom w:val="single" w:sz="4" w:space="0" w:color="auto"/>
            </w:tcBorders>
          </w:tcPr>
          <w:p w14:paraId="3FE7A2CF" w14:textId="77777777" w:rsidR="00183A1F" w:rsidRDefault="00183A1F" w:rsidP="009612E7"/>
          <w:p w14:paraId="345DC627" w14:textId="77777777" w:rsidR="00183A1F" w:rsidRPr="00FE7707" w:rsidRDefault="00183A1F" w:rsidP="009612E7">
            <w:r w:rsidRPr="00FE7707">
              <w:t>2025.</w:t>
            </w:r>
          </w:p>
        </w:tc>
        <w:tc>
          <w:tcPr>
            <w:tcW w:w="1843" w:type="dxa"/>
            <w:tcBorders>
              <w:bottom w:val="single" w:sz="4" w:space="0" w:color="auto"/>
            </w:tcBorders>
            <w:shd w:val="clear" w:color="auto" w:fill="45B0E1" w:themeFill="accent1" w:themeFillTint="99"/>
          </w:tcPr>
          <w:p w14:paraId="0C878FAD" w14:textId="77777777" w:rsidR="00183A1F" w:rsidRDefault="00183A1F" w:rsidP="009612E7">
            <w:r w:rsidRPr="00FE7707">
              <w:t>Planirani rok završetka provedbe</w:t>
            </w:r>
          </w:p>
          <w:p w14:paraId="479F9A97" w14:textId="77777777" w:rsidR="00183A1F" w:rsidRPr="00FE7707" w:rsidRDefault="00183A1F" w:rsidP="009612E7"/>
          <w:p w14:paraId="50FA7C47" w14:textId="77777777" w:rsidR="00183A1F" w:rsidRPr="00FE7707" w:rsidRDefault="00183A1F" w:rsidP="009612E7"/>
        </w:tc>
        <w:tc>
          <w:tcPr>
            <w:tcW w:w="2417" w:type="dxa"/>
            <w:tcBorders>
              <w:bottom w:val="single" w:sz="4" w:space="0" w:color="auto"/>
            </w:tcBorders>
          </w:tcPr>
          <w:p w14:paraId="347E9F70" w14:textId="77777777" w:rsidR="00183A1F" w:rsidRPr="00FE7707" w:rsidRDefault="00183A1F" w:rsidP="009612E7">
            <w:r w:rsidRPr="00FE7707">
              <w:t>202</w:t>
            </w:r>
            <w:r>
              <w:t>9.</w:t>
            </w:r>
          </w:p>
        </w:tc>
      </w:tr>
      <w:tr w:rsidR="00183A1F" w14:paraId="1DC29184" w14:textId="77777777" w:rsidTr="008E0735">
        <w:trPr>
          <w:trHeight w:val="192"/>
        </w:trPr>
        <w:tc>
          <w:tcPr>
            <w:tcW w:w="1961" w:type="dxa"/>
            <w:shd w:val="clear" w:color="auto" w:fill="45B0E1" w:themeFill="accent1" w:themeFillTint="99"/>
          </w:tcPr>
          <w:p w14:paraId="2CB39541" w14:textId="77777777" w:rsidR="00183A1F" w:rsidRPr="00FE7707" w:rsidRDefault="00183A1F" w:rsidP="009612E7">
            <w:r w:rsidRPr="00FE7707">
              <w:t>Ključne točke ostvarenja projekta</w:t>
            </w:r>
          </w:p>
        </w:tc>
        <w:tc>
          <w:tcPr>
            <w:tcW w:w="2570" w:type="dxa"/>
          </w:tcPr>
          <w:p w14:paraId="0071A6C6" w14:textId="77777777" w:rsidR="00183A1F" w:rsidRPr="00FE7707" w:rsidRDefault="00183A1F" w:rsidP="009612E7">
            <w:pPr>
              <w:pStyle w:val="ListParagraph"/>
              <w:numPr>
                <w:ilvl w:val="0"/>
                <w:numId w:val="625"/>
              </w:numPr>
            </w:pPr>
            <w:r>
              <w:t>valorizacija pokazatelja provedbe</w:t>
            </w:r>
          </w:p>
        </w:tc>
        <w:tc>
          <w:tcPr>
            <w:tcW w:w="1843" w:type="dxa"/>
            <w:shd w:val="clear" w:color="auto" w:fill="45B0E1" w:themeFill="accent1" w:themeFillTint="99"/>
          </w:tcPr>
          <w:p w14:paraId="2317AA56" w14:textId="77777777" w:rsidR="00183A1F" w:rsidRPr="00FE7707" w:rsidRDefault="00183A1F" w:rsidP="009612E7">
            <w:r w:rsidRPr="00FE7707">
              <w:t>Rokovi postignuća ključnih točaka</w:t>
            </w:r>
          </w:p>
        </w:tc>
        <w:tc>
          <w:tcPr>
            <w:tcW w:w="2417" w:type="dxa"/>
          </w:tcPr>
          <w:p w14:paraId="5DEE65C1" w14:textId="77777777" w:rsidR="00183A1F" w:rsidRPr="00FE7707" w:rsidRDefault="00183A1F" w:rsidP="009612E7">
            <w:pPr>
              <w:pStyle w:val="ListParagraph"/>
              <w:numPr>
                <w:ilvl w:val="0"/>
                <w:numId w:val="625"/>
              </w:numPr>
            </w:pPr>
            <w:r w:rsidRPr="00FE7707">
              <w:t>202</w:t>
            </w:r>
            <w:r>
              <w:t>9</w:t>
            </w:r>
            <w:r w:rsidRPr="00FE7707">
              <w:t>.</w:t>
            </w:r>
          </w:p>
        </w:tc>
      </w:tr>
      <w:tr w:rsidR="00183A1F" w14:paraId="4C8636C9" w14:textId="77777777" w:rsidTr="008E0735">
        <w:trPr>
          <w:trHeight w:val="95"/>
        </w:trPr>
        <w:tc>
          <w:tcPr>
            <w:tcW w:w="1961" w:type="dxa"/>
            <w:vMerge w:val="restart"/>
            <w:shd w:val="clear" w:color="auto" w:fill="45B0E1" w:themeFill="accent1" w:themeFillTint="99"/>
          </w:tcPr>
          <w:p w14:paraId="4C554281" w14:textId="77777777" w:rsidR="00183A1F" w:rsidRPr="00FE7707" w:rsidRDefault="00183A1F" w:rsidP="009612E7">
            <w:r w:rsidRPr="00FE7707">
              <w:t>Vrijednost projekta</w:t>
            </w:r>
          </w:p>
        </w:tc>
        <w:tc>
          <w:tcPr>
            <w:tcW w:w="2570" w:type="dxa"/>
            <w:vMerge w:val="restart"/>
          </w:tcPr>
          <w:p w14:paraId="7DE528A0" w14:textId="77777777" w:rsidR="00183A1F" w:rsidRPr="00FE7707" w:rsidRDefault="00183A1F" w:rsidP="009612E7">
            <w:r>
              <w:t>132.000,00</w:t>
            </w:r>
            <w:r w:rsidRPr="00FE7707">
              <w:t>EUR</w:t>
            </w:r>
          </w:p>
        </w:tc>
        <w:tc>
          <w:tcPr>
            <w:tcW w:w="1843" w:type="dxa"/>
            <w:shd w:val="clear" w:color="auto" w:fill="45B0E1" w:themeFill="accent1" w:themeFillTint="99"/>
          </w:tcPr>
          <w:p w14:paraId="5B547331" w14:textId="77777777" w:rsidR="00183A1F" w:rsidRPr="00FE7707" w:rsidRDefault="00183A1F" w:rsidP="009612E7">
            <w:r w:rsidRPr="00FE7707">
              <w:t>Vlastita sredstva</w:t>
            </w:r>
          </w:p>
        </w:tc>
        <w:tc>
          <w:tcPr>
            <w:tcW w:w="2417" w:type="dxa"/>
          </w:tcPr>
          <w:p w14:paraId="51D3FC63" w14:textId="75D9793A" w:rsidR="00183A1F" w:rsidRPr="00DC347C" w:rsidRDefault="00DC347C" w:rsidP="009612E7">
            <w:pPr>
              <w:rPr>
                <w:lang w:val="hr-HR"/>
              </w:rPr>
            </w:pPr>
            <w:r>
              <w:rPr>
                <w:lang w:val="hr-HR"/>
              </w:rPr>
              <w:t>100.000,00</w:t>
            </w:r>
          </w:p>
        </w:tc>
      </w:tr>
      <w:tr w:rsidR="00183A1F" w14:paraId="4ACD17FC" w14:textId="77777777" w:rsidTr="008E0735">
        <w:trPr>
          <w:trHeight w:val="94"/>
        </w:trPr>
        <w:tc>
          <w:tcPr>
            <w:tcW w:w="1961" w:type="dxa"/>
            <w:vMerge/>
            <w:shd w:val="clear" w:color="auto" w:fill="45B0E1" w:themeFill="accent1" w:themeFillTint="99"/>
          </w:tcPr>
          <w:p w14:paraId="53F0882C" w14:textId="77777777" w:rsidR="00183A1F" w:rsidRPr="00FE7707" w:rsidRDefault="00183A1F" w:rsidP="009612E7"/>
        </w:tc>
        <w:tc>
          <w:tcPr>
            <w:tcW w:w="2570" w:type="dxa"/>
            <w:vMerge/>
          </w:tcPr>
          <w:p w14:paraId="4DA4E0F1" w14:textId="77777777" w:rsidR="00183A1F" w:rsidRPr="00FE7707" w:rsidRDefault="00183A1F" w:rsidP="009612E7"/>
        </w:tc>
        <w:tc>
          <w:tcPr>
            <w:tcW w:w="1843" w:type="dxa"/>
            <w:shd w:val="clear" w:color="auto" w:fill="45B0E1" w:themeFill="accent1" w:themeFillTint="99"/>
          </w:tcPr>
          <w:p w14:paraId="4956590A" w14:textId="77777777" w:rsidR="00183A1F" w:rsidRPr="00FE7707" w:rsidRDefault="00183A1F" w:rsidP="009612E7">
            <w:r w:rsidRPr="00FE7707">
              <w:t>Izvori sufinanciranja</w:t>
            </w:r>
          </w:p>
        </w:tc>
        <w:tc>
          <w:tcPr>
            <w:tcW w:w="2417" w:type="dxa"/>
          </w:tcPr>
          <w:p w14:paraId="10A2A628" w14:textId="1498E937" w:rsidR="00183A1F" w:rsidRPr="00DC347C" w:rsidRDefault="00DC347C" w:rsidP="009612E7">
            <w:pPr>
              <w:rPr>
                <w:lang w:val="hr-HR"/>
              </w:rPr>
            </w:pPr>
            <w:r>
              <w:rPr>
                <w:lang w:val="hr-HR"/>
              </w:rPr>
              <w:t>32.000,00</w:t>
            </w:r>
          </w:p>
        </w:tc>
      </w:tr>
      <w:tr w:rsidR="00183A1F" w14:paraId="26FF5469" w14:textId="77777777" w:rsidTr="008E0735">
        <w:tc>
          <w:tcPr>
            <w:tcW w:w="1961" w:type="dxa"/>
            <w:shd w:val="clear" w:color="auto" w:fill="45B0E1" w:themeFill="accent1" w:themeFillTint="99"/>
          </w:tcPr>
          <w:p w14:paraId="391DF504" w14:textId="77777777" w:rsidR="00183A1F" w:rsidRPr="00FE7707" w:rsidRDefault="00183A1F" w:rsidP="009612E7">
            <w:r w:rsidRPr="00FE7707">
              <w:t>Status studijsko-projektne dokumentacije</w:t>
            </w:r>
          </w:p>
        </w:tc>
        <w:tc>
          <w:tcPr>
            <w:tcW w:w="6830" w:type="dxa"/>
            <w:gridSpan w:val="3"/>
          </w:tcPr>
          <w:p w14:paraId="4D4D6575" w14:textId="77777777" w:rsidR="00183A1F" w:rsidRPr="00FE7707" w:rsidRDefault="00183A1F" w:rsidP="009612E7"/>
          <w:p w14:paraId="2D3A0C87" w14:textId="77777777" w:rsidR="00183A1F" w:rsidRPr="00FE7707" w:rsidRDefault="00183A1F" w:rsidP="009612E7">
            <w:r w:rsidRPr="00FE7707">
              <w:t xml:space="preserve">    </w:t>
            </w:r>
            <w:r>
              <w:t>Dokumentacija nije potrebna.</w:t>
            </w:r>
          </w:p>
        </w:tc>
      </w:tr>
      <w:tr w:rsidR="00183A1F" w14:paraId="111973A0" w14:textId="77777777" w:rsidTr="008E0735">
        <w:tc>
          <w:tcPr>
            <w:tcW w:w="1961" w:type="dxa"/>
            <w:shd w:val="clear" w:color="auto" w:fill="45B0E1" w:themeFill="accent1" w:themeFillTint="99"/>
          </w:tcPr>
          <w:p w14:paraId="2C5610EB" w14:textId="77777777" w:rsidR="00183A1F" w:rsidRPr="00FE7707" w:rsidRDefault="00183A1F" w:rsidP="009612E7"/>
          <w:p w14:paraId="7CD3D9DD" w14:textId="77777777" w:rsidR="00183A1F" w:rsidRPr="00FE7707" w:rsidRDefault="00183A1F" w:rsidP="009612E7">
            <w:r w:rsidRPr="00FE7707">
              <w:lastRenderedPageBreak/>
              <w:t>Prioritet</w:t>
            </w:r>
          </w:p>
          <w:p w14:paraId="6659F2F6" w14:textId="77777777" w:rsidR="00183A1F" w:rsidRPr="00FE7707" w:rsidRDefault="00183A1F" w:rsidP="009612E7"/>
        </w:tc>
        <w:tc>
          <w:tcPr>
            <w:tcW w:w="6830" w:type="dxa"/>
            <w:gridSpan w:val="3"/>
          </w:tcPr>
          <w:p w14:paraId="23CAB4FD" w14:textId="77777777" w:rsidR="00183A1F" w:rsidRPr="00FE7707" w:rsidRDefault="00183A1F" w:rsidP="009612E7"/>
          <w:p w14:paraId="328E1DC9" w14:textId="77777777" w:rsidR="00183A1F" w:rsidRPr="00FE7707" w:rsidRDefault="00183A1F" w:rsidP="009612E7">
            <w:r>
              <w:lastRenderedPageBreak/>
              <w:t xml:space="preserve">  </w:t>
            </w:r>
            <w:r w:rsidRPr="00FE7707">
              <w:t>Srednji</w:t>
            </w:r>
          </w:p>
        </w:tc>
      </w:tr>
    </w:tbl>
    <w:p w14:paraId="50859BC2" w14:textId="77777777" w:rsidR="00183A1F" w:rsidRDefault="00183A1F" w:rsidP="009612E7">
      <w:pPr>
        <w:rPr>
          <w:lang w:val="hr-HR"/>
        </w:rPr>
      </w:pPr>
    </w:p>
    <w:p w14:paraId="4817CE42" w14:textId="77777777" w:rsidR="00DC347C" w:rsidRDefault="00DC347C" w:rsidP="009612E7">
      <w:pPr>
        <w:rPr>
          <w:lang w:val="hr-HR"/>
        </w:rPr>
      </w:pPr>
    </w:p>
    <w:p w14:paraId="3263292D" w14:textId="77777777" w:rsidR="00DC347C" w:rsidRDefault="00DC347C" w:rsidP="009612E7">
      <w:pPr>
        <w:rPr>
          <w:lang w:val="hr-HR"/>
        </w:rPr>
      </w:pPr>
    </w:p>
    <w:p w14:paraId="7B676E6B" w14:textId="77777777" w:rsidR="00DC347C" w:rsidRDefault="00DC347C" w:rsidP="009612E7">
      <w:pPr>
        <w:rPr>
          <w:lang w:val="hr-HR"/>
        </w:rPr>
      </w:pPr>
    </w:p>
    <w:p w14:paraId="1DD8EDEA" w14:textId="77777777" w:rsidR="00DC347C" w:rsidRDefault="00DC347C" w:rsidP="009612E7">
      <w:pPr>
        <w:rPr>
          <w:lang w:val="hr-HR"/>
        </w:rPr>
      </w:pPr>
    </w:p>
    <w:p w14:paraId="0960B497" w14:textId="77777777" w:rsidR="00DC347C" w:rsidRDefault="00DC347C" w:rsidP="009612E7">
      <w:pPr>
        <w:rPr>
          <w:lang w:val="hr-HR"/>
        </w:rPr>
      </w:pPr>
    </w:p>
    <w:p w14:paraId="6951B7FF" w14:textId="77777777" w:rsidR="00DC347C" w:rsidRDefault="00DC347C" w:rsidP="009612E7">
      <w:pPr>
        <w:rPr>
          <w:lang w:val="hr-HR"/>
        </w:rPr>
      </w:pPr>
    </w:p>
    <w:p w14:paraId="04257CAF" w14:textId="77777777" w:rsidR="00DC347C" w:rsidRDefault="00DC347C" w:rsidP="009612E7">
      <w:pPr>
        <w:rPr>
          <w:lang w:val="hr-HR"/>
        </w:rPr>
      </w:pPr>
    </w:p>
    <w:p w14:paraId="5DF65402" w14:textId="77777777" w:rsidR="00DC347C" w:rsidRDefault="00DC347C" w:rsidP="009612E7">
      <w:pPr>
        <w:rPr>
          <w:lang w:val="hr-HR"/>
        </w:rPr>
      </w:pPr>
    </w:p>
    <w:p w14:paraId="71BD2872" w14:textId="77777777" w:rsidR="00DC347C" w:rsidRDefault="00DC347C" w:rsidP="009612E7">
      <w:pPr>
        <w:rPr>
          <w:lang w:val="hr-HR"/>
        </w:rPr>
      </w:pPr>
    </w:p>
    <w:p w14:paraId="410C6F05" w14:textId="77777777" w:rsidR="00DC347C" w:rsidRDefault="00DC347C" w:rsidP="009612E7">
      <w:pPr>
        <w:rPr>
          <w:lang w:val="hr-HR"/>
        </w:rPr>
      </w:pPr>
    </w:p>
    <w:p w14:paraId="2B3B447C" w14:textId="77777777" w:rsidR="00DC347C" w:rsidRDefault="00DC347C" w:rsidP="009612E7">
      <w:pPr>
        <w:rPr>
          <w:lang w:val="hr-HR"/>
        </w:rPr>
      </w:pPr>
    </w:p>
    <w:p w14:paraId="3F291CD8" w14:textId="77777777" w:rsidR="00DC347C" w:rsidRDefault="00DC347C" w:rsidP="009612E7">
      <w:pPr>
        <w:rPr>
          <w:lang w:val="hr-HR"/>
        </w:rPr>
      </w:pPr>
    </w:p>
    <w:p w14:paraId="7692A97E" w14:textId="77777777" w:rsidR="00DC347C" w:rsidRDefault="00DC347C" w:rsidP="009612E7">
      <w:pPr>
        <w:rPr>
          <w:lang w:val="hr-HR"/>
        </w:rPr>
      </w:pPr>
    </w:p>
    <w:p w14:paraId="4C4AFF97" w14:textId="77777777" w:rsidR="00DC347C" w:rsidRDefault="00DC347C" w:rsidP="009612E7">
      <w:pPr>
        <w:rPr>
          <w:lang w:val="hr-HR"/>
        </w:rPr>
      </w:pPr>
    </w:p>
    <w:p w14:paraId="16DECEC7" w14:textId="77777777" w:rsidR="00DC347C" w:rsidRDefault="00DC347C" w:rsidP="009612E7">
      <w:pPr>
        <w:rPr>
          <w:lang w:val="hr-HR"/>
        </w:rPr>
      </w:pPr>
    </w:p>
    <w:p w14:paraId="610A6CCB" w14:textId="77777777" w:rsidR="00DC347C" w:rsidRDefault="00DC347C" w:rsidP="009612E7">
      <w:pPr>
        <w:rPr>
          <w:lang w:val="hr-HR"/>
        </w:rPr>
      </w:pPr>
    </w:p>
    <w:p w14:paraId="73C96DA4" w14:textId="77777777" w:rsidR="00DC347C" w:rsidRDefault="00DC347C" w:rsidP="009612E7">
      <w:pPr>
        <w:rPr>
          <w:lang w:val="hr-HR"/>
        </w:rPr>
      </w:pPr>
    </w:p>
    <w:p w14:paraId="4CA61587" w14:textId="77777777" w:rsidR="00DC347C" w:rsidRDefault="00DC347C" w:rsidP="009612E7">
      <w:pPr>
        <w:rPr>
          <w:lang w:val="hr-HR"/>
        </w:rPr>
      </w:pPr>
    </w:p>
    <w:p w14:paraId="7DF52AA1" w14:textId="77777777" w:rsidR="00DC347C" w:rsidRDefault="00DC347C" w:rsidP="009612E7">
      <w:pPr>
        <w:rPr>
          <w:lang w:val="hr-HR"/>
        </w:rPr>
      </w:pPr>
    </w:p>
    <w:p w14:paraId="75371163" w14:textId="77777777" w:rsidR="00DC347C" w:rsidRDefault="00DC347C" w:rsidP="009612E7">
      <w:pPr>
        <w:rPr>
          <w:lang w:val="hr-HR"/>
        </w:rPr>
      </w:pPr>
    </w:p>
    <w:p w14:paraId="78BCF973" w14:textId="77777777" w:rsidR="00DC347C" w:rsidRDefault="00DC347C" w:rsidP="009612E7">
      <w:pPr>
        <w:rPr>
          <w:lang w:val="hr-HR"/>
        </w:rPr>
      </w:pPr>
    </w:p>
    <w:p w14:paraId="4C1EC2AE" w14:textId="77777777" w:rsidR="00DC347C" w:rsidRDefault="00DC347C" w:rsidP="009612E7">
      <w:pPr>
        <w:rPr>
          <w:lang w:val="hr-HR"/>
        </w:rPr>
      </w:pPr>
    </w:p>
    <w:p w14:paraId="11767A9C" w14:textId="77777777" w:rsidR="00DC347C" w:rsidRDefault="00DC347C" w:rsidP="009612E7">
      <w:pPr>
        <w:rPr>
          <w:lang w:val="hr-HR"/>
        </w:rPr>
      </w:pPr>
    </w:p>
    <w:p w14:paraId="08F90F8B" w14:textId="77777777" w:rsidR="00DC347C" w:rsidRDefault="00DC347C" w:rsidP="009612E7">
      <w:pPr>
        <w:rPr>
          <w:lang w:val="hr-HR"/>
        </w:rPr>
      </w:pPr>
    </w:p>
    <w:p w14:paraId="468FA8FB" w14:textId="77777777" w:rsidR="00DC347C" w:rsidRDefault="00DC347C" w:rsidP="009612E7">
      <w:pPr>
        <w:rPr>
          <w:lang w:val="hr-HR"/>
        </w:rPr>
      </w:pPr>
    </w:p>
    <w:p w14:paraId="67210AD8" w14:textId="77777777" w:rsidR="00DC347C" w:rsidRDefault="00DC347C" w:rsidP="009612E7">
      <w:pPr>
        <w:rPr>
          <w:lang w:val="hr-HR"/>
        </w:rPr>
      </w:pPr>
    </w:p>
    <w:p w14:paraId="7BD51F93" w14:textId="77777777" w:rsidR="00DC347C" w:rsidRDefault="00DC347C" w:rsidP="009612E7">
      <w:pPr>
        <w:rPr>
          <w:lang w:val="hr-HR"/>
        </w:rPr>
      </w:pPr>
    </w:p>
    <w:p w14:paraId="0D6B7B21" w14:textId="77777777" w:rsidR="00DC347C" w:rsidRDefault="00DC347C" w:rsidP="009612E7">
      <w:pPr>
        <w:rPr>
          <w:lang w:val="hr-HR"/>
        </w:rPr>
      </w:pPr>
    </w:p>
    <w:p w14:paraId="13C64B36" w14:textId="77777777" w:rsidR="00DC347C" w:rsidRDefault="00DC347C" w:rsidP="009612E7">
      <w:pPr>
        <w:rPr>
          <w:lang w:val="hr-HR"/>
        </w:rPr>
      </w:pPr>
    </w:p>
    <w:p w14:paraId="51443961" w14:textId="77777777" w:rsidR="00DC347C" w:rsidRDefault="00DC347C" w:rsidP="009612E7">
      <w:pPr>
        <w:rPr>
          <w:lang w:val="hr-HR"/>
        </w:rPr>
      </w:pPr>
    </w:p>
    <w:p w14:paraId="28889E1F" w14:textId="77777777" w:rsidR="00DC347C" w:rsidRDefault="00DC347C" w:rsidP="009612E7">
      <w:pPr>
        <w:rPr>
          <w:lang w:val="hr-HR"/>
        </w:rPr>
      </w:pPr>
    </w:p>
    <w:p w14:paraId="247D74BC" w14:textId="77777777" w:rsidR="00DC347C" w:rsidRDefault="00DC347C" w:rsidP="009612E7">
      <w:pPr>
        <w:rPr>
          <w:lang w:val="hr-HR"/>
        </w:rPr>
      </w:pPr>
    </w:p>
    <w:p w14:paraId="2A3F2B76" w14:textId="77777777" w:rsidR="00DC347C" w:rsidRDefault="00DC347C" w:rsidP="009612E7">
      <w:pPr>
        <w:rPr>
          <w:lang w:val="hr-HR"/>
        </w:rPr>
      </w:pPr>
    </w:p>
    <w:p w14:paraId="3C1804B4" w14:textId="77777777" w:rsidR="00DC347C" w:rsidRDefault="00DC347C" w:rsidP="009612E7">
      <w:pPr>
        <w:rPr>
          <w:lang w:val="hr-HR"/>
        </w:rPr>
      </w:pPr>
    </w:p>
    <w:p w14:paraId="454089B5" w14:textId="77777777" w:rsidR="00DC347C" w:rsidRDefault="00DC347C" w:rsidP="009612E7">
      <w:pPr>
        <w:rPr>
          <w:lang w:val="hr-HR"/>
        </w:rPr>
      </w:pPr>
    </w:p>
    <w:p w14:paraId="69F6CDE1" w14:textId="77777777" w:rsidR="00DC347C" w:rsidRDefault="00DC347C" w:rsidP="009612E7">
      <w:pPr>
        <w:rPr>
          <w:lang w:val="hr-HR"/>
        </w:rPr>
      </w:pPr>
    </w:p>
    <w:p w14:paraId="489ACEF2" w14:textId="77777777" w:rsidR="00DC347C" w:rsidRDefault="00DC347C" w:rsidP="009612E7">
      <w:pPr>
        <w:rPr>
          <w:lang w:val="hr-HR"/>
        </w:rPr>
      </w:pPr>
    </w:p>
    <w:p w14:paraId="69A6D530" w14:textId="77777777" w:rsidR="00DC347C" w:rsidRDefault="00DC347C" w:rsidP="009612E7">
      <w:pPr>
        <w:rPr>
          <w:lang w:val="hr-HR"/>
        </w:rPr>
      </w:pPr>
    </w:p>
    <w:p w14:paraId="5127DDBF" w14:textId="77777777" w:rsidR="00DC347C" w:rsidRDefault="00DC347C" w:rsidP="009612E7">
      <w:pPr>
        <w:rPr>
          <w:lang w:val="hr-HR"/>
        </w:rPr>
      </w:pPr>
    </w:p>
    <w:p w14:paraId="02FAE383" w14:textId="77777777" w:rsidR="00DC347C" w:rsidRDefault="00DC347C" w:rsidP="009612E7">
      <w:pPr>
        <w:rPr>
          <w:lang w:val="hr-HR"/>
        </w:rPr>
      </w:pPr>
    </w:p>
    <w:p w14:paraId="72F98CAC" w14:textId="77777777" w:rsidR="00DC347C" w:rsidRDefault="00DC347C" w:rsidP="009612E7">
      <w:pPr>
        <w:rPr>
          <w:lang w:val="hr-HR"/>
        </w:rPr>
      </w:pPr>
    </w:p>
    <w:p w14:paraId="4BE77738" w14:textId="77777777" w:rsidR="00DC347C" w:rsidRPr="00DC347C" w:rsidRDefault="00DC347C" w:rsidP="009612E7">
      <w:pPr>
        <w:rPr>
          <w:lang w:val="hr-HR"/>
        </w:rPr>
      </w:pPr>
    </w:p>
    <w:p w14:paraId="30B543B5" w14:textId="77777777" w:rsidR="00183A1F" w:rsidRPr="00BC146C" w:rsidRDefault="00183A1F" w:rsidP="00257C18">
      <w:pPr>
        <w:pStyle w:val="Heading3"/>
      </w:pPr>
      <w:bookmarkStart w:id="258" w:name="_Toc211958191"/>
      <w:bookmarkStart w:id="259" w:name="_Hlk209899801"/>
      <w:r w:rsidRPr="00BC146C">
        <w:lastRenderedPageBreak/>
        <w:t>Cilj 2 Jačanje upravljanja održivim turističkim razvojem</w:t>
      </w:r>
      <w:bookmarkEnd w:id="258"/>
    </w:p>
    <w:p w14:paraId="34F3559D" w14:textId="77777777" w:rsidR="00183A1F" w:rsidRPr="00BC146C" w:rsidRDefault="00183A1F" w:rsidP="009612E7">
      <w:r w:rsidRPr="0007161C">
        <w:rPr>
          <w:b/>
          <w:bCs/>
        </w:rPr>
        <w:t>Prioritet 2.1</w:t>
      </w:r>
      <w:r w:rsidRPr="00BC146C">
        <w:t>.Povećanje učinkovitosti i kvalitete upravljanja</w:t>
      </w:r>
    </w:p>
    <w:p w14:paraId="76284039" w14:textId="77777777" w:rsidR="00183A1F" w:rsidRPr="00BC146C" w:rsidRDefault="00183A1F" w:rsidP="009612E7">
      <w:r w:rsidRPr="00BC146C">
        <w:t>Mjera 2.1.1.Podrška turističkoj industriji usmjerenoj na razvoj novih turističkih proizvoda</w:t>
      </w:r>
      <w:bookmarkEnd w:id="259"/>
    </w:p>
    <w:tbl>
      <w:tblPr>
        <w:tblStyle w:val="TableGrid"/>
        <w:tblW w:w="0" w:type="auto"/>
        <w:tblLook w:val="04A0" w:firstRow="1" w:lastRow="0" w:firstColumn="1" w:lastColumn="0" w:noHBand="0" w:noVBand="1"/>
      </w:tblPr>
      <w:tblGrid>
        <w:gridCol w:w="1961"/>
        <w:gridCol w:w="2570"/>
        <w:gridCol w:w="1843"/>
        <w:gridCol w:w="2417"/>
      </w:tblGrid>
      <w:tr w:rsidR="00183A1F" w14:paraId="78F43CFE" w14:textId="77777777" w:rsidTr="008E0735">
        <w:tc>
          <w:tcPr>
            <w:tcW w:w="1961" w:type="dxa"/>
            <w:shd w:val="clear" w:color="auto" w:fill="45B0E1" w:themeFill="accent1" w:themeFillTint="99"/>
          </w:tcPr>
          <w:p w14:paraId="0134C2E5" w14:textId="77777777" w:rsidR="00183A1F" w:rsidRPr="00FE7707" w:rsidRDefault="00183A1F" w:rsidP="009612E7"/>
          <w:p w14:paraId="60258C27" w14:textId="77777777" w:rsidR="00183A1F" w:rsidRPr="00FE7707" w:rsidRDefault="00183A1F" w:rsidP="009612E7">
            <w:r w:rsidRPr="00FE7707">
              <w:t>Naziv projekta:</w:t>
            </w:r>
          </w:p>
          <w:p w14:paraId="1B7EA085" w14:textId="77777777" w:rsidR="00183A1F" w:rsidRPr="00FE7707" w:rsidRDefault="00183A1F" w:rsidP="009612E7"/>
        </w:tc>
        <w:tc>
          <w:tcPr>
            <w:tcW w:w="6830" w:type="dxa"/>
            <w:gridSpan w:val="3"/>
            <w:shd w:val="clear" w:color="auto" w:fill="45B0E1" w:themeFill="accent1" w:themeFillTint="99"/>
          </w:tcPr>
          <w:p w14:paraId="63E0BFEB" w14:textId="77777777" w:rsidR="00183A1F" w:rsidRPr="00FE7707" w:rsidRDefault="00183A1F" w:rsidP="009612E7"/>
          <w:p w14:paraId="402F7DA7" w14:textId="77777777" w:rsidR="00183A1F" w:rsidRPr="00FE7707" w:rsidRDefault="00183A1F" w:rsidP="009612E7">
            <w:r w:rsidRPr="00FE7707">
              <w:tab/>
            </w:r>
            <w:r w:rsidRPr="00BC146C">
              <w:t>Podrška razvoju turističkih agencija</w:t>
            </w:r>
          </w:p>
        </w:tc>
      </w:tr>
      <w:tr w:rsidR="00183A1F" w14:paraId="6D8C4021" w14:textId="77777777" w:rsidTr="008E0735">
        <w:tc>
          <w:tcPr>
            <w:tcW w:w="1961" w:type="dxa"/>
            <w:shd w:val="clear" w:color="auto" w:fill="45B0E1" w:themeFill="accent1" w:themeFillTint="99"/>
          </w:tcPr>
          <w:p w14:paraId="4CD4C77F" w14:textId="77777777" w:rsidR="00183A1F" w:rsidRPr="00FE7707" w:rsidRDefault="00183A1F" w:rsidP="009612E7"/>
          <w:p w14:paraId="19F62A48" w14:textId="77777777" w:rsidR="00183A1F" w:rsidRPr="00FE7707" w:rsidRDefault="00183A1F" w:rsidP="009612E7">
            <w:r w:rsidRPr="00FE7707">
              <w:t>Predmet i svrha</w:t>
            </w:r>
          </w:p>
        </w:tc>
        <w:tc>
          <w:tcPr>
            <w:tcW w:w="6830" w:type="dxa"/>
            <w:gridSpan w:val="3"/>
          </w:tcPr>
          <w:p w14:paraId="13C0C927" w14:textId="77777777" w:rsidR="00183A1F" w:rsidRDefault="00183A1F" w:rsidP="009612E7"/>
          <w:p w14:paraId="65F18B19" w14:textId="77777777" w:rsidR="00183A1F" w:rsidRDefault="00183A1F" w:rsidP="009612E7">
            <w:r>
              <w:t>Projekt je usmjeren na p</w:t>
            </w:r>
            <w:r w:rsidRPr="00AC2005">
              <w:t>odršk</w:t>
            </w:r>
            <w:r>
              <w:t>u</w:t>
            </w:r>
            <w:r w:rsidRPr="00AC2005">
              <w:t xml:space="preserve"> svim agencijama za programe koje organiziraju po Turopolju kroz različite oblike</w:t>
            </w:r>
            <w:r>
              <w:t xml:space="preserve"> s</w:t>
            </w:r>
            <w:r w:rsidRPr="00AC2005">
              <w:t>uradnje i pomoći na terenu</w:t>
            </w:r>
            <w:r>
              <w:t xml:space="preserve">. </w:t>
            </w:r>
            <w:r w:rsidRPr="00AC2005">
              <w:t>Turistička zajednica podržat će njihove</w:t>
            </w:r>
            <w:r>
              <w:t xml:space="preserve"> </w:t>
            </w:r>
            <w:r w:rsidRPr="00AC2005">
              <w:t>aktivnosti usmjerene na jačanje ponude lokalnih usluga i proizvoda.</w:t>
            </w:r>
          </w:p>
          <w:p w14:paraId="7E72252E" w14:textId="77777777" w:rsidR="00183A1F" w:rsidRPr="00BD4F47" w:rsidRDefault="00183A1F" w:rsidP="009612E7">
            <w:r w:rsidRPr="00BD4F47">
              <w:t xml:space="preserve">Svrha projekta je </w:t>
            </w:r>
            <w:r>
              <w:t>k</w:t>
            </w:r>
            <w:r w:rsidRPr="00AC2005">
              <w:t>roz poticaj dolaska organiziranih grupa, pomoći razvoju novih turističkih</w:t>
            </w:r>
            <w:r>
              <w:t xml:space="preserve"> </w:t>
            </w:r>
            <w:r w:rsidRPr="00AC2005">
              <w:t>proizvoda (ugostiteljska ponuda, rekreacijski sadržaji, kulturni turizam)</w:t>
            </w:r>
            <w:r w:rsidRPr="00BD4F47">
              <w:t>.</w:t>
            </w:r>
          </w:p>
          <w:p w14:paraId="7C095383" w14:textId="77777777" w:rsidR="00183A1F" w:rsidRPr="00BD4F47" w:rsidRDefault="00183A1F" w:rsidP="009612E7"/>
          <w:p w14:paraId="0CD5C7E5" w14:textId="77777777" w:rsidR="00183A1F" w:rsidRPr="00BD4F47" w:rsidRDefault="00183A1F" w:rsidP="009612E7">
            <w:r w:rsidRPr="00BD4F47">
              <w:t>Projekt  obuhvaća sljedeće aktivnosti:</w:t>
            </w:r>
          </w:p>
          <w:p w14:paraId="0062670D" w14:textId="77777777" w:rsidR="00183A1F" w:rsidRPr="005041BA" w:rsidRDefault="00183A1F" w:rsidP="009612E7">
            <w:pPr>
              <w:pStyle w:val="ListParagraph"/>
              <w:numPr>
                <w:ilvl w:val="0"/>
                <w:numId w:val="649"/>
              </w:numPr>
            </w:pPr>
            <w:r w:rsidRPr="005041BA">
              <w:t>dostupnost ažurnih podataka o turističkoj ponudi grada</w:t>
            </w:r>
            <w:r>
              <w:t>,</w:t>
            </w:r>
          </w:p>
          <w:p w14:paraId="5A17FC71" w14:textId="77777777" w:rsidR="00183A1F" w:rsidRPr="005041BA" w:rsidRDefault="00183A1F" w:rsidP="009612E7">
            <w:pPr>
              <w:pStyle w:val="ListParagraph"/>
              <w:numPr>
                <w:ilvl w:val="0"/>
                <w:numId w:val="649"/>
              </w:numPr>
            </w:pPr>
            <w:r w:rsidRPr="005041BA">
              <w:t>usmjeravanje potencijalnih gostiju prema lokalnim ponuđačima proizvoda i usluga</w:t>
            </w:r>
            <w:r>
              <w:t>,</w:t>
            </w:r>
          </w:p>
          <w:p w14:paraId="653C6706" w14:textId="77777777" w:rsidR="00183A1F" w:rsidRPr="005041BA" w:rsidRDefault="00183A1F" w:rsidP="009612E7">
            <w:pPr>
              <w:pStyle w:val="ListParagraph"/>
              <w:numPr>
                <w:ilvl w:val="0"/>
                <w:numId w:val="649"/>
              </w:numPr>
            </w:pPr>
            <w:r w:rsidRPr="005041BA">
              <w:t>zajedničko kreiranje programa</w:t>
            </w:r>
            <w:r>
              <w:t>,</w:t>
            </w:r>
          </w:p>
          <w:p w14:paraId="59492F97" w14:textId="77777777" w:rsidR="00183A1F" w:rsidRDefault="00183A1F" w:rsidP="009612E7">
            <w:pPr>
              <w:pStyle w:val="ListParagraph"/>
              <w:numPr>
                <w:ilvl w:val="0"/>
                <w:numId w:val="649"/>
              </w:numPr>
            </w:pPr>
            <w:r w:rsidRPr="005041BA">
              <w:t>potpora za nastupe na turističkim sajmovima</w:t>
            </w:r>
            <w:r>
              <w:t>,</w:t>
            </w:r>
          </w:p>
          <w:p w14:paraId="67B38899" w14:textId="77777777" w:rsidR="00183A1F" w:rsidRPr="005041BA" w:rsidRDefault="00183A1F" w:rsidP="009612E7">
            <w:pPr>
              <w:pStyle w:val="ListParagraph"/>
              <w:numPr>
                <w:ilvl w:val="0"/>
                <w:numId w:val="649"/>
              </w:numPr>
            </w:pPr>
            <w:r w:rsidRPr="005041BA">
              <w:t xml:space="preserve"> sufinanciranje prezentacij</w:t>
            </w:r>
            <w:r>
              <w:t>a.</w:t>
            </w:r>
          </w:p>
        </w:tc>
      </w:tr>
      <w:tr w:rsidR="00183A1F" w14:paraId="09E22B8F" w14:textId="77777777" w:rsidTr="008E0735">
        <w:tc>
          <w:tcPr>
            <w:tcW w:w="1961" w:type="dxa"/>
            <w:shd w:val="clear" w:color="auto" w:fill="45B0E1" w:themeFill="accent1" w:themeFillTint="99"/>
          </w:tcPr>
          <w:p w14:paraId="38851711" w14:textId="77777777" w:rsidR="00183A1F" w:rsidRPr="00FE7707" w:rsidRDefault="00183A1F" w:rsidP="009612E7"/>
          <w:p w14:paraId="64D2C25D" w14:textId="77777777" w:rsidR="00183A1F" w:rsidRPr="00FE7707" w:rsidRDefault="00183A1F" w:rsidP="009612E7">
            <w:r w:rsidRPr="00FE7707">
              <w:t>Način doprinosa ostvarenju pokazatelja održivosti</w:t>
            </w:r>
          </w:p>
        </w:tc>
        <w:tc>
          <w:tcPr>
            <w:tcW w:w="6830" w:type="dxa"/>
            <w:gridSpan w:val="3"/>
          </w:tcPr>
          <w:p w14:paraId="047745CD" w14:textId="77777777" w:rsidR="00183A1F" w:rsidRPr="00FE7707" w:rsidRDefault="00183A1F" w:rsidP="009612E7">
            <w:pPr>
              <w:pStyle w:val="ListParagraph"/>
            </w:pPr>
          </w:p>
          <w:p w14:paraId="6EBD7F0B" w14:textId="77777777" w:rsidR="00183A1F" w:rsidRDefault="00183A1F" w:rsidP="009612E7">
            <w:r>
              <w:t>Povećat će se vrijednosti sljedećeg obaveznog pokazatelja održivosti:</w:t>
            </w:r>
          </w:p>
          <w:p w14:paraId="76BFC453" w14:textId="77777777" w:rsidR="00183A1F" w:rsidRPr="00CE1705" w:rsidRDefault="00183A1F" w:rsidP="009612E7">
            <w:pPr>
              <w:pStyle w:val="ListParagraph"/>
              <w:numPr>
                <w:ilvl w:val="0"/>
                <w:numId w:val="626"/>
              </w:numPr>
            </w:pPr>
            <w:r w:rsidRPr="00CE1705">
              <w:t>Broj turističkih noćenja na stotinu stalnih stanovnika u vrhu turističke sezone (ZL-1)</w:t>
            </w:r>
          </w:p>
          <w:p w14:paraId="35DBA39B" w14:textId="77777777" w:rsidR="00183A1F" w:rsidRPr="00CE1705" w:rsidRDefault="00183A1F" w:rsidP="009612E7">
            <w:pPr>
              <w:pStyle w:val="ListParagraph"/>
              <w:numPr>
                <w:ilvl w:val="0"/>
                <w:numId w:val="626"/>
              </w:numPr>
            </w:pPr>
            <w:r w:rsidRPr="00CE1705">
              <w:t>Poslovni prihod gospodarskih subjekata (obveznika poreza na dobit) u djelatnostima pružanja smještaja te pripreme i posluživanja hrane (PGS-2)</w:t>
            </w:r>
          </w:p>
          <w:p w14:paraId="46204A19" w14:textId="77777777" w:rsidR="00183A1F" w:rsidRDefault="00183A1F" w:rsidP="009612E7">
            <w:pPr>
              <w:pStyle w:val="ListParagraph"/>
              <w:numPr>
                <w:ilvl w:val="0"/>
                <w:numId w:val="626"/>
              </w:numPr>
            </w:pPr>
            <w:r w:rsidRPr="00CE1705">
              <w:t>Broj zaposlenih u djelatnostima smještaja te pripreme i usluživanja hrane (PGS-1).</w:t>
            </w:r>
          </w:p>
          <w:p w14:paraId="5FC78449" w14:textId="77777777" w:rsidR="00183A1F" w:rsidRPr="00C924B0" w:rsidRDefault="00183A1F" w:rsidP="009612E7"/>
          <w:p w14:paraId="042AD13F" w14:textId="77777777" w:rsidR="00183A1F" w:rsidRPr="00380DD0" w:rsidRDefault="00183A1F" w:rsidP="009612E7">
            <w:r>
              <w:t>Boljom promocijom projekt će utjecati na ekonomske aspekte turističke djelatnosti, pogotovo na povećanje broja turista.</w:t>
            </w:r>
          </w:p>
          <w:p w14:paraId="79AA0080" w14:textId="77777777" w:rsidR="00183A1F" w:rsidRPr="00C924B0" w:rsidRDefault="00183A1F" w:rsidP="009612E7"/>
        </w:tc>
      </w:tr>
      <w:tr w:rsidR="00183A1F" w14:paraId="363F3EF2" w14:textId="77777777" w:rsidTr="008E0735">
        <w:tc>
          <w:tcPr>
            <w:tcW w:w="1961" w:type="dxa"/>
            <w:shd w:val="clear" w:color="auto" w:fill="45B0E1" w:themeFill="accent1" w:themeFillTint="99"/>
          </w:tcPr>
          <w:p w14:paraId="44ADC692" w14:textId="77777777" w:rsidR="00183A1F" w:rsidRPr="00FE7707" w:rsidRDefault="00183A1F" w:rsidP="009612E7">
            <w:r w:rsidRPr="00FE7707">
              <w:t>Nositelj provedbe</w:t>
            </w:r>
          </w:p>
        </w:tc>
        <w:tc>
          <w:tcPr>
            <w:tcW w:w="2570" w:type="dxa"/>
          </w:tcPr>
          <w:p w14:paraId="59A79CAA" w14:textId="77777777" w:rsidR="00183A1F" w:rsidRPr="00FE7707" w:rsidRDefault="00183A1F" w:rsidP="009612E7">
            <w:pPr>
              <w:pStyle w:val="ListParagraph"/>
            </w:pPr>
            <w:r w:rsidRPr="00AC2005">
              <w:t>HTZ, TZZŽ,</w:t>
            </w:r>
            <w:r>
              <w:t>TZG Velike Gorice</w:t>
            </w:r>
          </w:p>
        </w:tc>
        <w:tc>
          <w:tcPr>
            <w:tcW w:w="1843" w:type="dxa"/>
            <w:shd w:val="clear" w:color="auto" w:fill="45B0E1" w:themeFill="accent1" w:themeFillTint="99"/>
          </w:tcPr>
          <w:p w14:paraId="0E32067E" w14:textId="77777777" w:rsidR="00183A1F" w:rsidRPr="00FE7707" w:rsidRDefault="00183A1F" w:rsidP="009612E7">
            <w:r w:rsidRPr="00FE7707">
              <w:t>Lokacija provedbe</w:t>
            </w:r>
          </w:p>
        </w:tc>
        <w:tc>
          <w:tcPr>
            <w:tcW w:w="2417" w:type="dxa"/>
          </w:tcPr>
          <w:p w14:paraId="302FD65B" w14:textId="77777777" w:rsidR="00183A1F" w:rsidRPr="00FE7707" w:rsidRDefault="00183A1F" w:rsidP="009612E7">
            <w:pPr>
              <w:pStyle w:val="ListParagraph"/>
            </w:pPr>
            <w:r>
              <w:t>grad Velika Gorica</w:t>
            </w:r>
          </w:p>
        </w:tc>
      </w:tr>
      <w:tr w:rsidR="00183A1F" w14:paraId="390C80E2" w14:textId="77777777" w:rsidTr="008E0735">
        <w:tc>
          <w:tcPr>
            <w:tcW w:w="1961" w:type="dxa"/>
            <w:shd w:val="clear" w:color="auto" w:fill="45B0E1" w:themeFill="accent1" w:themeFillTint="99"/>
          </w:tcPr>
          <w:p w14:paraId="335E943E" w14:textId="77777777" w:rsidR="00183A1F" w:rsidRPr="00FE7707" w:rsidRDefault="00183A1F" w:rsidP="009612E7">
            <w:r w:rsidRPr="00FE7707">
              <w:t>Planirani rok početka provedbe</w:t>
            </w:r>
          </w:p>
        </w:tc>
        <w:tc>
          <w:tcPr>
            <w:tcW w:w="2570" w:type="dxa"/>
          </w:tcPr>
          <w:p w14:paraId="4E69EF8E" w14:textId="77777777" w:rsidR="00183A1F" w:rsidRPr="00FE7707" w:rsidRDefault="00183A1F" w:rsidP="009612E7">
            <w:r w:rsidRPr="00FE7707">
              <w:t>2025.</w:t>
            </w:r>
          </w:p>
        </w:tc>
        <w:tc>
          <w:tcPr>
            <w:tcW w:w="1843" w:type="dxa"/>
            <w:shd w:val="clear" w:color="auto" w:fill="45B0E1" w:themeFill="accent1" w:themeFillTint="99"/>
          </w:tcPr>
          <w:p w14:paraId="5117FD0A" w14:textId="77777777" w:rsidR="00183A1F" w:rsidRPr="00FE7707" w:rsidRDefault="00183A1F" w:rsidP="009612E7">
            <w:r w:rsidRPr="00FE7707">
              <w:t>Planirani rok završetka provedbe</w:t>
            </w:r>
          </w:p>
        </w:tc>
        <w:tc>
          <w:tcPr>
            <w:tcW w:w="2417" w:type="dxa"/>
          </w:tcPr>
          <w:p w14:paraId="20535C66" w14:textId="77777777" w:rsidR="00183A1F" w:rsidRPr="00FE7707" w:rsidRDefault="00183A1F" w:rsidP="009612E7">
            <w:r w:rsidRPr="00FE7707">
              <w:t>202</w:t>
            </w:r>
            <w:r>
              <w:t>9.</w:t>
            </w:r>
          </w:p>
        </w:tc>
      </w:tr>
      <w:tr w:rsidR="00183A1F" w14:paraId="48E26B60" w14:textId="77777777" w:rsidTr="008E0735">
        <w:trPr>
          <w:trHeight w:val="448"/>
        </w:trPr>
        <w:tc>
          <w:tcPr>
            <w:tcW w:w="1961" w:type="dxa"/>
            <w:shd w:val="clear" w:color="auto" w:fill="45B0E1" w:themeFill="accent1" w:themeFillTint="99"/>
          </w:tcPr>
          <w:p w14:paraId="2FB9310C" w14:textId="77777777" w:rsidR="00183A1F" w:rsidRPr="00FE7707" w:rsidRDefault="00183A1F" w:rsidP="009612E7">
            <w:r w:rsidRPr="00FE7707">
              <w:t>Ključne točke ostvarenja projekta</w:t>
            </w:r>
          </w:p>
        </w:tc>
        <w:tc>
          <w:tcPr>
            <w:tcW w:w="2570" w:type="dxa"/>
          </w:tcPr>
          <w:p w14:paraId="6E9B761E" w14:textId="77777777" w:rsidR="00183A1F" w:rsidRPr="00FE7707" w:rsidRDefault="00183A1F" w:rsidP="009612E7">
            <w:pPr>
              <w:pStyle w:val="ListParagraph"/>
              <w:numPr>
                <w:ilvl w:val="0"/>
                <w:numId w:val="625"/>
              </w:numPr>
            </w:pPr>
            <w:r>
              <w:t>provedba aktivnosti i valorizacija pokazatelja</w:t>
            </w:r>
          </w:p>
        </w:tc>
        <w:tc>
          <w:tcPr>
            <w:tcW w:w="1843" w:type="dxa"/>
            <w:shd w:val="clear" w:color="auto" w:fill="45B0E1" w:themeFill="accent1" w:themeFillTint="99"/>
          </w:tcPr>
          <w:p w14:paraId="5D0F5827" w14:textId="77777777" w:rsidR="00183A1F" w:rsidRPr="00FE7707" w:rsidRDefault="00183A1F" w:rsidP="009612E7">
            <w:r w:rsidRPr="00FE7707">
              <w:t>Rokovi postignuća ključnih točaka</w:t>
            </w:r>
          </w:p>
        </w:tc>
        <w:tc>
          <w:tcPr>
            <w:tcW w:w="2417" w:type="dxa"/>
          </w:tcPr>
          <w:p w14:paraId="30B5C8BB" w14:textId="77777777" w:rsidR="00183A1F" w:rsidRPr="00FE7707" w:rsidRDefault="00183A1F" w:rsidP="009612E7">
            <w:pPr>
              <w:pStyle w:val="ListParagraph"/>
              <w:numPr>
                <w:ilvl w:val="0"/>
                <w:numId w:val="625"/>
              </w:numPr>
            </w:pPr>
            <w:r w:rsidRPr="00FE7707">
              <w:t>202</w:t>
            </w:r>
            <w:r>
              <w:t>9</w:t>
            </w:r>
            <w:r w:rsidRPr="00FE7707">
              <w:t>.</w:t>
            </w:r>
          </w:p>
        </w:tc>
      </w:tr>
      <w:tr w:rsidR="00183A1F" w14:paraId="11F801C5" w14:textId="77777777" w:rsidTr="008E0735">
        <w:trPr>
          <w:trHeight w:val="95"/>
        </w:trPr>
        <w:tc>
          <w:tcPr>
            <w:tcW w:w="1961" w:type="dxa"/>
            <w:vMerge w:val="restart"/>
            <w:shd w:val="clear" w:color="auto" w:fill="45B0E1" w:themeFill="accent1" w:themeFillTint="99"/>
          </w:tcPr>
          <w:p w14:paraId="313E199E" w14:textId="77777777" w:rsidR="00183A1F" w:rsidRPr="00FE7707" w:rsidRDefault="00183A1F" w:rsidP="009612E7">
            <w:r w:rsidRPr="00FE7707">
              <w:lastRenderedPageBreak/>
              <w:t>Vrijednost projekta</w:t>
            </w:r>
          </w:p>
        </w:tc>
        <w:tc>
          <w:tcPr>
            <w:tcW w:w="2570" w:type="dxa"/>
            <w:vMerge w:val="restart"/>
          </w:tcPr>
          <w:p w14:paraId="366990C6" w14:textId="77777777" w:rsidR="00183A1F" w:rsidRPr="00FE7707" w:rsidRDefault="00183A1F" w:rsidP="009612E7">
            <w:r>
              <w:t>2.500,00</w:t>
            </w:r>
            <w:r w:rsidRPr="00FE7707">
              <w:t>EUR</w:t>
            </w:r>
          </w:p>
        </w:tc>
        <w:tc>
          <w:tcPr>
            <w:tcW w:w="1843" w:type="dxa"/>
            <w:shd w:val="clear" w:color="auto" w:fill="45B0E1" w:themeFill="accent1" w:themeFillTint="99"/>
          </w:tcPr>
          <w:p w14:paraId="0AE3D59F" w14:textId="77777777" w:rsidR="00183A1F" w:rsidRPr="00FE7707" w:rsidRDefault="00183A1F" w:rsidP="009612E7">
            <w:r w:rsidRPr="00FE7707">
              <w:t>Vlastita sredstva</w:t>
            </w:r>
          </w:p>
        </w:tc>
        <w:tc>
          <w:tcPr>
            <w:tcW w:w="2417" w:type="dxa"/>
          </w:tcPr>
          <w:p w14:paraId="6186F87F" w14:textId="73BF4E4B" w:rsidR="00183A1F" w:rsidRPr="00DC347C" w:rsidRDefault="00DC347C" w:rsidP="009612E7">
            <w:pPr>
              <w:rPr>
                <w:lang w:val="hr-HR"/>
              </w:rPr>
            </w:pPr>
            <w:r>
              <w:rPr>
                <w:lang w:val="hr-HR"/>
              </w:rPr>
              <w:t>2.500,00</w:t>
            </w:r>
          </w:p>
        </w:tc>
      </w:tr>
      <w:tr w:rsidR="00183A1F" w14:paraId="553F919C" w14:textId="77777777" w:rsidTr="008E0735">
        <w:trPr>
          <w:trHeight w:val="94"/>
        </w:trPr>
        <w:tc>
          <w:tcPr>
            <w:tcW w:w="1961" w:type="dxa"/>
            <w:vMerge/>
            <w:shd w:val="clear" w:color="auto" w:fill="45B0E1" w:themeFill="accent1" w:themeFillTint="99"/>
          </w:tcPr>
          <w:p w14:paraId="7268B00A" w14:textId="77777777" w:rsidR="00183A1F" w:rsidRPr="00FE7707" w:rsidRDefault="00183A1F" w:rsidP="009612E7"/>
        </w:tc>
        <w:tc>
          <w:tcPr>
            <w:tcW w:w="2570" w:type="dxa"/>
            <w:vMerge/>
          </w:tcPr>
          <w:p w14:paraId="353668CB" w14:textId="77777777" w:rsidR="00183A1F" w:rsidRPr="00FE7707" w:rsidRDefault="00183A1F" w:rsidP="009612E7"/>
        </w:tc>
        <w:tc>
          <w:tcPr>
            <w:tcW w:w="1843" w:type="dxa"/>
            <w:shd w:val="clear" w:color="auto" w:fill="45B0E1" w:themeFill="accent1" w:themeFillTint="99"/>
          </w:tcPr>
          <w:p w14:paraId="035F02A6" w14:textId="77777777" w:rsidR="00183A1F" w:rsidRPr="00FE7707" w:rsidRDefault="00183A1F" w:rsidP="009612E7">
            <w:r w:rsidRPr="00FE7707">
              <w:t>Izvori sufinanciranja</w:t>
            </w:r>
          </w:p>
        </w:tc>
        <w:tc>
          <w:tcPr>
            <w:tcW w:w="2417" w:type="dxa"/>
          </w:tcPr>
          <w:p w14:paraId="6EF5580B" w14:textId="2EBF0311" w:rsidR="00183A1F" w:rsidRPr="00DC347C" w:rsidRDefault="00DC347C" w:rsidP="009612E7">
            <w:pPr>
              <w:rPr>
                <w:lang w:val="hr-HR"/>
              </w:rPr>
            </w:pPr>
            <w:r>
              <w:rPr>
                <w:lang w:val="hr-HR"/>
              </w:rPr>
              <w:t>0,00</w:t>
            </w:r>
          </w:p>
        </w:tc>
      </w:tr>
      <w:tr w:rsidR="00183A1F" w14:paraId="238A0C8D" w14:textId="77777777" w:rsidTr="008E0735">
        <w:tc>
          <w:tcPr>
            <w:tcW w:w="1961" w:type="dxa"/>
            <w:shd w:val="clear" w:color="auto" w:fill="45B0E1" w:themeFill="accent1" w:themeFillTint="99"/>
          </w:tcPr>
          <w:p w14:paraId="02C1F201" w14:textId="77777777" w:rsidR="00183A1F" w:rsidRPr="00FE7707" w:rsidRDefault="00183A1F" w:rsidP="009612E7">
            <w:r w:rsidRPr="00FE7707">
              <w:t>Status studijsko-projektne dokumentacije</w:t>
            </w:r>
          </w:p>
        </w:tc>
        <w:tc>
          <w:tcPr>
            <w:tcW w:w="6830" w:type="dxa"/>
            <w:gridSpan w:val="3"/>
          </w:tcPr>
          <w:p w14:paraId="656DCC27" w14:textId="77777777" w:rsidR="00183A1F" w:rsidRPr="00FE7707" w:rsidRDefault="00183A1F" w:rsidP="009612E7"/>
          <w:p w14:paraId="403DF26D" w14:textId="77777777" w:rsidR="00183A1F" w:rsidRPr="00FE7707" w:rsidRDefault="00183A1F" w:rsidP="009612E7">
            <w:r w:rsidRPr="00FE7707">
              <w:t xml:space="preserve">    </w:t>
            </w:r>
            <w:r>
              <w:t>Dokumentacija nije potrebna.</w:t>
            </w:r>
          </w:p>
        </w:tc>
      </w:tr>
      <w:tr w:rsidR="00183A1F" w14:paraId="5CAA660C" w14:textId="77777777" w:rsidTr="008E0735">
        <w:tc>
          <w:tcPr>
            <w:tcW w:w="1961" w:type="dxa"/>
            <w:shd w:val="clear" w:color="auto" w:fill="45B0E1" w:themeFill="accent1" w:themeFillTint="99"/>
          </w:tcPr>
          <w:p w14:paraId="0210459C" w14:textId="77777777" w:rsidR="00183A1F" w:rsidRPr="00FE7707" w:rsidRDefault="00183A1F" w:rsidP="009612E7"/>
          <w:p w14:paraId="454B109E" w14:textId="77777777" w:rsidR="00183A1F" w:rsidRPr="00FE7707" w:rsidRDefault="00183A1F" w:rsidP="009612E7">
            <w:r w:rsidRPr="00FE7707">
              <w:t>Prioritet</w:t>
            </w:r>
          </w:p>
          <w:p w14:paraId="6BC957E9" w14:textId="77777777" w:rsidR="00183A1F" w:rsidRPr="00FE7707" w:rsidRDefault="00183A1F" w:rsidP="009612E7"/>
        </w:tc>
        <w:tc>
          <w:tcPr>
            <w:tcW w:w="6830" w:type="dxa"/>
            <w:gridSpan w:val="3"/>
          </w:tcPr>
          <w:p w14:paraId="263E86AC" w14:textId="77777777" w:rsidR="00183A1F" w:rsidRPr="00FE7707" w:rsidRDefault="00183A1F" w:rsidP="009612E7"/>
          <w:p w14:paraId="47C14615" w14:textId="77777777" w:rsidR="00183A1F" w:rsidRPr="00FE7707" w:rsidRDefault="00183A1F" w:rsidP="009612E7">
            <w:r>
              <w:t xml:space="preserve">  </w:t>
            </w:r>
            <w:r w:rsidRPr="00FE7707">
              <w:t>Srednji</w:t>
            </w:r>
          </w:p>
        </w:tc>
      </w:tr>
    </w:tbl>
    <w:p w14:paraId="78A630BB" w14:textId="77777777" w:rsidR="00183A1F" w:rsidRDefault="00183A1F" w:rsidP="009612E7">
      <w:pPr>
        <w:rPr>
          <w:lang w:val="hr-HR"/>
        </w:rPr>
      </w:pPr>
    </w:p>
    <w:p w14:paraId="73F579B9" w14:textId="77777777" w:rsidR="00DC347C" w:rsidRDefault="00DC347C" w:rsidP="009612E7">
      <w:pPr>
        <w:rPr>
          <w:lang w:val="hr-HR"/>
        </w:rPr>
      </w:pPr>
    </w:p>
    <w:p w14:paraId="2D30C01E" w14:textId="77777777" w:rsidR="00DC347C" w:rsidRDefault="00DC347C" w:rsidP="009612E7">
      <w:pPr>
        <w:rPr>
          <w:lang w:val="hr-HR"/>
        </w:rPr>
      </w:pPr>
    </w:p>
    <w:p w14:paraId="38374E41" w14:textId="77777777" w:rsidR="00DC347C" w:rsidRDefault="00DC347C" w:rsidP="009612E7">
      <w:pPr>
        <w:rPr>
          <w:lang w:val="hr-HR"/>
        </w:rPr>
      </w:pPr>
    </w:p>
    <w:p w14:paraId="739A7105" w14:textId="77777777" w:rsidR="00DC347C" w:rsidRDefault="00DC347C" w:rsidP="009612E7">
      <w:pPr>
        <w:rPr>
          <w:lang w:val="hr-HR"/>
        </w:rPr>
      </w:pPr>
    </w:p>
    <w:p w14:paraId="129DC62B" w14:textId="77777777" w:rsidR="00DC347C" w:rsidRDefault="00DC347C" w:rsidP="009612E7">
      <w:pPr>
        <w:rPr>
          <w:lang w:val="hr-HR"/>
        </w:rPr>
      </w:pPr>
    </w:p>
    <w:p w14:paraId="1E8B357C" w14:textId="77777777" w:rsidR="00DC347C" w:rsidRDefault="00DC347C" w:rsidP="009612E7">
      <w:pPr>
        <w:rPr>
          <w:lang w:val="hr-HR"/>
        </w:rPr>
      </w:pPr>
    </w:p>
    <w:p w14:paraId="699B28D2" w14:textId="77777777" w:rsidR="00DC347C" w:rsidRDefault="00DC347C" w:rsidP="009612E7">
      <w:pPr>
        <w:rPr>
          <w:lang w:val="hr-HR"/>
        </w:rPr>
      </w:pPr>
    </w:p>
    <w:p w14:paraId="5F75415B" w14:textId="77777777" w:rsidR="00DC347C" w:rsidRDefault="00DC347C" w:rsidP="009612E7">
      <w:pPr>
        <w:rPr>
          <w:lang w:val="hr-HR"/>
        </w:rPr>
      </w:pPr>
    </w:p>
    <w:p w14:paraId="65F8818B" w14:textId="77777777" w:rsidR="00DC347C" w:rsidRDefault="00DC347C" w:rsidP="009612E7">
      <w:pPr>
        <w:rPr>
          <w:lang w:val="hr-HR"/>
        </w:rPr>
      </w:pPr>
    </w:p>
    <w:p w14:paraId="3C957323" w14:textId="77777777" w:rsidR="00DC347C" w:rsidRDefault="00DC347C" w:rsidP="009612E7">
      <w:pPr>
        <w:rPr>
          <w:lang w:val="hr-HR"/>
        </w:rPr>
      </w:pPr>
    </w:p>
    <w:p w14:paraId="567D057F" w14:textId="77777777" w:rsidR="00DC347C" w:rsidRDefault="00DC347C" w:rsidP="009612E7">
      <w:pPr>
        <w:rPr>
          <w:lang w:val="hr-HR"/>
        </w:rPr>
      </w:pPr>
    </w:p>
    <w:p w14:paraId="217FAD10" w14:textId="77777777" w:rsidR="00DC347C" w:rsidRDefault="00DC347C" w:rsidP="009612E7">
      <w:pPr>
        <w:rPr>
          <w:lang w:val="hr-HR"/>
        </w:rPr>
      </w:pPr>
    </w:p>
    <w:p w14:paraId="52FF3300" w14:textId="77777777" w:rsidR="00DC347C" w:rsidRDefault="00DC347C" w:rsidP="009612E7">
      <w:pPr>
        <w:rPr>
          <w:lang w:val="hr-HR"/>
        </w:rPr>
      </w:pPr>
    </w:p>
    <w:p w14:paraId="75CC3884" w14:textId="77777777" w:rsidR="00DC347C" w:rsidRDefault="00DC347C" w:rsidP="009612E7">
      <w:pPr>
        <w:rPr>
          <w:lang w:val="hr-HR"/>
        </w:rPr>
      </w:pPr>
    </w:p>
    <w:p w14:paraId="5FB460C2" w14:textId="77777777" w:rsidR="00DC347C" w:rsidRDefault="00DC347C" w:rsidP="009612E7">
      <w:pPr>
        <w:rPr>
          <w:lang w:val="hr-HR"/>
        </w:rPr>
      </w:pPr>
    </w:p>
    <w:p w14:paraId="23761E9B" w14:textId="77777777" w:rsidR="00DC347C" w:rsidRDefault="00DC347C" w:rsidP="009612E7">
      <w:pPr>
        <w:rPr>
          <w:lang w:val="hr-HR"/>
        </w:rPr>
      </w:pPr>
    </w:p>
    <w:p w14:paraId="3DE44E2E" w14:textId="77777777" w:rsidR="00DC347C" w:rsidRDefault="00DC347C" w:rsidP="009612E7">
      <w:pPr>
        <w:rPr>
          <w:lang w:val="hr-HR"/>
        </w:rPr>
      </w:pPr>
    </w:p>
    <w:p w14:paraId="3481F79D" w14:textId="77777777" w:rsidR="00DC347C" w:rsidRDefault="00DC347C" w:rsidP="009612E7">
      <w:pPr>
        <w:rPr>
          <w:lang w:val="hr-HR"/>
        </w:rPr>
      </w:pPr>
    </w:p>
    <w:p w14:paraId="550266ED" w14:textId="77777777" w:rsidR="00DC347C" w:rsidRDefault="00DC347C" w:rsidP="009612E7">
      <w:pPr>
        <w:rPr>
          <w:lang w:val="hr-HR"/>
        </w:rPr>
      </w:pPr>
    </w:p>
    <w:p w14:paraId="4650B86A" w14:textId="77777777" w:rsidR="00DC347C" w:rsidRDefault="00DC347C" w:rsidP="009612E7">
      <w:pPr>
        <w:rPr>
          <w:lang w:val="hr-HR"/>
        </w:rPr>
      </w:pPr>
    </w:p>
    <w:p w14:paraId="4C29BD55" w14:textId="77777777" w:rsidR="00DC347C" w:rsidRDefault="00DC347C" w:rsidP="009612E7">
      <w:pPr>
        <w:rPr>
          <w:lang w:val="hr-HR"/>
        </w:rPr>
      </w:pPr>
    </w:p>
    <w:p w14:paraId="6239AE2A" w14:textId="77777777" w:rsidR="00DC347C" w:rsidRDefault="00DC347C" w:rsidP="009612E7">
      <w:pPr>
        <w:rPr>
          <w:lang w:val="hr-HR"/>
        </w:rPr>
      </w:pPr>
    </w:p>
    <w:p w14:paraId="54A661AD" w14:textId="77777777" w:rsidR="00DC347C" w:rsidRDefault="00DC347C" w:rsidP="009612E7">
      <w:pPr>
        <w:rPr>
          <w:lang w:val="hr-HR"/>
        </w:rPr>
      </w:pPr>
    </w:p>
    <w:p w14:paraId="6752EC6A" w14:textId="77777777" w:rsidR="00DC347C" w:rsidRDefault="00DC347C" w:rsidP="009612E7">
      <w:pPr>
        <w:rPr>
          <w:lang w:val="hr-HR"/>
        </w:rPr>
      </w:pPr>
    </w:p>
    <w:p w14:paraId="28111A3E" w14:textId="77777777" w:rsidR="00DC347C" w:rsidRDefault="00DC347C" w:rsidP="009612E7">
      <w:pPr>
        <w:rPr>
          <w:lang w:val="hr-HR"/>
        </w:rPr>
      </w:pPr>
    </w:p>
    <w:p w14:paraId="34F5584A" w14:textId="77777777" w:rsidR="00DC347C" w:rsidRDefault="00DC347C" w:rsidP="009612E7">
      <w:pPr>
        <w:rPr>
          <w:lang w:val="hr-HR"/>
        </w:rPr>
      </w:pPr>
    </w:p>
    <w:p w14:paraId="5CDBAC7C" w14:textId="77777777" w:rsidR="00DC347C" w:rsidRDefault="00DC347C" w:rsidP="009612E7">
      <w:pPr>
        <w:rPr>
          <w:lang w:val="hr-HR"/>
        </w:rPr>
      </w:pPr>
    </w:p>
    <w:p w14:paraId="0BDF4712" w14:textId="77777777" w:rsidR="00DC347C" w:rsidRDefault="00DC347C" w:rsidP="009612E7">
      <w:pPr>
        <w:rPr>
          <w:lang w:val="hr-HR"/>
        </w:rPr>
      </w:pPr>
    </w:p>
    <w:p w14:paraId="5A6F448A" w14:textId="77777777" w:rsidR="00DC347C" w:rsidRDefault="00DC347C" w:rsidP="009612E7">
      <w:pPr>
        <w:rPr>
          <w:lang w:val="hr-HR"/>
        </w:rPr>
      </w:pPr>
    </w:p>
    <w:p w14:paraId="54B53D36" w14:textId="77777777" w:rsidR="00DC347C" w:rsidRDefault="00DC347C" w:rsidP="009612E7">
      <w:pPr>
        <w:rPr>
          <w:lang w:val="hr-HR"/>
        </w:rPr>
      </w:pPr>
    </w:p>
    <w:p w14:paraId="63652EB0" w14:textId="77777777" w:rsidR="00DC347C" w:rsidRDefault="00DC347C" w:rsidP="009612E7">
      <w:pPr>
        <w:rPr>
          <w:lang w:val="hr-HR"/>
        </w:rPr>
      </w:pPr>
    </w:p>
    <w:p w14:paraId="5D21961D" w14:textId="77777777" w:rsidR="00DC347C" w:rsidRDefault="00DC347C" w:rsidP="009612E7">
      <w:pPr>
        <w:rPr>
          <w:lang w:val="hr-HR"/>
        </w:rPr>
      </w:pPr>
    </w:p>
    <w:p w14:paraId="56EDF5FD" w14:textId="77777777" w:rsidR="00DC347C" w:rsidRDefault="00DC347C" w:rsidP="009612E7">
      <w:pPr>
        <w:rPr>
          <w:lang w:val="hr-HR"/>
        </w:rPr>
      </w:pPr>
    </w:p>
    <w:p w14:paraId="411A3636" w14:textId="77777777" w:rsidR="00DC347C" w:rsidRDefault="00DC347C" w:rsidP="009612E7">
      <w:pPr>
        <w:rPr>
          <w:lang w:val="hr-HR"/>
        </w:rPr>
      </w:pPr>
    </w:p>
    <w:p w14:paraId="51148B9B" w14:textId="77777777" w:rsidR="00DC347C" w:rsidRDefault="00DC347C" w:rsidP="009612E7">
      <w:pPr>
        <w:rPr>
          <w:lang w:val="hr-HR"/>
        </w:rPr>
      </w:pPr>
    </w:p>
    <w:p w14:paraId="5CDCF3D8" w14:textId="77777777" w:rsidR="00DC347C" w:rsidRDefault="00DC347C" w:rsidP="009612E7">
      <w:pPr>
        <w:rPr>
          <w:lang w:val="hr-HR"/>
        </w:rPr>
      </w:pPr>
    </w:p>
    <w:p w14:paraId="07CE9ED5" w14:textId="77777777" w:rsidR="00DC347C" w:rsidRDefault="00DC347C" w:rsidP="009612E7">
      <w:pPr>
        <w:rPr>
          <w:lang w:val="hr-HR"/>
        </w:rPr>
      </w:pPr>
    </w:p>
    <w:p w14:paraId="1AA868CD" w14:textId="77777777" w:rsidR="00183A1F" w:rsidRPr="00BC146C" w:rsidRDefault="00183A1F" w:rsidP="009612E7">
      <w:r w:rsidRPr="00BC146C">
        <w:lastRenderedPageBreak/>
        <w:t>Mjera 2.1.2. Digitalizacija poslovnih procesa</w:t>
      </w:r>
    </w:p>
    <w:p w14:paraId="49C9457B" w14:textId="77777777" w:rsidR="00183A1F" w:rsidRDefault="00183A1F" w:rsidP="009612E7"/>
    <w:tbl>
      <w:tblPr>
        <w:tblStyle w:val="TableGrid"/>
        <w:tblW w:w="0" w:type="auto"/>
        <w:tblLook w:val="04A0" w:firstRow="1" w:lastRow="0" w:firstColumn="1" w:lastColumn="0" w:noHBand="0" w:noVBand="1"/>
      </w:tblPr>
      <w:tblGrid>
        <w:gridCol w:w="1961"/>
        <w:gridCol w:w="2570"/>
        <w:gridCol w:w="1843"/>
        <w:gridCol w:w="2417"/>
      </w:tblGrid>
      <w:tr w:rsidR="00183A1F" w14:paraId="7CE52F1E" w14:textId="77777777" w:rsidTr="008E0735">
        <w:tc>
          <w:tcPr>
            <w:tcW w:w="1961" w:type="dxa"/>
            <w:shd w:val="clear" w:color="auto" w:fill="45B0E1" w:themeFill="accent1" w:themeFillTint="99"/>
          </w:tcPr>
          <w:p w14:paraId="497B64B0" w14:textId="77777777" w:rsidR="00183A1F" w:rsidRPr="00FE7707" w:rsidRDefault="00183A1F" w:rsidP="009612E7"/>
          <w:p w14:paraId="1DD28816" w14:textId="77777777" w:rsidR="00183A1F" w:rsidRPr="00FE7707" w:rsidRDefault="00183A1F" w:rsidP="009612E7">
            <w:r w:rsidRPr="00FE7707">
              <w:t>Naziv projekta:</w:t>
            </w:r>
          </w:p>
          <w:p w14:paraId="30BB66CB" w14:textId="77777777" w:rsidR="00183A1F" w:rsidRPr="00FE7707" w:rsidRDefault="00183A1F" w:rsidP="009612E7"/>
        </w:tc>
        <w:tc>
          <w:tcPr>
            <w:tcW w:w="6830" w:type="dxa"/>
            <w:gridSpan w:val="3"/>
            <w:shd w:val="clear" w:color="auto" w:fill="45B0E1" w:themeFill="accent1" w:themeFillTint="99"/>
          </w:tcPr>
          <w:p w14:paraId="2063596F" w14:textId="77777777" w:rsidR="00183A1F" w:rsidRPr="00FE7707" w:rsidRDefault="00183A1F" w:rsidP="009612E7"/>
          <w:p w14:paraId="1E6AA914" w14:textId="77777777" w:rsidR="00183A1F" w:rsidRPr="00FE7707" w:rsidRDefault="00183A1F" w:rsidP="009612E7">
            <w:r w:rsidRPr="00FE7707">
              <w:tab/>
            </w:r>
            <w:r>
              <w:t xml:space="preserve">Strategija </w:t>
            </w:r>
            <w:r w:rsidRPr="00BC146C">
              <w:t>digitalne transformacije turističke ponude grada Velike Gorice</w:t>
            </w:r>
          </w:p>
        </w:tc>
      </w:tr>
      <w:tr w:rsidR="00183A1F" w14:paraId="7119C0A2" w14:textId="77777777" w:rsidTr="008E0735">
        <w:tc>
          <w:tcPr>
            <w:tcW w:w="1961" w:type="dxa"/>
            <w:shd w:val="clear" w:color="auto" w:fill="45B0E1" w:themeFill="accent1" w:themeFillTint="99"/>
          </w:tcPr>
          <w:p w14:paraId="7F4D7D58" w14:textId="77777777" w:rsidR="00183A1F" w:rsidRPr="00FE7707" w:rsidRDefault="00183A1F" w:rsidP="009612E7"/>
          <w:p w14:paraId="5ACE84F0" w14:textId="77777777" w:rsidR="00183A1F" w:rsidRPr="00FE7707" w:rsidRDefault="00183A1F" w:rsidP="009612E7">
            <w:r w:rsidRPr="00FE7707">
              <w:t>Predmet i svrha</w:t>
            </w:r>
          </w:p>
        </w:tc>
        <w:tc>
          <w:tcPr>
            <w:tcW w:w="6830" w:type="dxa"/>
            <w:gridSpan w:val="3"/>
          </w:tcPr>
          <w:p w14:paraId="3FCEE1A6" w14:textId="77777777" w:rsidR="00183A1F" w:rsidRDefault="00183A1F" w:rsidP="008E0735">
            <w:pPr>
              <w:pStyle w:val="NoSpacing"/>
              <w:jc w:val="both"/>
              <w:rPr>
                <w:rFonts w:ascii="Arial" w:hAnsi="Arial" w:cs="Arial"/>
                <w:sz w:val="18"/>
                <w:szCs w:val="18"/>
              </w:rPr>
            </w:pPr>
            <w:r>
              <w:rPr>
                <w:rFonts w:ascii="Arial" w:hAnsi="Arial" w:cs="Arial"/>
                <w:sz w:val="18"/>
                <w:szCs w:val="18"/>
              </w:rPr>
              <w:t>Predmet projekta je o</w:t>
            </w:r>
            <w:r w:rsidRPr="007E46AE">
              <w:rPr>
                <w:rFonts w:ascii="Arial" w:hAnsi="Arial" w:cs="Arial"/>
                <w:sz w:val="18"/>
                <w:szCs w:val="18"/>
              </w:rPr>
              <w:t>ptimizacija poslovnih procesa TZVG upotrebom novih tehnologija</w:t>
            </w:r>
            <w:r>
              <w:rPr>
                <w:rFonts w:ascii="Arial" w:hAnsi="Arial" w:cs="Arial"/>
                <w:sz w:val="18"/>
                <w:szCs w:val="18"/>
              </w:rPr>
              <w:t>, uvođenje d</w:t>
            </w:r>
            <w:r w:rsidRPr="007E46AE">
              <w:rPr>
                <w:rFonts w:ascii="Arial" w:hAnsi="Arial" w:cs="Arial"/>
                <w:sz w:val="18"/>
                <w:szCs w:val="18"/>
              </w:rPr>
              <w:t>igitaln</w:t>
            </w:r>
            <w:r>
              <w:rPr>
                <w:rFonts w:ascii="Arial" w:hAnsi="Arial" w:cs="Arial"/>
                <w:sz w:val="18"/>
                <w:szCs w:val="18"/>
              </w:rPr>
              <w:t>ih</w:t>
            </w:r>
            <w:r w:rsidRPr="007E46AE">
              <w:rPr>
                <w:rFonts w:ascii="Arial" w:hAnsi="Arial" w:cs="Arial"/>
                <w:sz w:val="18"/>
                <w:szCs w:val="18"/>
              </w:rPr>
              <w:t xml:space="preserve"> rješenja usmjeren</w:t>
            </w:r>
            <w:r>
              <w:rPr>
                <w:rFonts w:ascii="Arial" w:hAnsi="Arial" w:cs="Arial"/>
                <w:sz w:val="18"/>
                <w:szCs w:val="18"/>
              </w:rPr>
              <w:t>ih</w:t>
            </w:r>
            <w:r w:rsidRPr="007E46AE">
              <w:rPr>
                <w:rFonts w:ascii="Arial" w:hAnsi="Arial" w:cs="Arial"/>
                <w:sz w:val="18"/>
                <w:szCs w:val="18"/>
              </w:rPr>
              <w:t xml:space="preserve"> na razvoj turističkih proizvoda / usluga TZVG</w:t>
            </w:r>
            <w:r>
              <w:rPr>
                <w:rFonts w:ascii="Arial" w:hAnsi="Arial" w:cs="Arial"/>
                <w:sz w:val="18"/>
                <w:szCs w:val="18"/>
              </w:rPr>
              <w:t xml:space="preserve"> te d</w:t>
            </w:r>
            <w:r w:rsidRPr="007E46AE">
              <w:rPr>
                <w:rFonts w:ascii="Arial" w:hAnsi="Arial" w:cs="Arial"/>
                <w:sz w:val="18"/>
                <w:szCs w:val="18"/>
              </w:rPr>
              <w:t>igitaln</w:t>
            </w:r>
            <w:r>
              <w:rPr>
                <w:rFonts w:ascii="Arial" w:hAnsi="Arial" w:cs="Arial"/>
                <w:sz w:val="18"/>
                <w:szCs w:val="18"/>
              </w:rPr>
              <w:t>ih</w:t>
            </w:r>
            <w:r w:rsidRPr="007E46AE">
              <w:rPr>
                <w:rFonts w:ascii="Arial" w:hAnsi="Arial" w:cs="Arial"/>
                <w:sz w:val="18"/>
                <w:szCs w:val="18"/>
              </w:rPr>
              <w:t xml:space="preserve"> rješenja usmjeren</w:t>
            </w:r>
            <w:r>
              <w:rPr>
                <w:rFonts w:ascii="Arial" w:hAnsi="Arial" w:cs="Arial"/>
                <w:sz w:val="18"/>
                <w:szCs w:val="18"/>
              </w:rPr>
              <w:t>ih</w:t>
            </w:r>
            <w:r w:rsidRPr="007E46AE">
              <w:rPr>
                <w:rFonts w:ascii="Arial" w:hAnsi="Arial" w:cs="Arial"/>
                <w:sz w:val="18"/>
                <w:szCs w:val="18"/>
              </w:rPr>
              <w:t xml:space="preserve"> na ublažavanje ili prilagodbu klimatskim promjenama</w:t>
            </w:r>
          </w:p>
          <w:p w14:paraId="7EB37DCF" w14:textId="77777777" w:rsidR="00183A1F" w:rsidRDefault="00183A1F" w:rsidP="009612E7">
            <w:r w:rsidRPr="00FE7707">
              <w:t>Projekt  obuhvaća sljedeće aktivnosti:</w:t>
            </w:r>
          </w:p>
          <w:p w14:paraId="46EE6C9A" w14:textId="77777777" w:rsidR="00183A1F" w:rsidRPr="00B43060" w:rsidRDefault="00183A1F" w:rsidP="009612E7">
            <w:pPr>
              <w:pStyle w:val="ListParagraph"/>
              <w:numPr>
                <w:ilvl w:val="0"/>
                <w:numId w:val="648"/>
              </w:numPr>
            </w:pPr>
            <w:r>
              <w:t>r</w:t>
            </w:r>
            <w:r w:rsidRPr="00B43060">
              <w:t>esursima stručne službe TZVG analizirati mogućnosti primjene novih</w:t>
            </w:r>
          </w:p>
          <w:p w14:paraId="43C93A45" w14:textId="77777777" w:rsidR="00183A1F" w:rsidRDefault="00183A1F" w:rsidP="009612E7">
            <w:pPr>
              <w:pStyle w:val="ListParagraph"/>
            </w:pPr>
            <w:r w:rsidRPr="00B43060">
              <w:t>tehnologija u poslovnim procesima TZVG</w:t>
            </w:r>
            <w:r>
              <w:t>,</w:t>
            </w:r>
          </w:p>
          <w:p w14:paraId="19CD393E" w14:textId="77777777" w:rsidR="00183A1F" w:rsidRPr="00B43060" w:rsidRDefault="00183A1F" w:rsidP="009612E7">
            <w:pPr>
              <w:pStyle w:val="ListParagraph"/>
              <w:numPr>
                <w:ilvl w:val="0"/>
                <w:numId w:val="648"/>
              </w:numPr>
            </w:pPr>
            <w:r>
              <w:t xml:space="preserve">definiranje </w:t>
            </w:r>
            <w:r w:rsidRPr="00B43060">
              <w:t>strategij</w:t>
            </w:r>
            <w:r>
              <w:t>e</w:t>
            </w:r>
            <w:r w:rsidRPr="00B43060">
              <w:t xml:space="preserve"> implementacije novih proizvoda i usluga Turističke zajednice.</w:t>
            </w:r>
          </w:p>
        </w:tc>
      </w:tr>
      <w:tr w:rsidR="00183A1F" w14:paraId="11D2093A" w14:textId="77777777" w:rsidTr="008E0735">
        <w:tc>
          <w:tcPr>
            <w:tcW w:w="1961" w:type="dxa"/>
            <w:shd w:val="clear" w:color="auto" w:fill="45B0E1" w:themeFill="accent1" w:themeFillTint="99"/>
          </w:tcPr>
          <w:p w14:paraId="04000123" w14:textId="77777777" w:rsidR="00183A1F" w:rsidRPr="00FE7707" w:rsidRDefault="00183A1F" w:rsidP="009612E7"/>
          <w:p w14:paraId="0F385FFA" w14:textId="77777777" w:rsidR="00183A1F" w:rsidRPr="00FE7707" w:rsidRDefault="00183A1F" w:rsidP="009612E7">
            <w:r w:rsidRPr="00FE7707">
              <w:t>Način doprinosa ostvarenju pokazatelja održivosti</w:t>
            </w:r>
          </w:p>
        </w:tc>
        <w:tc>
          <w:tcPr>
            <w:tcW w:w="6830" w:type="dxa"/>
            <w:gridSpan w:val="3"/>
          </w:tcPr>
          <w:p w14:paraId="00C6BF82" w14:textId="77777777" w:rsidR="00183A1F" w:rsidRPr="00E92214" w:rsidRDefault="00183A1F" w:rsidP="009612E7">
            <w:r>
              <w:t>Povećat će se vrijednosti sljedećih obaveznih pokazatelja održivosti:</w:t>
            </w:r>
          </w:p>
          <w:p w14:paraId="63AD8EDA" w14:textId="77777777" w:rsidR="00183A1F" w:rsidRDefault="00183A1F" w:rsidP="009612E7">
            <w:pPr>
              <w:pStyle w:val="ListParagraph"/>
              <w:numPr>
                <w:ilvl w:val="0"/>
                <w:numId w:val="626"/>
              </w:numPr>
            </w:pPr>
            <w:r>
              <w:t>Z</w:t>
            </w:r>
            <w:r w:rsidRPr="0067675A">
              <w:t>adovoljstvo cjelokupnim boravkom u destinaciji (ZT-1)</w:t>
            </w:r>
          </w:p>
          <w:p w14:paraId="144E3CFB" w14:textId="77777777" w:rsidR="00183A1F" w:rsidRDefault="00183A1F" w:rsidP="009612E7">
            <w:pPr>
              <w:pStyle w:val="ListParagraph"/>
              <w:numPr>
                <w:ilvl w:val="0"/>
                <w:numId w:val="626"/>
              </w:numPr>
            </w:pPr>
            <w:r>
              <w:t>Udio atrakcija (lokaliteta) pristupačnih osobama s invaliditetom (PD-1)</w:t>
            </w:r>
          </w:p>
          <w:p w14:paraId="18862AD3" w14:textId="77777777" w:rsidR="00183A1F" w:rsidRDefault="00183A1F" w:rsidP="009612E7"/>
          <w:p w14:paraId="6E25989F" w14:textId="77777777" w:rsidR="00183A1F" w:rsidRDefault="00183A1F" w:rsidP="009612E7">
            <w:r>
              <w:t>Projektom će se povećati kvaliteta sadržaja za turiste što ih ujedno čini zadovoljnijima. Također, povećava se prvenstveno informacijska pristupačnost.</w:t>
            </w:r>
          </w:p>
          <w:p w14:paraId="335CFFE7" w14:textId="77777777" w:rsidR="00183A1F" w:rsidRPr="003A1D0D" w:rsidRDefault="00183A1F" w:rsidP="009612E7"/>
        </w:tc>
      </w:tr>
      <w:tr w:rsidR="00183A1F" w14:paraId="6CE80A92" w14:textId="77777777" w:rsidTr="008E0735">
        <w:tc>
          <w:tcPr>
            <w:tcW w:w="1961" w:type="dxa"/>
            <w:shd w:val="clear" w:color="auto" w:fill="45B0E1" w:themeFill="accent1" w:themeFillTint="99"/>
          </w:tcPr>
          <w:p w14:paraId="41B8B469" w14:textId="77777777" w:rsidR="00183A1F" w:rsidRPr="00FE7707" w:rsidRDefault="00183A1F" w:rsidP="009612E7">
            <w:r w:rsidRPr="00FE7707">
              <w:t>Nositelj provedbe</w:t>
            </w:r>
          </w:p>
        </w:tc>
        <w:tc>
          <w:tcPr>
            <w:tcW w:w="2570" w:type="dxa"/>
          </w:tcPr>
          <w:p w14:paraId="65EDFEC7" w14:textId="77777777" w:rsidR="00183A1F" w:rsidRPr="00FE7707" w:rsidRDefault="00183A1F" w:rsidP="009612E7">
            <w:pPr>
              <w:pStyle w:val="ListParagraph"/>
            </w:pPr>
            <w:r>
              <w:t>TZ grada Velike Gorice</w:t>
            </w:r>
          </w:p>
        </w:tc>
        <w:tc>
          <w:tcPr>
            <w:tcW w:w="1843" w:type="dxa"/>
            <w:shd w:val="clear" w:color="auto" w:fill="45B0E1" w:themeFill="accent1" w:themeFillTint="99"/>
          </w:tcPr>
          <w:p w14:paraId="765401F0" w14:textId="77777777" w:rsidR="00183A1F" w:rsidRPr="00FE7707" w:rsidRDefault="00183A1F" w:rsidP="009612E7">
            <w:r w:rsidRPr="00FE7707">
              <w:t>Lokacija provedbe</w:t>
            </w:r>
          </w:p>
        </w:tc>
        <w:tc>
          <w:tcPr>
            <w:tcW w:w="2417" w:type="dxa"/>
          </w:tcPr>
          <w:p w14:paraId="0FDB58BD" w14:textId="77777777" w:rsidR="00183A1F" w:rsidRPr="00FE7707" w:rsidRDefault="00183A1F" w:rsidP="009612E7">
            <w:pPr>
              <w:pStyle w:val="ListParagraph"/>
            </w:pPr>
            <w:r>
              <w:t>grad Velika Gorica</w:t>
            </w:r>
          </w:p>
        </w:tc>
      </w:tr>
      <w:tr w:rsidR="00183A1F" w14:paraId="1FDD51F4" w14:textId="77777777" w:rsidTr="008E0735">
        <w:tc>
          <w:tcPr>
            <w:tcW w:w="1961" w:type="dxa"/>
            <w:shd w:val="clear" w:color="auto" w:fill="45B0E1" w:themeFill="accent1" w:themeFillTint="99"/>
          </w:tcPr>
          <w:p w14:paraId="1CEA80EC" w14:textId="77777777" w:rsidR="00183A1F" w:rsidRPr="00FE7707" w:rsidRDefault="00183A1F" w:rsidP="009612E7">
            <w:r w:rsidRPr="00FE7707">
              <w:t>Planirani rok početka provedbe</w:t>
            </w:r>
          </w:p>
        </w:tc>
        <w:tc>
          <w:tcPr>
            <w:tcW w:w="2570" w:type="dxa"/>
          </w:tcPr>
          <w:p w14:paraId="6B609734" w14:textId="77777777" w:rsidR="00183A1F" w:rsidRPr="00FE7707" w:rsidRDefault="00183A1F" w:rsidP="009612E7">
            <w:r w:rsidRPr="00FE7707">
              <w:t>2025.</w:t>
            </w:r>
          </w:p>
        </w:tc>
        <w:tc>
          <w:tcPr>
            <w:tcW w:w="1843" w:type="dxa"/>
            <w:shd w:val="clear" w:color="auto" w:fill="45B0E1" w:themeFill="accent1" w:themeFillTint="99"/>
          </w:tcPr>
          <w:p w14:paraId="73958BF1" w14:textId="77777777" w:rsidR="00183A1F" w:rsidRPr="00FE7707" w:rsidRDefault="00183A1F" w:rsidP="009612E7">
            <w:r w:rsidRPr="00FE7707">
              <w:t>Planirani rok završetka provedbe</w:t>
            </w:r>
          </w:p>
        </w:tc>
        <w:tc>
          <w:tcPr>
            <w:tcW w:w="2417" w:type="dxa"/>
          </w:tcPr>
          <w:p w14:paraId="4B268586" w14:textId="77777777" w:rsidR="00183A1F" w:rsidRPr="00FE7707" w:rsidRDefault="00183A1F" w:rsidP="009612E7">
            <w:r w:rsidRPr="00FE7707">
              <w:t>202</w:t>
            </w:r>
            <w:r>
              <w:t>5.</w:t>
            </w:r>
          </w:p>
        </w:tc>
      </w:tr>
      <w:tr w:rsidR="00183A1F" w14:paraId="5B7FBA1E" w14:textId="77777777" w:rsidTr="008E0735">
        <w:trPr>
          <w:trHeight w:val="192"/>
        </w:trPr>
        <w:tc>
          <w:tcPr>
            <w:tcW w:w="1961" w:type="dxa"/>
            <w:vMerge w:val="restart"/>
            <w:shd w:val="clear" w:color="auto" w:fill="45B0E1" w:themeFill="accent1" w:themeFillTint="99"/>
          </w:tcPr>
          <w:p w14:paraId="089DC32E" w14:textId="77777777" w:rsidR="00183A1F" w:rsidRPr="00FE7707" w:rsidRDefault="00183A1F" w:rsidP="009612E7">
            <w:r w:rsidRPr="00FE7707">
              <w:t>Ključne točke ostvarenja projekta</w:t>
            </w:r>
          </w:p>
        </w:tc>
        <w:tc>
          <w:tcPr>
            <w:tcW w:w="2570" w:type="dxa"/>
          </w:tcPr>
          <w:p w14:paraId="27555E68" w14:textId="77777777" w:rsidR="00183A1F" w:rsidRPr="00FE7707" w:rsidRDefault="00183A1F" w:rsidP="009612E7">
            <w:pPr>
              <w:pStyle w:val="ListParagraph"/>
              <w:numPr>
                <w:ilvl w:val="0"/>
                <w:numId w:val="625"/>
              </w:numPr>
            </w:pPr>
            <w:r>
              <w:t>provedba aktivnosti</w:t>
            </w:r>
          </w:p>
        </w:tc>
        <w:tc>
          <w:tcPr>
            <w:tcW w:w="1843" w:type="dxa"/>
            <w:vMerge w:val="restart"/>
            <w:shd w:val="clear" w:color="auto" w:fill="45B0E1" w:themeFill="accent1" w:themeFillTint="99"/>
          </w:tcPr>
          <w:p w14:paraId="11137315" w14:textId="77777777" w:rsidR="00183A1F" w:rsidRPr="00FE7707" w:rsidRDefault="00183A1F" w:rsidP="009612E7">
            <w:r w:rsidRPr="00FE7707">
              <w:t>Rokovi postignuća ključnih točaka</w:t>
            </w:r>
          </w:p>
        </w:tc>
        <w:tc>
          <w:tcPr>
            <w:tcW w:w="2417" w:type="dxa"/>
          </w:tcPr>
          <w:p w14:paraId="3232A20E" w14:textId="77777777" w:rsidR="00183A1F" w:rsidRPr="00FE7707" w:rsidRDefault="00183A1F" w:rsidP="009612E7">
            <w:pPr>
              <w:pStyle w:val="ListParagraph"/>
              <w:numPr>
                <w:ilvl w:val="0"/>
                <w:numId w:val="625"/>
              </w:numPr>
            </w:pPr>
            <w:r w:rsidRPr="00FE7707">
              <w:t>2025.</w:t>
            </w:r>
          </w:p>
        </w:tc>
      </w:tr>
      <w:tr w:rsidR="00183A1F" w14:paraId="66FFFEC4" w14:textId="77777777" w:rsidTr="008E0735">
        <w:trPr>
          <w:trHeight w:val="192"/>
        </w:trPr>
        <w:tc>
          <w:tcPr>
            <w:tcW w:w="1961" w:type="dxa"/>
            <w:vMerge/>
            <w:shd w:val="clear" w:color="auto" w:fill="45B0E1" w:themeFill="accent1" w:themeFillTint="99"/>
          </w:tcPr>
          <w:p w14:paraId="4E13F23B" w14:textId="77777777" w:rsidR="00183A1F" w:rsidRPr="00FE7707" w:rsidRDefault="00183A1F" w:rsidP="009612E7"/>
        </w:tc>
        <w:tc>
          <w:tcPr>
            <w:tcW w:w="2570" w:type="dxa"/>
          </w:tcPr>
          <w:p w14:paraId="6E409966" w14:textId="77777777" w:rsidR="00183A1F" w:rsidRPr="00FE7707" w:rsidRDefault="00183A1F" w:rsidP="009612E7">
            <w:pPr>
              <w:pStyle w:val="ListParagraph"/>
              <w:numPr>
                <w:ilvl w:val="0"/>
                <w:numId w:val="625"/>
              </w:numPr>
            </w:pPr>
            <w:r>
              <w:t>analiza pokazatelja</w:t>
            </w:r>
          </w:p>
        </w:tc>
        <w:tc>
          <w:tcPr>
            <w:tcW w:w="1843" w:type="dxa"/>
            <w:vMerge/>
            <w:shd w:val="clear" w:color="auto" w:fill="45B0E1" w:themeFill="accent1" w:themeFillTint="99"/>
          </w:tcPr>
          <w:p w14:paraId="3F49C156" w14:textId="77777777" w:rsidR="00183A1F" w:rsidRPr="00FE7707" w:rsidRDefault="00183A1F" w:rsidP="009612E7"/>
        </w:tc>
        <w:tc>
          <w:tcPr>
            <w:tcW w:w="2417" w:type="dxa"/>
          </w:tcPr>
          <w:p w14:paraId="0B8ACDA6" w14:textId="77777777" w:rsidR="00183A1F" w:rsidRPr="00FE7707" w:rsidRDefault="00183A1F" w:rsidP="009612E7">
            <w:pPr>
              <w:pStyle w:val="ListParagraph"/>
              <w:numPr>
                <w:ilvl w:val="0"/>
                <w:numId w:val="625"/>
              </w:numPr>
            </w:pPr>
            <w:r w:rsidRPr="00FE7707">
              <w:t>2026.</w:t>
            </w:r>
          </w:p>
        </w:tc>
      </w:tr>
      <w:tr w:rsidR="00183A1F" w14:paraId="5707CAA8" w14:textId="77777777" w:rsidTr="008E0735">
        <w:trPr>
          <w:trHeight w:val="95"/>
        </w:trPr>
        <w:tc>
          <w:tcPr>
            <w:tcW w:w="1961" w:type="dxa"/>
            <w:vMerge w:val="restart"/>
            <w:shd w:val="clear" w:color="auto" w:fill="45B0E1" w:themeFill="accent1" w:themeFillTint="99"/>
          </w:tcPr>
          <w:p w14:paraId="05DD9E84" w14:textId="77777777" w:rsidR="00183A1F" w:rsidRPr="00FE7707" w:rsidRDefault="00183A1F" w:rsidP="009612E7">
            <w:r w:rsidRPr="00FE7707">
              <w:t>Vrijednost projekta</w:t>
            </w:r>
          </w:p>
        </w:tc>
        <w:tc>
          <w:tcPr>
            <w:tcW w:w="2570" w:type="dxa"/>
            <w:vMerge w:val="restart"/>
          </w:tcPr>
          <w:p w14:paraId="2216E45A" w14:textId="1AC45A3F" w:rsidR="00183A1F" w:rsidRPr="00DC347C" w:rsidRDefault="00183A1F" w:rsidP="009612E7">
            <w:pPr>
              <w:rPr>
                <w:lang w:val="hr-HR"/>
              </w:rPr>
            </w:pPr>
          </w:p>
        </w:tc>
        <w:tc>
          <w:tcPr>
            <w:tcW w:w="1843" w:type="dxa"/>
            <w:shd w:val="clear" w:color="auto" w:fill="45B0E1" w:themeFill="accent1" w:themeFillTint="99"/>
          </w:tcPr>
          <w:p w14:paraId="63432596" w14:textId="77777777" w:rsidR="00183A1F" w:rsidRPr="00FE7707" w:rsidRDefault="00183A1F" w:rsidP="009612E7">
            <w:r w:rsidRPr="00FE7707">
              <w:t>Vlastita sredstva</w:t>
            </w:r>
          </w:p>
        </w:tc>
        <w:tc>
          <w:tcPr>
            <w:tcW w:w="2417" w:type="dxa"/>
          </w:tcPr>
          <w:p w14:paraId="2205E3FB" w14:textId="70E55C6B" w:rsidR="00183A1F" w:rsidRPr="00DC347C" w:rsidRDefault="00183A1F" w:rsidP="009612E7">
            <w:pPr>
              <w:rPr>
                <w:lang w:val="hr-HR"/>
              </w:rPr>
            </w:pPr>
          </w:p>
        </w:tc>
      </w:tr>
      <w:tr w:rsidR="00183A1F" w14:paraId="14085CB9" w14:textId="77777777" w:rsidTr="008E0735">
        <w:trPr>
          <w:trHeight w:val="94"/>
        </w:trPr>
        <w:tc>
          <w:tcPr>
            <w:tcW w:w="1961" w:type="dxa"/>
            <w:vMerge/>
            <w:shd w:val="clear" w:color="auto" w:fill="45B0E1" w:themeFill="accent1" w:themeFillTint="99"/>
          </w:tcPr>
          <w:p w14:paraId="60F66AE4" w14:textId="77777777" w:rsidR="00183A1F" w:rsidRPr="00FE7707" w:rsidRDefault="00183A1F" w:rsidP="009612E7"/>
        </w:tc>
        <w:tc>
          <w:tcPr>
            <w:tcW w:w="2570" w:type="dxa"/>
            <w:vMerge/>
          </w:tcPr>
          <w:p w14:paraId="686FA131" w14:textId="77777777" w:rsidR="00183A1F" w:rsidRPr="00FE7707" w:rsidRDefault="00183A1F" w:rsidP="009612E7"/>
        </w:tc>
        <w:tc>
          <w:tcPr>
            <w:tcW w:w="1843" w:type="dxa"/>
            <w:shd w:val="clear" w:color="auto" w:fill="45B0E1" w:themeFill="accent1" w:themeFillTint="99"/>
          </w:tcPr>
          <w:p w14:paraId="1D87B204" w14:textId="77777777" w:rsidR="00183A1F" w:rsidRPr="00FE7707" w:rsidRDefault="00183A1F" w:rsidP="009612E7">
            <w:r w:rsidRPr="00FE7707">
              <w:t>Izvori sufinanciranja</w:t>
            </w:r>
          </w:p>
        </w:tc>
        <w:tc>
          <w:tcPr>
            <w:tcW w:w="2417" w:type="dxa"/>
          </w:tcPr>
          <w:p w14:paraId="79C4F56D" w14:textId="2A176C62" w:rsidR="00183A1F" w:rsidRPr="00DC347C" w:rsidRDefault="00183A1F" w:rsidP="009612E7">
            <w:pPr>
              <w:rPr>
                <w:lang w:val="hr-HR"/>
              </w:rPr>
            </w:pPr>
          </w:p>
        </w:tc>
      </w:tr>
      <w:tr w:rsidR="00183A1F" w14:paraId="59D21D36" w14:textId="77777777" w:rsidTr="008E0735">
        <w:tc>
          <w:tcPr>
            <w:tcW w:w="1961" w:type="dxa"/>
            <w:shd w:val="clear" w:color="auto" w:fill="45B0E1" w:themeFill="accent1" w:themeFillTint="99"/>
          </w:tcPr>
          <w:p w14:paraId="1FD9DDEE" w14:textId="77777777" w:rsidR="00183A1F" w:rsidRPr="00FE7707" w:rsidRDefault="00183A1F" w:rsidP="009612E7">
            <w:r w:rsidRPr="00FE7707">
              <w:t>Status studijsko-projektne dokumentacije</w:t>
            </w:r>
          </w:p>
        </w:tc>
        <w:tc>
          <w:tcPr>
            <w:tcW w:w="6830" w:type="dxa"/>
            <w:gridSpan w:val="3"/>
          </w:tcPr>
          <w:p w14:paraId="0423BA32" w14:textId="77777777" w:rsidR="00183A1F" w:rsidRPr="00FE7707" w:rsidRDefault="00183A1F" w:rsidP="009612E7"/>
          <w:p w14:paraId="69AAD59F" w14:textId="77777777" w:rsidR="00183A1F" w:rsidRPr="00FE7707" w:rsidRDefault="00183A1F" w:rsidP="009612E7">
            <w:r w:rsidRPr="00FE7707">
              <w:t xml:space="preserve">    </w:t>
            </w:r>
            <w:r>
              <w:t>Dokumentacija nije potrebna.</w:t>
            </w:r>
          </w:p>
        </w:tc>
      </w:tr>
      <w:tr w:rsidR="00183A1F" w14:paraId="2C03F368" w14:textId="77777777" w:rsidTr="008E0735">
        <w:tc>
          <w:tcPr>
            <w:tcW w:w="1961" w:type="dxa"/>
            <w:shd w:val="clear" w:color="auto" w:fill="45B0E1" w:themeFill="accent1" w:themeFillTint="99"/>
          </w:tcPr>
          <w:p w14:paraId="6CB78265" w14:textId="77777777" w:rsidR="00183A1F" w:rsidRPr="00FE7707" w:rsidRDefault="00183A1F" w:rsidP="009612E7"/>
          <w:p w14:paraId="57125E77" w14:textId="77777777" w:rsidR="00183A1F" w:rsidRPr="00FE7707" w:rsidRDefault="00183A1F" w:rsidP="009612E7">
            <w:r w:rsidRPr="00FE7707">
              <w:t>Prioritet</w:t>
            </w:r>
          </w:p>
          <w:p w14:paraId="76BEEC25" w14:textId="77777777" w:rsidR="00183A1F" w:rsidRPr="00FE7707" w:rsidRDefault="00183A1F" w:rsidP="009612E7"/>
        </w:tc>
        <w:tc>
          <w:tcPr>
            <w:tcW w:w="6830" w:type="dxa"/>
            <w:gridSpan w:val="3"/>
          </w:tcPr>
          <w:p w14:paraId="15763D62" w14:textId="77777777" w:rsidR="00183A1F" w:rsidRPr="00FE7707" w:rsidRDefault="00183A1F" w:rsidP="009612E7"/>
          <w:p w14:paraId="741D8854" w14:textId="77777777" w:rsidR="00183A1F" w:rsidRPr="00FE7707" w:rsidRDefault="00183A1F" w:rsidP="009612E7">
            <w:r>
              <w:t xml:space="preserve">  visok</w:t>
            </w:r>
          </w:p>
        </w:tc>
      </w:tr>
    </w:tbl>
    <w:p w14:paraId="082442C9" w14:textId="77777777" w:rsidR="00183A1F" w:rsidRDefault="00183A1F" w:rsidP="009612E7">
      <w:pPr>
        <w:rPr>
          <w:lang w:val="hr-HR"/>
        </w:rPr>
      </w:pPr>
    </w:p>
    <w:p w14:paraId="32512539" w14:textId="77777777" w:rsidR="00DC347C" w:rsidRDefault="00DC347C" w:rsidP="009612E7">
      <w:pPr>
        <w:rPr>
          <w:lang w:val="hr-HR"/>
        </w:rPr>
      </w:pPr>
    </w:p>
    <w:p w14:paraId="241C69A7" w14:textId="77777777" w:rsidR="00DC347C" w:rsidRDefault="00DC347C" w:rsidP="009612E7">
      <w:pPr>
        <w:rPr>
          <w:lang w:val="hr-HR"/>
        </w:rPr>
      </w:pPr>
    </w:p>
    <w:p w14:paraId="409D2D6B" w14:textId="77777777" w:rsidR="00DC347C" w:rsidRDefault="00DC347C" w:rsidP="009612E7">
      <w:pPr>
        <w:rPr>
          <w:lang w:val="hr-HR"/>
        </w:rPr>
      </w:pPr>
    </w:p>
    <w:p w14:paraId="16270E8D" w14:textId="77777777" w:rsidR="00DC347C" w:rsidRDefault="00DC347C" w:rsidP="009612E7">
      <w:pPr>
        <w:rPr>
          <w:lang w:val="hr-HR"/>
        </w:rPr>
      </w:pPr>
    </w:p>
    <w:p w14:paraId="2A67C9FE" w14:textId="77777777" w:rsidR="00DC347C" w:rsidRDefault="00DC347C" w:rsidP="009612E7">
      <w:pPr>
        <w:rPr>
          <w:lang w:val="hr-HR"/>
        </w:rPr>
      </w:pPr>
    </w:p>
    <w:tbl>
      <w:tblPr>
        <w:tblStyle w:val="TableGrid"/>
        <w:tblW w:w="0" w:type="auto"/>
        <w:tblLook w:val="04A0" w:firstRow="1" w:lastRow="0" w:firstColumn="1" w:lastColumn="0" w:noHBand="0" w:noVBand="1"/>
      </w:tblPr>
      <w:tblGrid>
        <w:gridCol w:w="1961"/>
        <w:gridCol w:w="2570"/>
        <w:gridCol w:w="1843"/>
        <w:gridCol w:w="2417"/>
      </w:tblGrid>
      <w:tr w:rsidR="00183A1F" w14:paraId="4E26213F" w14:textId="77777777" w:rsidTr="008E0735">
        <w:tc>
          <w:tcPr>
            <w:tcW w:w="1961" w:type="dxa"/>
            <w:shd w:val="clear" w:color="auto" w:fill="45B0E1" w:themeFill="accent1" w:themeFillTint="99"/>
          </w:tcPr>
          <w:p w14:paraId="5B514882" w14:textId="77777777" w:rsidR="00183A1F" w:rsidRDefault="00183A1F" w:rsidP="009612E7">
            <w:pPr>
              <w:rPr>
                <w:lang w:val="hr-HR"/>
              </w:rPr>
            </w:pPr>
          </w:p>
          <w:p w14:paraId="68982EA8" w14:textId="77777777" w:rsidR="00DC347C" w:rsidRPr="00DC347C" w:rsidRDefault="00DC347C" w:rsidP="009612E7">
            <w:pPr>
              <w:rPr>
                <w:lang w:val="hr-HR"/>
              </w:rPr>
            </w:pPr>
          </w:p>
        </w:tc>
        <w:tc>
          <w:tcPr>
            <w:tcW w:w="6830" w:type="dxa"/>
            <w:gridSpan w:val="3"/>
            <w:shd w:val="clear" w:color="auto" w:fill="45B0E1" w:themeFill="accent1" w:themeFillTint="99"/>
          </w:tcPr>
          <w:p w14:paraId="3142E050" w14:textId="77777777" w:rsidR="00183A1F" w:rsidRPr="00FE7707" w:rsidRDefault="00183A1F" w:rsidP="009612E7"/>
          <w:p w14:paraId="6DA42B83" w14:textId="77777777" w:rsidR="00183A1F" w:rsidRPr="00FE7707" w:rsidRDefault="00183A1F" w:rsidP="009612E7">
            <w:r w:rsidRPr="00FE7707">
              <w:tab/>
            </w:r>
            <w:r w:rsidRPr="00BC146C">
              <w:t>Kreiranje i upravljanje bazama turističkih podataka</w:t>
            </w:r>
          </w:p>
        </w:tc>
      </w:tr>
      <w:tr w:rsidR="00183A1F" w14:paraId="3CF0DA07" w14:textId="77777777" w:rsidTr="008E0735">
        <w:tc>
          <w:tcPr>
            <w:tcW w:w="1961" w:type="dxa"/>
            <w:shd w:val="clear" w:color="auto" w:fill="45B0E1" w:themeFill="accent1" w:themeFillTint="99"/>
          </w:tcPr>
          <w:p w14:paraId="27D653DE" w14:textId="77777777" w:rsidR="00183A1F" w:rsidRPr="00FE7707" w:rsidRDefault="00183A1F" w:rsidP="009612E7"/>
          <w:p w14:paraId="645C274A" w14:textId="77777777" w:rsidR="00183A1F" w:rsidRPr="00FE7707" w:rsidRDefault="00183A1F" w:rsidP="009612E7">
            <w:r w:rsidRPr="00FE7707">
              <w:t>Predmet i svrha</w:t>
            </w:r>
          </w:p>
        </w:tc>
        <w:tc>
          <w:tcPr>
            <w:tcW w:w="6830" w:type="dxa"/>
            <w:gridSpan w:val="3"/>
          </w:tcPr>
          <w:p w14:paraId="3E5C3233" w14:textId="77777777" w:rsidR="00183A1F" w:rsidRDefault="00183A1F" w:rsidP="008E0735">
            <w:pPr>
              <w:pStyle w:val="NoSpacing"/>
              <w:jc w:val="both"/>
              <w:rPr>
                <w:rFonts w:ascii="Arial" w:hAnsi="Arial" w:cs="Arial"/>
                <w:sz w:val="18"/>
                <w:szCs w:val="18"/>
              </w:rPr>
            </w:pPr>
            <w:r>
              <w:rPr>
                <w:rFonts w:ascii="Arial" w:hAnsi="Arial" w:cs="Arial"/>
                <w:sz w:val="18"/>
                <w:szCs w:val="18"/>
              </w:rPr>
              <w:t xml:space="preserve">Turistička zajednica Grada Velike Gorice </w:t>
            </w:r>
            <w:r w:rsidRPr="002A5FFB">
              <w:rPr>
                <w:rFonts w:ascii="Arial" w:hAnsi="Arial" w:cs="Arial"/>
                <w:sz w:val="18"/>
                <w:szCs w:val="18"/>
              </w:rPr>
              <w:t>kreira i upravlja bazom podataka svih ugostiteljskih subjekata u Velikoj</w:t>
            </w:r>
            <w:r>
              <w:rPr>
                <w:rFonts w:ascii="Arial" w:hAnsi="Arial" w:cs="Arial"/>
                <w:sz w:val="18"/>
                <w:szCs w:val="18"/>
              </w:rPr>
              <w:t xml:space="preserve"> </w:t>
            </w:r>
            <w:r w:rsidRPr="002A5FFB">
              <w:rPr>
                <w:rFonts w:ascii="Arial" w:hAnsi="Arial" w:cs="Arial"/>
                <w:sz w:val="18"/>
                <w:szCs w:val="18"/>
              </w:rPr>
              <w:t>Gorici</w:t>
            </w:r>
            <w:r>
              <w:rPr>
                <w:rFonts w:ascii="Arial" w:hAnsi="Arial" w:cs="Arial"/>
                <w:sz w:val="18"/>
                <w:szCs w:val="18"/>
              </w:rPr>
              <w:t xml:space="preserve"> te sustavima eVisitor i mVisitor</w:t>
            </w:r>
            <w:r w:rsidRPr="002A5FFB">
              <w:rPr>
                <w:rFonts w:ascii="Arial" w:hAnsi="Arial" w:cs="Arial"/>
                <w:sz w:val="18"/>
                <w:szCs w:val="18"/>
              </w:rPr>
              <w:t>.</w:t>
            </w:r>
          </w:p>
          <w:p w14:paraId="71FEB314" w14:textId="77777777" w:rsidR="00183A1F" w:rsidRDefault="00183A1F" w:rsidP="008E0735">
            <w:pPr>
              <w:pStyle w:val="NoSpacing"/>
              <w:jc w:val="both"/>
              <w:rPr>
                <w:rFonts w:ascii="Arial" w:hAnsi="Arial" w:cs="Arial"/>
                <w:sz w:val="18"/>
                <w:szCs w:val="18"/>
              </w:rPr>
            </w:pPr>
            <w:r>
              <w:rPr>
                <w:rFonts w:ascii="Arial" w:hAnsi="Arial" w:cs="Arial"/>
                <w:sz w:val="18"/>
                <w:szCs w:val="18"/>
              </w:rPr>
              <w:t>Svrha projekta je p</w:t>
            </w:r>
            <w:r w:rsidRPr="002A5FFB">
              <w:rPr>
                <w:rFonts w:ascii="Arial" w:hAnsi="Arial" w:cs="Arial"/>
                <w:sz w:val="18"/>
                <w:szCs w:val="18"/>
              </w:rPr>
              <w:t>ovezivanje privatnog i javnog sektora, realizacija projekata značajnih za</w:t>
            </w:r>
            <w:r>
              <w:rPr>
                <w:rFonts w:ascii="Arial" w:hAnsi="Arial" w:cs="Arial"/>
                <w:sz w:val="18"/>
                <w:szCs w:val="18"/>
              </w:rPr>
              <w:t xml:space="preserve"> </w:t>
            </w:r>
            <w:r w:rsidRPr="002A5FFB">
              <w:rPr>
                <w:rFonts w:ascii="Arial" w:hAnsi="Arial" w:cs="Arial"/>
                <w:sz w:val="18"/>
                <w:szCs w:val="18"/>
              </w:rPr>
              <w:t>turistički razvoj grada i članova TZGVG</w:t>
            </w:r>
            <w:r>
              <w:rPr>
                <w:rFonts w:ascii="Arial" w:hAnsi="Arial" w:cs="Arial"/>
                <w:sz w:val="18"/>
                <w:szCs w:val="18"/>
              </w:rPr>
              <w:t>.</w:t>
            </w:r>
            <w:r w:rsidRPr="002A5FFB">
              <w:rPr>
                <w:rFonts w:ascii="Arial" w:hAnsi="Arial" w:cs="Arial"/>
                <w:sz w:val="18"/>
                <w:szCs w:val="18"/>
              </w:rPr>
              <w:t xml:space="preserve"> </w:t>
            </w:r>
          </w:p>
          <w:p w14:paraId="5328FD53" w14:textId="77777777" w:rsidR="00183A1F" w:rsidRDefault="00183A1F" w:rsidP="008E0735">
            <w:pPr>
              <w:pStyle w:val="NoSpacing"/>
              <w:jc w:val="both"/>
              <w:rPr>
                <w:rFonts w:ascii="Arial" w:hAnsi="Arial" w:cs="Arial"/>
                <w:sz w:val="18"/>
                <w:szCs w:val="18"/>
              </w:rPr>
            </w:pPr>
            <w:r w:rsidRPr="00FE7707">
              <w:rPr>
                <w:rFonts w:ascii="Arial" w:hAnsi="Arial" w:cs="Arial"/>
                <w:sz w:val="18"/>
                <w:szCs w:val="18"/>
              </w:rPr>
              <w:t>Projekt  obuhvaća sljedeće aktivnosti:</w:t>
            </w:r>
          </w:p>
          <w:p w14:paraId="668B4B1E" w14:textId="77777777" w:rsidR="00183A1F" w:rsidRPr="002A5FFB" w:rsidRDefault="00183A1F" w:rsidP="009612E7">
            <w:pPr>
              <w:pStyle w:val="ListParagraph"/>
              <w:numPr>
                <w:ilvl w:val="0"/>
                <w:numId w:val="648"/>
              </w:numPr>
            </w:pPr>
            <w:r w:rsidRPr="002A5FFB">
              <w:t>prikuplja</w:t>
            </w:r>
            <w:r>
              <w:t>nje</w:t>
            </w:r>
            <w:r w:rsidRPr="002A5FFB">
              <w:t xml:space="preserve"> podat</w:t>
            </w:r>
            <w:r>
              <w:t>aka</w:t>
            </w:r>
            <w:r w:rsidRPr="002A5FFB">
              <w:t xml:space="preserve"> i fotografij</w:t>
            </w:r>
            <w:r>
              <w:t>a poslovnih subjekata u turizmu</w:t>
            </w:r>
            <w:r w:rsidRPr="002A5FFB">
              <w:t>,</w:t>
            </w:r>
          </w:p>
          <w:p w14:paraId="08CDA24E" w14:textId="77777777" w:rsidR="00183A1F" w:rsidRDefault="00183A1F" w:rsidP="009612E7">
            <w:pPr>
              <w:pStyle w:val="ListParagraph"/>
              <w:numPr>
                <w:ilvl w:val="0"/>
                <w:numId w:val="648"/>
              </w:numPr>
            </w:pPr>
            <w:r w:rsidRPr="002A5FFB">
              <w:t>objav</w:t>
            </w:r>
            <w:r>
              <w:t xml:space="preserve">a podataka </w:t>
            </w:r>
            <w:r w:rsidRPr="002A5FFB">
              <w:t xml:space="preserve">na mrežnim stranicama </w:t>
            </w:r>
            <w:r>
              <w:t xml:space="preserve">TZ-a  </w:t>
            </w:r>
            <w:r w:rsidRPr="002A5FFB">
              <w:t xml:space="preserve">i interaktivnom monitoru u TIC-u. </w:t>
            </w:r>
          </w:p>
          <w:p w14:paraId="53D84D19" w14:textId="77777777" w:rsidR="00183A1F" w:rsidRDefault="00183A1F" w:rsidP="009612E7">
            <w:pPr>
              <w:pStyle w:val="ListParagraph"/>
              <w:numPr>
                <w:ilvl w:val="0"/>
                <w:numId w:val="648"/>
              </w:numPr>
            </w:pPr>
            <w:r>
              <w:t>a</w:t>
            </w:r>
            <w:r w:rsidRPr="002A5FFB">
              <w:t>žurira</w:t>
            </w:r>
            <w:r>
              <w:t>nje</w:t>
            </w:r>
            <w:r w:rsidRPr="002A5FFB">
              <w:t xml:space="preserve"> baz</w:t>
            </w:r>
            <w:r>
              <w:t xml:space="preserve">e </w:t>
            </w:r>
            <w:r w:rsidRPr="002A5FFB">
              <w:t xml:space="preserve">podataka o ostalim gospodarskim subjektima i javnim ustanovama s kojima </w:t>
            </w:r>
            <w:r>
              <w:t xml:space="preserve">se </w:t>
            </w:r>
            <w:r w:rsidRPr="002A5FFB">
              <w:t>ostvaruje</w:t>
            </w:r>
            <w:r>
              <w:t xml:space="preserve"> </w:t>
            </w:r>
            <w:r w:rsidRPr="002A5FFB">
              <w:t>suradnj</w:t>
            </w:r>
            <w:r>
              <w:t>a</w:t>
            </w:r>
            <w:r w:rsidRPr="002A5FFB">
              <w:t xml:space="preserve"> na određenim projektima</w:t>
            </w:r>
          </w:p>
          <w:p w14:paraId="2C128BDA" w14:textId="77777777" w:rsidR="00183A1F" w:rsidRDefault="00183A1F" w:rsidP="009612E7">
            <w:pPr>
              <w:pStyle w:val="ListParagraph"/>
              <w:numPr>
                <w:ilvl w:val="0"/>
                <w:numId w:val="648"/>
              </w:numPr>
            </w:pPr>
            <w:r w:rsidRPr="002A5FFB">
              <w:t>priprem</w:t>
            </w:r>
            <w:r>
              <w:t xml:space="preserve">a </w:t>
            </w:r>
            <w:r w:rsidRPr="002A5FFB">
              <w:t>i provođenj</w:t>
            </w:r>
            <w:r>
              <w:t>e</w:t>
            </w:r>
            <w:r w:rsidRPr="002A5FFB">
              <w:t xml:space="preserve"> procesa kategorizacije</w:t>
            </w:r>
            <w:r>
              <w:t xml:space="preserve"> </w:t>
            </w:r>
            <w:r w:rsidRPr="002A5FFB">
              <w:t>turističkih objekata i upisa u e-visitor</w:t>
            </w:r>
          </w:p>
          <w:p w14:paraId="5E8C06E1" w14:textId="77777777" w:rsidR="00183A1F" w:rsidRPr="002A5FFB" w:rsidRDefault="00183A1F" w:rsidP="009612E7">
            <w:pPr>
              <w:pStyle w:val="ListParagraph"/>
              <w:numPr>
                <w:ilvl w:val="0"/>
                <w:numId w:val="648"/>
              </w:numPr>
            </w:pPr>
            <w:r w:rsidRPr="002A5FFB">
              <w:t>edukacij</w:t>
            </w:r>
            <w:r>
              <w:t>a</w:t>
            </w:r>
            <w:r w:rsidRPr="002A5FFB">
              <w:t xml:space="preserve"> svih novih korisnika</w:t>
            </w:r>
            <w:r>
              <w:t xml:space="preserve"> informacijskih sustava</w:t>
            </w:r>
            <w:r w:rsidRPr="002A5FFB">
              <w:t>.</w:t>
            </w:r>
          </w:p>
        </w:tc>
      </w:tr>
      <w:tr w:rsidR="00183A1F" w14:paraId="6A7EF44B" w14:textId="77777777" w:rsidTr="008E0735">
        <w:tc>
          <w:tcPr>
            <w:tcW w:w="1961" w:type="dxa"/>
            <w:shd w:val="clear" w:color="auto" w:fill="45B0E1" w:themeFill="accent1" w:themeFillTint="99"/>
          </w:tcPr>
          <w:p w14:paraId="7EE914C8" w14:textId="77777777" w:rsidR="00183A1F" w:rsidRPr="00FE7707" w:rsidRDefault="00183A1F" w:rsidP="009612E7"/>
          <w:p w14:paraId="4ECF3F7B" w14:textId="77777777" w:rsidR="00183A1F" w:rsidRPr="00FE7707" w:rsidRDefault="00183A1F" w:rsidP="009612E7">
            <w:r w:rsidRPr="00FE7707">
              <w:t>Način doprinosa ostvarenju pokazatelja održivosti</w:t>
            </w:r>
          </w:p>
        </w:tc>
        <w:tc>
          <w:tcPr>
            <w:tcW w:w="6830" w:type="dxa"/>
            <w:gridSpan w:val="3"/>
          </w:tcPr>
          <w:p w14:paraId="7FC33110" w14:textId="77777777" w:rsidR="00183A1F" w:rsidRPr="00E92214" w:rsidRDefault="00183A1F" w:rsidP="009612E7">
            <w:r>
              <w:t>Povećat će se vrijednost sljedećeg obaveznog pokazatelja održivosti:</w:t>
            </w:r>
          </w:p>
          <w:p w14:paraId="7E3E3BC7" w14:textId="77777777" w:rsidR="00183A1F" w:rsidRDefault="00183A1F" w:rsidP="009612E7">
            <w:r w:rsidRPr="00BC146C">
              <w:t>Utjecaj turizma na kvalitetu života lokalnog stanovništva (SZL-1)</w:t>
            </w:r>
          </w:p>
          <w:p w14:paraId="348842FF" w14:textId="77777777" w:rsidR="00183A1F" w:rsidRPr="003A1D0D" w:rsidRDefault="00183A1F" w:rsidP="009612E7">
            <w:r>
              <w:t>Pokazatelj se prvenstveno odnosi na stanovnike koji ostvaruju korist od turizma jer će im digitalizacija olakšati poslovne aktivnosti.</w:t>
            </w:r>
          </w:p>
        </w:tc>
      </w:tr>
      <w:tr w:rsidR="00183A1F" w14:paraId="2358E3A5" w14:textId="77777777" w:rsidTr="008E0735">
        <w:tc>
          <w:tcPr>
            <w:tcW w:w="1961" w:type="dxa"/>
            <w:shd w:val="clear" w:color="auto" w:fill="45B0E1" w:themeFill="accent1" w:themeFillTint="99"/>
          </w:tcPr>
          <w:p w14:paraId="236EE246" w14:textId="77777777" w:rsidR="00183A1F" w:rsidRPr="00FE7707" w:rsidRDefault="00183A1F" w:rsidP="009612E7">
            <w:r w:rsidRPr="00FE7707">
              <w:t>Nositelj provedbe</w:t>
            </w:r>
          </w:p>
        </w:tc>
        <w:tc>
          <w:tcPr>
            <w:tcW w:w="2570" w:type="dxa"/>
          </w:tcPr>
          <w:p w14:paraId="6FEB6906" w14:textId="77777777" w:rsidR="00183A1F" w:rsidRPr="00FE7707" w:rsidRDefault="00183A1F" w:rsidP="009612E7">
            <w:pPr>
              <w:pStyle w:val="ListParagraph"/>
            </w:pPr>
            <w:r>
              <w:t>TZ grada Velike Gorice</w:t>
            </w:r>
          </w:p>
        </w:tc>
        <w:tc>
          <w:tcPr>
            <w:tcW w:w="1843" w:type="dxa"/>
            <w:shd w:val="clear" w:color="auto" w:fill="45B0E1" w:themeFill="accent1" w:themeFillTint="99"/>
          </w:tcPr>
          <w:p w14:paraId="352903F7" w14:textId="77777777" w:rsidR="00183A1F" w:rsidRPr="00FE7707" w:rsidRDefault="00183A1F" w:rsidP="009612E7">
            <w:r w:rsidRPr="00FE7707">
              <w:t>Lokacija provedbe</w:t>
            </w:r>
          </w:p>
        </w:tc>
        <w:tc>
          <w:tcPr>
            <w:tcW w:w="2417" w:type="dxa"/>
          </w:tcPr>
          <w:p w14:paraId="0189ED15" w14:textId="77777777" w:rsidR="00183A1F" w:rsidRPr="00FE7707" w:rsidRDefault="00183A1F" w:rsidP="009612E7">
            <w:pPr>
              <w:pStyle w:val="ListParagraph"/>
            </w:pPr>
            <w:r>
              <w:t>grad Velika Gorica</w:t>
            </w:r>
          </w:p>
        </w:tc>
      </w:tr>
      <w:tr w:rsidR="00183A1F" w14:paraId="7705021D" w14:textId="77777777" w:rsidTr="008E0735">
        <w:tc>
          <w:tcPr>
            <w:tcW w:w="1961" w:type="dxa"/>
            <w:shd w:val="clear" w:color="auto" w:fill="45B0E1" w:themeFill="accent1" w:themeFillTint="99"/>
          </w:tcPr>
          <w:p w14:paraId="24220072" w14:textId="77777777" w:rsidR="00183A1F" w:rsidRPr="00FE7707" w:rsidRDefault="00183A1F" w:rsidP="009612E7">
            <w:r w:rsidRPr="00FE7707">
              <w:t>Planirani rok početka provedbe</w:t>
            </w:r>
          </w:p>
        </w:tc>
        <w:tc>
          <w:tcPr>
            <w:tcW w:w="2570" w:type="dxa"/>
          </w:tcPr>
          <w:p w14:paraId="4777C9AD" w14:textId="77777777" w:rsidR="00183A1F" w:rsidRPr="00FE7707" w:rsidRDefault="00183A1F" w:rsidP="009612E7">
            <w:r w:rsidRPr="00FE7707">
              <w:t>2025.</w:t>
            </w:r>
          </w:p>
        </w:tc>
        <w:tc>
          <w:tcPr>
            <w:tcW w:w="1843" w:type="dxa"/>
            <w:shd w:val="clear" w:color="auto" w:fill="45B0E1" w:themeFill="accent1" w:themeFillTint="99"/>
          </w:tcPr>
          <w:p w14:paraId="5980D324" w14:textId="77777777" w:rsidR="00183A1F" w:rsidRPr="00FE7707" w:rsidRDefault="00183A1F" w:rsidP="009612E7">
            <w:r w:rsidRPr="00FE7707">
              <w:t>Planirani rok završetka provedbe</w:t>
            </w:r>
          </w:p>
        </w:tc>
        <w:tc>
          <w:tcPr>
            <w:tcW w:w="2417" w:type="dxa"/>
          </w:tcPr>
          <w:p w14:paraId="3E30F3C8" w14:textId="77777777" w:rsidR="00183A1F" w:rsidRPr="00FE7707" w:rsidRDefault="00183A1F" w:rsidP="009612E7">
            <w:r w:rsidRPr="00FE7707">
              <w:t>202</w:t>
            </w:r>
            <w:r>
              <w:t>9.</w:t>
            </w:r>
          </w:p>
        </w:tc>
      </w:tr>
      <w:tr w:rsidR="00183A1F" w14:paraId="227E48C5" w14:textId="77777777" w:rsidTr="008E0735">
        <w:trPr>
          <w:trHeight w:val="436"/>
        </w:trPr>
        <w:tc>
          <w:tcPr>
            <w:tcW w:w="1961" w:type="dxa"/>
            <w:shd w:val="clear" w:color="auto" w:fill="45B0E1" w:themeFill="accent1" w:themeFillTint="99"/>
          </w:tcPr>
          <w:p w14:paraId="162F1729" w14:textId="77777777" w:rsidR="00183A1F" w:rsidRPr="00FE7707" w:rsidRDefault="00183A1F" w:rsidP="009612E7">
            <w:r w:rsidRPr="00FE7707">
              <w:t>Ključne točke ostvarenja projekta</w:t>
            </w:r>
          </w:p>
        </w:tc>
        <w:tc>
          <w:tcPr>
            <w:tcW w:w="2570" w:type="dxa"/>
          </w:tcPr>
          <w:p w14:paraId="279846B4" w14:textId="77777777" w:rsidR="00183A1F" w:rsidRPr="00FE7707" w:rsidRDefault="00183A1F" w:rsidP="009612E7">
            <w:pPr>
              <w:pStyle w:val="ListParagraph"/>
              <w:numPr>
                <w:ilvl w:val="0"/>
                <w:numId w:val="625"/>
              </w:numPr>
            </w:pPr>
            <w:r>
              <w:t>analiza pokazatelja</w:t>
            </w:r>
          </w:p>
        </w:tc>
        <w:tc>
          <w:tcPr>
            <w:tcW w:w="1843" w:type="dxa"/>
            <w:shd w:val="clear" w:color="auto" w:fill="45B0E1" w:themeFill="accent1" w:themeFillTint="99"/>
          </w:tcPr>
          <w:p w14:paraId="17DD33D2" w14:textId="77777777" w:rsidR="00183A1F" w:rsidRPr="00FE7707" w:rsidRDefault="00183A1F" w:rsidP="009612E7">
            <w:r w:rsidRPr="00FE7707">
              <w:t>Rokovi postignuća ključnih točaka</w:t>
            </w:r>
          </w:p>
        </w:tc>
        <w:tc>
          <w:tcPr>
            <w:tcW w:w="2417" w:type="dxa"/>
          </w:tcPr>
          <w:p w14:paraId="1C19BD42" w14:textId="77777777" w:rsidR="00183A1F" w:rsidRPr="00FE7707" w:rsidRDefault="00183A1F" w:rsidP="009612E7">
            <w:pPr>
              <w:pStyle w:val="ListParagraph"/>
              <w:numPr>
                <w:ilvl w:val="0"/>
                <w:numId w:val="625"/>
              </w:numPr>
            </w:pPr>
            <w:r w:rsidRPr="00FE7707">
              <w:t>202</w:t>
            </w:r>
            <w:r>
              <w:t>9</w:t>
            </w:r>
            <w:r w:rsidRPr="00FE7707">
              <w:t>.</w:t>
            </w:r>
          </w:p>
        </w:tc>
      </w:tr>
      <w:tr w:rsidR="00183A1F" w14:paraId="2AC1D303" w14:textId="77777777" w:rsidTr="008E0735">
        <w:trPr>
          <w:trHeight w:val="95"/>
        </w:trPr>
        <w:tc>
          <w:tcPr>
            <w:tcW w:w="1961" w:type="dxa"/>
            <w:vMerge w:val="restart"/>
            <w:shd w:val="clear" w:color="auto" w:fill="45B0E1" w:themeFill="accent1" w:themeFillTint="99"/>
          </w:tcPr>
          <w:p w14:paraId="61BA8575" w14:textId="77777777" w:rsidR="00183A1F" w:rsidRPr="00FE7707" w:rsidRDefault="00183A1F" w:rsidP="009612E7">
            <w:r w:rsidRPr="00FE7707">
              <w:t>Vrijednost projekta</w:t>
            </w:r>
          </w:p>
        </w:tc>
        <w:tc>
          <w:tcPr>
            <w:tcW w:w="2570" w:type="dxa"/>
            <w:vMerge w:val="restart"/>
          </w:tcPr>
          <w:p w14:paraId="4B9EB5D1" w14:textId="77777777" w:rsidR="00183A1F" w:rsidRPr="00FE7707" w:rsidRDefault="00183A1F" w:rsidP="009612E7">
            <w:r>
              <w:t>10.000,00</w:t>
            </w:r>
            <w:r w:rsidRPr="00FE7707">
              <w:t>EUR</w:t>
            </w:r>
          </w:p>
        </w:tc>
        <w:tc>
          <w:tcPr>
            <w:tcW w:w="1843" w:type="dxa"/>
            <w:shd w:val="clear" w:color="auto" w:fill="45B0E1" w:themeFill="accent1" w:themeFillTint="99"/>
          </w:tcPr>
          <w:p w14:paraId="22B1E460" w14:textId="77777777" w:rsidR="00183A1F" w:rsidRPr="00FE7707" w:rsidRDefault="00183A1F" w:rsidP="009612E7">
            <w:r w:rsidRPr="00FE7707">
              <w:t>Vlastita sredstva</w:t>
            </w:r>
          </w:p>
        </w:tc>
        <w:tc>
          <w:tcPr>
            <w:tcW w:w="2417" w:type="dxa"/>
          </w:tcPr>
          <w:p w14:paraId="1D92FB5D" w14:textId="715D9023" w:rsidR="00183A1F" w:rsidRPr="00DC347C" w:rsidRDefault="00DC347C" w:rsidP="009612E7">
            <w:pPr>
              <w:rPr>
                <w:lang w:val="hr-HR"/>
              </w:rPr>
            </w:pPr>
            <w:r>
              <w:rPr>
                <w:lang w:val="hr-HR"/>
              </w:rPr>
              <w:t>10.000,00</w:t>
            </w:r>
          </w:p>
        </w:tc>
      </w:tr>
      <w:tr w:rsidR="00183A1F" w14:paraId="09BD6E1A" w14:textId="77777777" w:rsidTr="008E0735">
        <w:trPr>
          <w:trHeight w:val="94"/>
        </w:trPr>
        <w:tc>
          <w:tcPr>
            <w:tcW w:w="1961" w:type="dxa"/>
            <w:vMerge/>
            <w:shd w:val="clear" w:color="auto" w:fill="45B0E1" w:themeFill="accent1" w:themeFillTint="99"/>
          </w:tcPr>
          <w:p w14:paraId="68C8E4B7" w14:textId="77777777" w:rsidR="00183A1F" w:rsidRPr="00FE7707" w:rsidRDefault="00183A1F" w:rsidP="009612E7"/>
        </w:tc>
        <w:tc>
          <w:tcPr>
            <w:tcW w:w="2570" w:type="dxa"/>
            <w:vMerge/>
          </w:tcPr>
          <w:p w14:paraId="7DFB3D62" w14:textId="77777777" w:rsidR="00183A1F" w:rsidRPr="00FE7707" w:rsidRDefault="00183A1F" w:rsidP="009612E7"/>
        </w:tc>
        <w:tc>
          <w:tcPr>
            <w:tcW w:w="1843" w:type="dxa"/>
            <w:shd w:val="clear" w:color="auto" w:fill="45B0E1" w:themeFill="accent1" w:themeFillTint="99"/>
          </w:tcPr>
          <w:p w14:paraId="2A6ED0F0" w14:textId="77777777" w:rsidR="00183A1F" w:rsidRPr="00FE7707" w:rsidRDefault="00183A1F" w:rsidP="009612E7">
            <w:r w:rsidRPr="00FE7707">
              <w:t>Izvori sufinanciranja</w:t>
            </w:r>
          </w:p>
        </w:tc>
        <w:tc>
          <w:tcPr>
            <w:tcW w:w="2417" w:type="dxa"/>
          </w:tcPr>
          <w:p w14:paraId="78525615" w14:textId="1F441312" w:rsidR="00183A1F" w:rsidRPr="00DC347C" w:rsidRDefault="00DC347C" w:rsidP="009612E7">
            <w:pPr>
              <w:rPr>
                <w:lang w:val="hr-HR"/>
              </w:rPr>
            </w:pPr>
            <w:r>
              <w:rPr>
                <w:lang w:val="hr-HR"/>
              </w:rPr>
              <w:t>0,00</w:t>
            </w:r>
          </w:p>
        </w:tc>
      </w:tr>
      <w:tr w:rsidR="00183A1F" w14:paraId="3050C439" w14:textId="77777777" w:rsidTr="008E0735">
        <w:tc>
          <w:tcPr>
            <w:tcW w:w="1961" w:type="dxa"/>
            <w:shd w:val="clear" w:color="auto" w:fill="45B0E1" w:themeFill="accent1" w:themeFillTint="99"/>
          </w:tcPr>
          <w:p w14:paraId="43358255" w14:textId="77777777" w:rsidR="00183A1F" w:rsidRPr="00FE7707" w:rsidRDefault="00183A1F" w:rsidP="009612E7">
            <w:r w:rsidRPr="00FE7707">
              <w:t>Status studijsko-projektne dokumentacije</w:t>
            </w:r>
          </w:p>
        </w:tc>
        <w:tc>
          <w:tcPr>
            <w:tcW w:w="6830" w:type="dxa"/>
            <w:gridSpan w:val="3"/>
          </w:tcPr>
          <w:p w14:paraId="76D5DB21" w14:textId="77777777" w:rsidR="00183A1F" w:rsidRPr="00FE7707" w:rsidRDefault="00183A1F" w:rsidP="009612E7"/>
          <w:p w14:paraId="0544828B" w14:textId="77777777" w:rsidR="00183A1F" w:rsidRPr="00FE7707" w:rsidRDefault="00183A1F" w:rsidP="009612E7">
            <w:r w:rsidRPr="00FE7707">
              <w:t xml:space="preserve">    </w:t>
            </w:r>
            <w:r>
              <w:t>Dokumentacija nije potrebna.</w:t>
            </w:r>
          </w:p>
        </w:tc>
      </w:tr>
      <w:tr w:rsidR="00183A1F" w14:paraId="201BCE33" w14:textId="77777777" w:rsidTr="008E0735">
        <w:tc>
          <w:tcPr>
            <w:tcW w:w="1961" w:type="dxa"/>
            <w:shd w:val="clear" w:color="auto" w:fill="45B0E1" w:themeFill="accent1" w:themeFillTint="99"/>
          </w:tcPr>
          <w:p w14:paraId="25847B40" w14:textId="77777777" w:rsidR="00183A1F" w:rsidRPr="00FE7707" w:rsidRDefault="00183A1F" w:rsidP="009612E7"/>
          <w:p w14:paraId="66791718" w14:textId="77777777" w:rsidR="00183A1F" w:rsidRPr="00FE7707" w:rsidRDefault="00183A1F" w:rsidP="009612E7">
            <w:r w:rsidRPr="00FE7707">
              <w:t>Prioritet</w:t>
            </w:r>
          </w:p>
          <w:p w14:paraId="4E77F38C" w14:textId="77777777" w:rsidR="00183A1F" w:rsidRPr="00FE7707" w:rsidRDefault="00183A1F" w:rsidP="009612E7"/>
        </w:tc>
        <w:tc>
          <w:tcPr>
            <w:tcW w:w="6830" w:type="dxa"/>
            <w:gridSpan w:val="3"/>
          </w:tcPr>
          <w:p w14:paraId="6AC7170D" w14:textId="77777777" w:rsidR="00183A1F" w:rsidRPr="00FE7707" w:rsidRDefault="00183A1F" w:rsidP="009612E7"/>
          <w:p w14:paraId="72CC3BB7" w14:textId="77777777" w:rsidR="00183A1F" w:rsidRPr="00FE7707" w:rsidRDefault="00183A1F" w:rsidP="009612E7">
            <w:r>
              <w:t xml:space="preserve">  visok</w:t>
            </w:r>
          </w:p>
        </w:tc>
      </w:tr>
    </w:tbl>
    <w:p w14:paraId="329F47BE" w14:textId="77777777" w:rsidR="00183A1F" w:rsidRDefault="00183A1F" w:rsidP="009612E7">
      <w:pPr>
        <w:rPr>
          <w:highlight w:val="yellow"/>
        </w:rPr>
      </w:pPr>
    </w:p>
    <w:p w14:paraId="36C74728" w14:textId="77777777" w:rsidR="00DC347C" w:rsidRDefault="00DC347C" w:rsidP="009612E7">
      <w:pPr>
        <w:rPr>
          <w:lang w:val="hr-HR"/>
        </w:rPr>
      </w:pPr>
    </w:p>
    <w:p w14:paraId="57780A19" w14:textId="77777777" w:rsidR="00DC347C" w:rsidRDefault="00DC347C" w:rsidP="009612E7">
      <w:pPr>
        <w:rPr>
          <w:lang w:val="hr-HR"/>
        </w:rPr>
      </w:pPr>
    </w:p>
    <w:p w14:paraId="29D0BCC1" w14:textId="77777777" w:rsidR="00DC347C" w:rsidRDefault="00DC347C" w:rsidP="009612E7">
      <w:pPr>
        <w:rPr>
          <w:lang w:val="hr-HR"/>
        </w:rPr>
      </w:pPr>
    </w:p>
    <w:p w14:paraId="5B3E0982" w14:textId="77777777" w:rsidR="00DC347C" w:rsidRDefault="00DC347C" w:rsidP="009612E7">
      <w:pPr>
        <w:rPr>
          <w:lang w:val="hr-HR"/>
        </w:rPr>
      </w:pPr>
    </w:p>
    <w:p w14:paraId="6BA93A1E" w14:textId="77777777" w:rsidR="00DC347C" w:rsidRDefault="00DC347C" w:rsidP="009612E7">
      <w:pPr>
        <w:rPr>
          <w:lang w:val="hr-HR"/>
        </w:rPr>
      </w:pPr>
    </w:p>
    <w:p w14:paraId="46A5E7D0" w14:textId="77777777" w:rsidR="00DC347C" w:rsidRDefault="00DC347C" w:rsidP="009612E7">
      <w:pPr>
        <w:rPr>
          <w:lang w:val="hr-HR"/>
        </w:rPr>
      </w:pPr>
    </w:p>
    <w:p w14:paraId="50AB0552" w14:textId="77777777" w:rsidR="00DC347C" w:rsidRDefault="00DC347C" w:rsidP="009612E7">
      <w:pPr>
        <w:rPr>
          <w:lang w:val="hr-HR"/>
        </w:rPr>
      </w:pPr>
    </w:p>
    <w:p w14:paraId="03A9E811" w14:textId="77777777" w:rsidR="00DC347C" w:rsidRDefault="00DC347C" w:rsidP="009612E7">
      <w:pPr>
        <w:rPr>
          <w:lang w:val="hr-HR"/>
        </w:rPr>
      </w:pPr>
    </w:p>
    <w:p w14:paraId="23900BF5" w14:textId="4BF7FCCB" w:rsidR="00183A1F" w:rsidRPr="00833141" w:rsidRDefault="00183A1F" w:rsidP="009612E7">
      <w:r w:rsidRPr="00833141">
        <w:lastRenderedPageBreak/>
        <w:t>Mjera 2.1.3. Upravljanje kvalitetom turističkog sektora</w:t>
      </w:r>
    </w:p>
    <w:p w14:paraId="682777DD" w14:textId="77777777" w:rsidR="00183A1F" w:rsidRDefault="00183A1F" w:rsidP="009612E7"/>
    <w:tbl>
      <w:tblPr>
        <w:tblStyle w:val="TableGrid"/>
        <w:tblW w:w="0" w:type="auto"/>
        <w:tblLook w:val="04A0" w:firstRow="1" w:lastRow="0" w:firstColumn="1" w:lastColumn="0" w:noHBand="0" w:noVBand="1"/>
      </w:tblPr>
      <w:tblGrid>
        <w:gridCol w:w="1961"/>
        <w:gridCol w:w="2570"/>
        <w:gridCol w:w="1843"/>
        <w:gridCol w:w="2417"/>
      </w:tblGrid>
      <w:tr w:rsidR="00183A1F" w14:paraId="7DD762E9" w14:textId="77777777" w:rsidTr="008E0735">
        <w:tc>
          <w:tcPr>
            <w:tcW w:w="1961" w:type="dxa"/>
            <w:shd w:val="clear" w:color="auto" w:fill="45B0E1" w:themeFill="accent1" w:themeFillTint="99"/>
          </w:tcPr>
          <w:p w14:paraId="4D2E4C86" w14:textId="77777777" w:rsidR="00183A1F" w:rsidRPr="00FE7707" w:rsidRDefault="00183A1F" w:rsidP="009612E7"/>
          <w:p w14:paraId="043A9876" w14:textId="77777777" w:rsidR="00183A1F" w:rsidRPr="00FE7707" w:rsidRDefault="00183A1F" w:rsidP="009612E7">
            <w:r w:rsidRPr="00FE7707">
              <w:t>Naziv projekta:</w:t>
            </w:r>
          </w:p>
          <w:p w14:paraId="56F789EF" w14:textId="77777777" w:rsidR="00183A1F" w:rsidRPr="00FE7707" w:rsidRDefault="00183A1F" w:rsidP="009612E7"/>
        </w:tc>
        <w:tc>
          <w:tcPr>
            <w:tcW w:w="6830" w:type="dxa"/>
            <w:gridSpan w:val="3"/>
            <w:shd w:val="clear" w:color="auto" w:fill="45B0E1" w:themeFill="accent1" w:themeFillTint="99"/>
          </w:tcPr>
          <w:p w14:paraId="71736FF6" w14:textId="77777777" w:rsidR="00183A1F" w:rsidRPr="00FE7707" w:rsidRDefault="00183A1F" w:rsidP="009612E7"/>
          <w:p w14:paraId="749B1DE9" w14:textId="77777777" w:rsidR="00183A1F" w:rsidRPr="00FE7707" w:rsidRDefault="00183A1F" w:rsidP="009612E7">
            <w:r w:rsidRPr="00FE7707">
              <w:tab/>
            </w:r>
            <w:r w:rsidRPr="00833141">
              <w:t>Sustav označavanja kvalitete turističkog proizvoda</w:t>
            </w:r>
          </w:p>
        </w:tc>
      </w:tr>
      <w:tr w:rsidR="00183A1F" w14:paraId="0850F892" w14:textId="77777777" w:rsidTr="008E0735">
        <w:tc>
          <w:tcPr>
            <w:tcW w:w="1961" w:type="dxa"/>
            <w:shd w:val="clear" w:color="auto" w:fill="45B0E1" w:themeFill="accent1" w:themeFillTint="99"/>
          </w:tcPr>
          <w:p w14:paraId="4AFA7ACE" w14:textId="77777777" w:rsidR="00183A1F" w:rsidRPr="00FE7707" w:rsidRDefault="00183A1F" w:rsidP="009612E7"/>
          <w:p w14:paraId="06461BEA" w14:textId="77777777" w:rsidR="00183A1F" w:rsidRPr="00FE7707" w:rsidRDefault="00183A1F" w:rsidP="009612E7">
            <w:r w:rsidRPr="00FE7707">
              <w:t>Predmet i svrha</w:t>
            </w:r>
          </w:p>
        </w:tc>
        <w:tc>
          <w:tcPr>
            <w:tcW w:w="6830" w:type="dxa"/>
            <w:gridSpan w:val="3"/>
          </w:tcPr>
          <w:p w14:paraId="4AA982C6" w14:textId="77777777" w:rsidR="00183A1F" w:rsidRPr="00BD4F47" w:rsidRDefault="00183A1F" w:rsidP="009612E7">
            <w:r w:rsidRPr="00BD4F47">
              <w:t xml:space="preserve">Svrha projekta je </w:t>
            </w:r>
            <w:r>
              <w:t>izgradnja dugoročnog, kontinuiranog i učinkovitog sustava upravljanja kvalitetom u turizmu Velike Gorice</w:t>
            </w:r>
            <w:r w:rsidRPr="00BD4F47">
              <w:t>.</w:t>
            </w:r>
          </w:p>
          <w:p w14:paraId="640ACA8E" w14:textId="77777777" w:rsidR="00183A1F" w:rsidRPr="00BD4F47" w:rsidRDefault="00183A1F" w:rsidP="009612E7"/>
          <w:p w14:paraId="0D09A79E" w14:textId="77777777" w:rsidR="00183A1F" w:rsidRPr="00BD4F47" w:rsidRDefault="00183A1F" w:rsidP="009612E7">
            <w:r w:rsidRPr="00BD4F47">
              <w:t>Projekt  obuhvaća sljedeće aktivnosti:</w:t>
            </w:r>
          </w:p>
          <w:p w14:paraId="46701FCE" w14:textId="77777777" w:rsidR="00183A1F" w:rsidRDefault="00183A1F" w:rsidP="009612E7">
            <w:pPr>
              <w:pStyle w:val="ListParagraph"/>
              <w:numPr>
                <w:ilvl w:val="0"/>
                <w:numId w:val="649"/>
              </w:numPr>
            </w:pPr>
            <w:r>
              <w:t>poboljšanje sustava destinacijskog menadžmenta,</w:t>
            </w:r>
          </w:p>
          <w:p w14:paraId="5680FFA5" w14:textId="77777777" w:rsidR="00183A1F" w:rsidRDefault="00183A1F" w:rsidP="009612E7">
            <w:pPr>
              <w:pStyle w:val="ListParagraph"/>
              <w:numPr>
                <w:ilvl w:val="0"/>
                <w:numId w:val="649"/>
              </w:numPr>
            </w:pPr>
            <w:r>
              <w:t>edukacija i umrežavanje dionika,</w:t>
            </w:r>
          </w:p>
          <w:p w14:paraId="2DDC46AB" w14:textId="77777777" w:rsidR="00183A1F" w:rsidRDefault="00183A1F" w:rsidP="009612E7">
            <w:pPr>
              <w:pStyle w:val="ListParagraph"/>
              <w:numPr>
                <w:ilvl w:val="0"/>
                <w:numId w:val="649"/>
              </w:numPr>
            </w:pPr>
            <w:r>
              <w:t xml:space="preserve">suradnja na zajedničkim projektima certificiranja </w:t>
            </w:r>
            <w:r w:rsidRPr="00975645">
              <w:t xml:space="preserve">TZZŽ </w:t>
            </w:r>
            <w:r>
              <w:t>(„Odmor nikad bliže“),</w:t>
            </w:r>
          </w:p>
          <w:p w14:paraId="768FCCE8" w14:textId="77777777" w:rsidR="00183A1F" w:rsidRDefault="00183A1F" w:rsidP="009612E7">
            <w:pPr>
              <w:pStyle w:val="ListParagraph"/>
              <w:numPr>
                <w:ilvl w:val="0"/>
                <w:numId w:val="649"/>
              </w:numPr>
            </w:pPr>
            <w:r>
              <w:t xml:space="preserve">suradnja na zajedničkom projektu </w:t>
            </w:r>
            <w:r w:rsidRPr="00975645">
              <w:t xml:space="preserve">TZZŽ </w:t>
            </w:r>
            <w:r>
              <w:t>valorizacije lokalnih tradicijskih jela i označavanja restorana („Zeleno srce gastronomije“)</w:t>
            </w:r>
          </w:p>
          <w:p w14:paraId="05B4E8BB" w14:textId="77777777" w:rsidR="00183A1F" w:rsidRPr="00975645" w:rsidRDefault="00183A1F" w:rsidP="009612E7"/>
        </w:tc>
      </w:tr>
      <w:tr w:rsidR="00183A1F" w14:paraId="175E90DA" w14:textId="77777777" w:rsidTr="008E0735">
        <w:tc>
          <w:tcPr>
            <w:tcW w:w="1961" w:type="dxa"/>
            <w:shd w:val="clear" w:color="auto" w:fill="45B0E1" w:themeFill="accent1" w:themeFillTint="99"/>
          </w:tcPr>
          <w:p w14:paraId="255CBA14" w14:textId="77777777" w:rsidR="00183A1F" w:rsidRPr="00FE7707" w:rsidRDefault="00183A1F" w:rsidP="009612E7"/>
          <w:p w14:paraId="715B5E37" w14:textId="77777777" w:rsidR="00183A1F" w:rsidRPr="00FE7707" w:rsidRDefault="00183A1F" w:rsidP="009612E7">
            <w:r w:rsidRPr="00FE7707">
              <w:t>Način doprinosa ostvarenju pokazatelja održivosti</w:t>
            </w:r>
          </w:p>
        </w:tc>
        <w:tc>
          <w:tcPr>
            <w:tcW w:w="6830" w:type="dxa"/>
            <w:gridSpan w:val="3"/>
          </w:tcPr>
          <w:p w14:paraId="593A52B9" w14:textId="77777777" w:rsidR="00183A1F" w:rsidRPr="00FE7707" w:rsidRDefault="00183A1F" w:rsidP="009612E7">
            <w:pPr>
              <w:pStyle w:val="ListParagraph"/>
            </w:pPr>
          </w:p>
          <w:p w14:paraId="2D846EE1" w14:textId="77777777" w:rsidR="00183A1F" w:rsidRDefault="00183A1F" w:rsidP="009612E7">
            <w:r>
              <w:t>Povećat će se vrijednosti sljedećeg obaveznog pokazatelja održivosti:</w:t>
            </w:r>
          </w:p>
          <w:p w14:paraId="4C9E8840" w14:textId="77777777" w:rsidR="00183A1F" w:rsidRPr="00CE1705" w:rsidRDefault="00183A1F" w:rsidP="009612E7">
            <w:pPr>
              <w:pStyle w:val="ListParagraph"/>
              <w:numPr>
                <w:ilvl w:val="0"/>
                <w:numId w:val="626"/>
              </w:numPr>
            </w:pPr>
            <w:r w:rsidRPr="00CE1705">
              <w:t>Broj turističkih noćenja na stotinu stalnih stanovnika u vrhu turističke sezone (ZL-1)</w:t>
            </w:r>
          </w:p>
          <w:p w14:paraId="78DDE945" w14:textId="77777777" w:rsidR="00183A1F" w:rsidRPr="00CE1705" w:rsidRDefault="00183A1F" w:rsidP="009612E7">
            <w:pPr>
              <w:pStyle w:val="ListParagraph"/>
              <w:numPr>
                <w:ilvl w:val="0"/>
                <w:numId w:val="626"/>
              </w:numPr>
            </w:pPr>
            <w:r w:rsidRPr="00CE1705">
              <w:t>Poslovni prihod gospodarskih subjekata (obveznika poreza na dobit) u djelatnostima pružanja smještaja te pripreme i posluživanja hrane (PGS-2)</w:t>
            </w:r>
          </w:p>
          <w:p w14:paraId="744AFD17" w14:textId="77777777" w:rsidR="00183A1F" w:rsidRDefault="00183A1F" w:rsidP="009612E7">
            <w:pPr>
              <w:pStyle w:val="ListParagraph"/>
              <w:numPr>
                <w:ilvl w:val="0"/>
                <w:numId w:val="626"/>
              </w:numPr>
            </w:pPr>
            <w:r w:rsidRPr="00CE1705">
              <w:t>Broj zaposlenih u djelatnostima smještaja te pripreme i usluživanja hrane (PGS-1).</w:t>
            </w:r>
          </w:p>
          <w:p w14:paraId="7BDC5350" w14:textId="77777777" w:rsidR="00183A1F" w:rsidRPr="00C924B0" w:rsidRDefault="00183A1F" w:rsidP="009612E7"/>
          <w:p w14:paraId="4E751CEC" w14:textId="77777777" w:rsidR="00183A1F" w:rsidRPr="00380DD0" w:rsidRDefault="00183A1F" w:rsidP="009612E7">
            <w:r>
              <w:t>Boljom kvalitetom upravljanja projekt će utjecati na ekonomske aspekte turističke djelatnosti, pogotovo na povećanje broja turista izvan glavne sezone.</w:t>
            </w:r>
          </w:p>
          <w:p w14:paraId="7DE3631F" w14:textId="77777777" w:rsidR="00183A1F" w:rsidRPr="00C924B0" w:rsidRDefault="00183A1F" w:rsidP="009612E7"/>
        </w:tc>
      </w:tr>
      <w:tr w:rsidR="00183A1F" w14:paraId="34D1B0AD" w14:textId="77777777" w:rsidTr="008E0735">
        <w:tc>
          <w:tcPr>
            <w:tcW w:w="1961" w:type="dxa"/>
            <w:shd w:val="clear" w:color="auto" w:fill="45B0E1" w:themeFill="accent1" w:themeFillTint="99"/>
          </w:tcPr>
          <w:p w14:paraId="21E7C6F3" w14:textId="77777777" w:rsidR="00183A1F" w:rsidRPr="00FE7707" w:rsidRDefault="00183A1F" w:rsidP="009612E7">
            <w:r w:rsidRPr="00FE7707">
              <w:t>Nositelj provedbe</w:t>
            </w:r>
          </w:p>
        </w:tc>
        <w:tc>
          <w:tcPr>
            <w:tcW w:w="2570" w:type="dxa"/>
          </w:tcPr>
          <w:p w14:paraId="53C82441" w14:textId="77777777" w:rsidR="00183A1F" w:rsidRPr="00FE7707" w:rsidRDefault="00183A1F" w:rsidP="009612E7">
            <w:pPr>
              <w:pStyle w:val="ListParagraph"/>
            </w:pPr>
            <w:r>
              <w:t>TZG Velike Gorice</w:t>
            </w:r>
          </w:p>
        </w:tc>
        <w:tc>
          <w:tcPr>
            <w:tcW w:w="1843" w:type="dxa"/>
            <w:shd w:val="clear" w:color="auto" w:fill="45B0E1" w:themeFill="accent1" w:themeFillTint="99"/>
          </w:tcPr>
          <w:p w14:paraId="4023B27F" w14:textId="77777777" w:rsidR="00183A1F" w:rsidRPr="00FE7707" w:rsidRDefault="00183A1F" w:rsidP="009612E7">
            <w:r w:rsidRPr="00FE7707">
              <w:t>Lokacija provedbe</w:t>
            </w:r>
          </w:p>
        </w:tc>
        <w:tc>
          <w:tcPr>
            <w:tcW w:w="2417" w:type="dxa"/>
          </w:tcPr>
          <w:p w14:paraId="348386A8" w14:textId="77777777" w:rsidR="00183A1F" w:rsidRPr="00FE7707" w:rsidRDefault="00183A1F" w:rsidP="009612E7">
            <w:pPr>
              <w:pStyle w:val="ListParagraph"/>
            </w:pPr>
            <w:r>
              <w:t>grad Velika Gorica</w:t>
            </w:r>
          </w:p>
        </w:tc>
      </w:tr>
      <w:tr w:rsidR="00183A1F" w14:paraId="6ACDF295" w14:textId="77777777" w:rsidTr="008E0735">
        <w:tc>
          <w:tcPr>
            <w:tcW w:w="1961" w:type="dxa"/>
            <w:shd w:val="clear" w:color="auto" w:fill="45B0E1" w:themeFill="accent1" w:themeFillTint="99"/>
          </w:tcPr>
          <w:p w14:paraId="6B73A7EC" w14:textId="77777777" w:rsidR="00183A1F" w:rsidRPr="00FE7707" w:rsidRDefault="00183A1F" w:rsidP="009612E7">
            <w:r w:rsidRPr="00FE7707">
              <w:t>Planirani rok početka provedbe</w:t>
            </w:r>
          </w:p>
        </w:tc>
        <w:tc>
          <w:tcPr>
            <w:tcW w:w="2570" w:type="dxa"/>
          </w:tcPr>
          <w:p w14:paraId="4EFE0916" w14:textId="77777777" w:rsidR="00183A1F" w:rsidRPr="00FE7707" w:rsidRDefault="00183A1F" w:rsidP="009612E7">
            <w:r w:rsidRPr="00FE7707">
              <w:t>2025.</w:t>
            </w:r>
          </w:p>
        </w:tc>
        <w:tc>
          <w:tcPr>
            <w:tcW w:w="1843" w:type="dxa"/>
            <w:shd w:val="clear" w:color="auto" w:fill="45B0E1" w:themeFill="accent1" w:themeFillTint="99"/>
          </w:tcPr>
          <w:p w14:paraId="02AF70AE" w14:textId="77777777" w:rsidR="00183A1F" w:rsidRPr="00FE7707" w:rsidRDefault="00183A1F" w:rsidP="009612E7">
            <w:r w:rsidRPr="00FE7707">
              <w:t>Planirani rok završetka provedbe</w:t>
            </w:r>
          </w:p>
        </w:tc>
        <w:tc>
          <w:tcPr>
            <w:tcW w:w="2417" w:type="dxa"/>
          </w:tcPr>
          <w:p w14:paraId="1F8274F7" w14:textId="77777777" w:rsidR="00183A1F" w:rsidRPr="00FE7707" w:rsidRDefault="00183A1F" w:rsidP="009612E7">
            <w:r w:rsidRPr="00FE7707">
              <w:t>202</w:t>
            </w:r>
            <w:r>
              <w:t>5.</w:t>
            </w:r>
          </w:p>
        </w:tc>
      </w:tr>
      <w:tr w:rsidR="00183A1F" w14:paraId="7F075C41" w14:textId="77777777" w:rsidTr="008E0735">
        <w:trPr>
          <w:trHeight w:val="448"/>
        </w:trPr>
        <w:tc>
          <w:tcPr>
            <w:tcW w:w="1961" w:type="dxa"/>
            <w:shd w:val="clear" w:color="auto" w:fill="45B0E1" w:themeFill="accent1" w:themeFillTint="99"/>
          </w:tcPr>
          <w:p w14:paraId="79E04093" w14:textId="77777777" w:rsidR="00183A1F" w:rsidRPr="00FE7707" w:rsidRDefault="00183A1F" w:rsidP="009612E7">
            <w:r w:rsidRPr="00FE7707">
              <w:t>Ključne točke ostvarenja projekta</w:t>
            </w:r>
          </w:p>
        </w:tc>
        <w:tc>
          <w:tcPr>
            <w:tcW w:w="2570" w:type="dxa"/>
          </w:tcPr>
          <w:p w14:paraId="2B1A50BF" w14:textId="77777777" w:rsidR="00183A1F" w:rsidRPr="00FE7707" w:rsidRDefault="00183A1F" w:rsidP="009612E7">
            <w:pPr>
              <w:pStyle w:val="ListParagraph"/>
              <w:numPr>
                <w:ilvl w:val="0"/>
                <w:numId w:val="625"/>
              </w:numPr>
            </w:pPr>
            <w:r>
              <w:t>provedba aktivnosti i valorizacija pokazatelja</w:t>
            </w:r>
          </w:p>
        </w:tc>
        <w:tc>
          <w:tcPr>
            <w:tcW w:w="1843" w:type="dxa"/>
            <w:shd w:val="clear" w:color="auto" w:fill="45B0E1" w:themeFill="accent1" w:themeFillTint="99"/>
          </w:tcPr>
          <w:p w14:paraId="2B988747" w14:textId="77777777" w:rsidR="00183A1F" w:rsidRPr="00FE7707" w:rsidRDefault="00183A1F" w:rsidP="009612E7">
            <w:r w:rsidRPr="00FE7707">
              <w:t>Rokovi postignuća ključnih točaka</w:t>
            </w:r>
          </w:p>
        </w:tc>
        <w:tc>
          <w:tcPr>
            <w:tcW w:w="2417" w:type="dxa"/>
          </w:tcPr>
          <w:p w14:paraId="158A8B1C" w14:textId="77777777" w:rsidR="00183A1F" w:rsidRPr="00FE7707" w:rsidRDefault="00183A1F" w:rsidP="009612E7">
            <w:pPr>
              <w:pStyle w:val="ListParagraph"/>
              <w:numPr>
                <w:ilvl w:val="0"/>
                <w:numId w:val="625"/>
              </w:numPr>
            </w:pPr>
            <w:r w:rsidRPr="00FE7707">
              <w:t>202</w:t>
            </w:r>
            <w:r>
              <w:t>7</w:t>
            </w:r>
            <w:r w:rsidRPr="00FE7707">
              <w:t>.</w:t>
            </w:r>
          </w:p>
        </w:tc>
      </w:tr>
      <w:tr w:rsidR="00183A1F" w14:paraId="4734C52A" w14:textId="77777777" w:rsidTr="008E0735">
        <w:trPr>
          <w:trHeight w:val="95"/>
        </w:trPr>
        <w:tc>
          <w:tcPr>
            <w:tcW w:w="1961" w:type="dxa"/>
            <w:vMerge w:val="restart"/>
            <w:shd w:val="clear" w:color="auto" w:fill="45B0E1" w:themeFill="accent1" w:themeFillTint="99"/>
          </w:tcPr>
          <w:p w14:paraId="586B1476" w14:textId="77777777" w:rsidR="00183A1F" w:rsidRPr="00FE7707" w:rsidRDefault="00183A1F" w:rsidP="009612E7">
            <w:r w:rsidRPr="00FE7707">
              <w:t>Vrijednost projekta</w:t>
            </w:r>
          </w:p>
        </w:tc>
        <w:tc>
          <w:tcPr>
            <w:tcW w:w="2570" w:type="dxa"/>
            <w:vMerge w:val="restart"/>
          </w:tcPr>
          <w:p w14:paraId="1EFCCD75" w14:textId="2838925E" w:rsidR="00183A1F" w:rsidRPr="00FE7707" w:rsidRDefault="00183A1F" w:rsidP="009612E7"/>
        </w:tc>
        <w:tc>
          <w:tcPr>
            <w:tcW w:w="1843" w:type="dxa"/>
            <w:shd w:val="clear" w:color="auto" w:fill="45B0E1" w:themeFill="accent1" w:themeFillTint="99"/>
          </w:tcPr>
          <w:p w14:paraId="6362CC21" w14:textId="77777777" w:rsidR="00183A1F" w:rsidRPr="00FE7707" w:rsidRDefault="00183A1F" w:rsidP="009612E7">
            <w:r w:rsidRPr="00FE7707">
              <w:t>Vlastita sredstva</w:t>
            </w:r>
          </w:p>
        </w:tc>
        <w:tc>
          <w:tcPr>
            <w:tcW w:w="2417" w:type="dxa"/>
          </w:tcPr>
          <w:p w14:paraId="603E0AE4" w14:textId="77777777" w:rsidR="00183A1F" w:rsidRPr="00FE7707" w:rsidRDefault="00183A1F" w:rsidP="009612E7">
            <w:r>
              <w:t>-</w:t>
            </w:r>
          </w:p>
        </w:tc>
      </w:tr>
      <w:tr w:rsidR="00183A1F" w14:paraId="414E343C" w14:textId="77777777" w:rsidTr="008E0735">
        <w:trPr>
          <w:trHeight w:val="94"/>
        </w:trPr>
        <w:tc>
          <w:tcPr>
            <w:tcW w:w="1961" w:type="dxa"/>
            <w:vMerge/>
            <w:shd w:val="clear" w:color="auto" w:fill="45B0E1" w:themeFill="accent1" w:themeFillTint="99"/>
          </w:tcPr>
          <w:p w14:paraId="4E7CAB28" w14:textId="77777777" w:rsidR="00183A1F" w:rsidRPr="00FE7707" w:rsidRDefault="00183A1F" w:rsidP="009612E7"/>
        </w:tc>
        <w:tc>
          <w:tcPr>
            <w:tcW w:w="2570" w:type="dxa"/>
            <w:vMerge/>
          </w:tcPr>
          <w:p w14:paraId="1FBF01A3" w14:textId="77777777" w:rsidR="00183A1F" w:rsidRPr="00FE7707" w:rsidRDefault="00183A1F" w:rsidP="009612E7"/>
        </w:tc>
        <w:tc>
          <w:tcPr>
            <w:tcW w:w="1843" w:type="dxa"/>
            <w:shd w:val="clear" w:color="auto" w:fill="45B0E1" w:themeFill="accent1" w:themeFillTint="99"/>
          </w:tcPr>
          <w:p w14:paraId="7DAE9776" w14:textId="77777777" w:rsidR="00183A1F" w:rsidRPr="00FE7707" w:rsidRDefault="00183A1F" w:rsidP="009612E7">
            <w:r w:rsidRPr="00FE7707">
              <w:t>Izvori sufinanciranja</w:t>
            </w:r>
          </w:p>
        </w:tc>
        <w:tc>
          <w:tcPr>
            <w:tcW w:w="2417" w:type="dxa"/>
          </w:tcPr>
          <w:p w14:paraId="2DF5947C" w14:textId="77777777" w:rsidR="00183A1F" w:rsidRPr="00FE7707" w:rsidRDefault="00183A1F" w:rsidP="009612E7">
            <w:r>
              <w:t>-</w:t>
            </w:r>
          </w:p>
        </w:tc>
      </w:tr>
      <w:tr w:rsidR="00183A1F" w14:paraId="74D7339B" w14:textId="77777777" w:rsidTr="008E0735">
        <w:tc>
          <w:tcPr>
            <w:tcW w:w="1961" w:type="dxa"/>
            <w:shd w:val="clear" w:color="auto" w:fill="45B0E1" w:themeFill="accent1" w:themeFillTint="99"/>
          </w:tcPr>
          <w:p w14:paraId="7036BDCE" w14:textId="77777777" w:rsidR="00183A1F" w:rsidRPr="00FE7707" w:rsidRDefault="00183A1F" w:rsidP="009612E7">
            <w:r w:rsidRPr="00FE7707">
              <w:t>Status studijsko-projektne dokumentacije</w:t>
            </w:r>
          </w:p>
        </w:tc>
        <w:tc>
          <w:tcPr>
            <w:tcW w:w="6830" w:type="dxa"/>
            <w:gridSpan w:val="3"/>
          </w:tcPr>
          <w:p w14:paraId="7F1C8A22" w14:textId="77777777" w:rsidR="00183A1F" w:rsidRPr="00FE7707" w:rsidRDefault="00183A1F" w:rsidP="009612E7"/>
          <w:p w14:paraId="04EC35C3" w14:textId="77777777" w:rsidR="00183A1F" w:rsidRPr="00FE7707" w:rsidRDefault="00183A1F" w:rsidP="009612E7">
            <w:r w:rsidRPr="00FE7707">
              <w:t xml:space="preserve">    </w:t>
            </w:r>
            <w:r>
              <w:t>Dokumentacija nije potrebna.</w:t>
            </w:r>
          </w:p>
        </w:tc>
      </w:tr>
      <w:tr w:rsidR="00183A1F" w14:paraId="6A483AC2" w14:textId="77777777" w:rsidTr="008E0735">
        <w:tc>
          <w:tcPr>
            <w:tcW w:w="1961" w:type="dxa"/>
            <w:shd w:val="clear" w:color="auto" w:fill="45B0E1" w:themeFill="accent1" w:themeFillTint="99"/>
          </w:tcPr>
          <w:p w14:paraId="7EE3C33B" w14:textId="77777777" w:rsidR="00183A1F" w:rsidRPr="00FE7707" w:rsidRDefault="00183A1F" w:rsidP="009612E7"/>
          <w:p w14:paraId="02C5AD4B" w14:textId="77777777" w:rsidR="00183A1F" w:rsidRPr="00FE7707" w:rsidRDefault="00183A1F" w:rsidP="009612E7">
            <w:r w:rsidRPr="00FE7707">
              <w:t>Prioritet</w:t>
            </w:r>
          </w:p>
          <w:p w14:paraId="7495B749" w14:textId="77777777" w:rsidR="00183A1F" w:rsidRPr="00FE7707" w:rsidRDefault="00183A1F" w:rsidP="009612E7"/>
        </w:tc>
        <w:tc>
          <w:tcPr>
            <w:tcW w:w="6830" w:type="dxa"/>
            <w:gridSpan w:val="3"/>
          </w:tcPr>
          <w:p w14:paraId="2EA56FB2" w14:textId="77777777" w:rsidR="00183A1F" w:rsidRPr="00FE7707" w:rsidRDefault="00183A1F" w:rsidP="009612E7"/>
          <w:p w14:paraId="1BBAD9F5" w14:textId="77777777" w:rsidR="00183A1F" w:rsidRPr="00FE7707" w:rsidRDefault="00183A1F" w:rsidP="009612E7">
            <w:r>
              <w:t xml:space="preserve">  </w:t>
            </w:r>
            <w:r w:rsidRPr="00FE7707">
              <w:t>Srednji</w:t>
            </w:r>
          </w:p>
        </w:tc>
      </w:tr>
    </w:tbl>
    <w:p w14:paraId="6F3297C9" w14:textId="77777777" w:rsidR="00183A1F" w:rsidRDefault="00183A1F" w:rsidP="009612E7"/>
    <w:tbl>
      <w:tblPr>
        <w:tblStyle w:val="TableGrid"/>
        <w:tblW w:w="0" w:type="auto"/>
        <w:tblLook w:val="04A0" w:firstRow="1" w:lastRow="0" w:firstColumn="1" w:lastColumn="0" w:noHBand="0" w:noVBand="1"/>
      </w:tblPr>
      <w:tblGrid>
        <w:gridCol w:w="1961"/>
        <w:gridCol w:w="2570"/>
        <w:gridCol w:w="1843"/>
        <w:gridCol w:w="2417"/>
      </w:tblGrid>
      <w:tr w:rsidR="00183A1F" w14:paraId="16FDD411" w14:textId="77777777" w:rsidTr="008E0735">
        <w:tc>
          <w:tcPr>
            <w:tcW w:w="1961" w:type="dxa"/>
            <w:shd w:val="clear" w:color="auto" w:fill="45B0E1" w:themeFill="accent1" w:themeFillTint="99"/>
          </w:tcPr>
          <w:p w14:paraId="02F5FE59" w14:textId="77777777" w:rsidR="00183A1F" w:rsidRPr="00FE7707" w:rsidRDefault="00183A1F" w:rsidP="009612E7">
            <w:bookmarkStart w:id="260" w:name="_Hlk203681971"/>
          </w:p>
          <w:p w14:paraId="322B4744" w14:textId="77777777" w:rsidR="00183A1F" w:rsidRPr="00FE7707" w:rsidRDefault="00183A1F" w:rsidP="009612E7">
            <w:r w:rsidRPr="00FE7707">
              <w:t>Naziv projekta:</w:t>
            </w:r>
          </w:p>
          <w:p w14:paraId="4159D89E" w14:textId="77777777" w:rsidR="00183A1F" w:rsidRPr="00FE7707" w:rsidRDefault="00183A1F" w:rsidP="009612E7"/>
        </w:tc>
        <w:tc>
          <w:tcPr>
            <w:tcW w:w="6830" w:type="dxa"/>
            <w:gridSpan w:val="3"/>
            <w:shd w:val="clear" w:color="auto" w:fill="45B0E1" w:themeFill="accent1" w:themeFillTint="99"/>
          </w:tcPr>
          <w:p w14:paraId="2ED7F8DF" w14:textId="77777777" w:rsidR="00183A1F" w:rsidRPr="00FE7707" w:rsidRDefault="00183A1F" w:rsidP="009612E7"/>
          <w:p w14:paraId="2E7343D3" w14:textId="77777777" w:rsidR="00183A1F" w:rsidRPr="00FE7707" w:rsidRDefault="00183A1F" w:rsidP="009612E7">
            <w:r w:rsidRPr="00FE7707">
              <w:tab/>
            </w:r>
            <w:r w:rsidRPr="00833141">
              <w:t>Upravljanje razvojem kvalitetne ponude proizvoda u destinaciji</w:t>
            </w:r>
          </w:p>
        </w:tc>
      </w:tr>
      <w:tr w:rsidR="00183A1F" w14:paraId="355DE2DB" w14:textId="77777777" w:rsidTr="008E0735">
        <w:tc>
          <w:tcPr>
            <w:tcW w:w="1961" w:type="dxa"/>
            <w:shd w:val="clear" w:color="auto" w:fill="45B0E1" w:themeFill="accent1" w:themeFillTint="99"/>
          </w:tcPr>
          <w:p w14:paraId="22BD3E8F" w14:textId="77777777" w:rsidR="00183A1F" w:rsidRPr="00FE7707" w:rsidRDefault="00183A1F" w:rsidP="009612E7"/>
          <w:p w14:paraId="5115B822" w14:textId="77777777" w:rsidR="00183A1F" w:rsidRPr="00FE7707" w:rsidRDefault="00183A1F" w:rsidP="009612E7">
            <w:r w:rsidRPr="00FE7707">
              <w:t>Predmet i svrha</w:t>
            </w:r>
          </w:p>
        </w:tc>
        <w:tc>
          <w:tcPr>
            <w:tcW w:w="6830" w:type="dxa"/>
            <w:gridSpan w:val="3"/>
          </w:tcPr>
          <w:p w14:paraId="4945D56E" w14:textId="77777777" w:rsidR="00183A1F" w:rsidRDefault="00183A1F" w:rsidP="009612E7">
            <w:r w:rsidRPr="002D0459">
              <w:t>Svrha projekta je bolja konkurentnost na turističkom  tržištu</w:t>
            </w:r>
            <w:r>
              <w:t xml:space="preserve"> te transformacija turističkog sektora.</w:t>
            </w:r>
          </w:p>
          <w:p w14:paraId="1719B814" w14:textId="77777777" w:rsidR="00183A1F" w:rsidRDefault="00183A1F" w:rsidP="009612E7">
            <w:r w:rsidRPr="00FE7707">
              <w:t>Projekt  obuhvaća sljedeće aktivnosti:</w:t>
            </w:r>
          </w:p>
          <w:p w14:paraId="50B785F2" w14:textId="77777777" w:rsidR="00183A1F" w:rsidRDefault="00183A1F" w:rsidP="009612E7">
            <w:pPr>
              <w:pStyle w:val="ListParagraph"/>
              <w:numPr>
                <w:ilvl w:val="0"/>
                <w:numId w:val="649"/>
              </w:numPr>
            </w:pPr>
            <w:r>
              <w:t>sudjelovanje na stručnim edukacijama TZZŽ u području valorizacije sportskog turizma,</w:t>
            </w:r>
          </w:p>
          <w:p w14:paraId="2B9A74F9" w14:textId="77777777" w:rsidR="00183A1F" w:rsidRDefault="00183A1F" w:rsidP="009612E7">
            <w:pPr>
              <w:pStyle w:val="ListParagraph"/>
              <w:numPr>
                <w:ilvl w:val="0"/>
                <w:numId w:val="649"/>
              </w:numPr>
            </w:pPr>
            <w:r>
              <w:t>sudjelovanje na stručnoj konferenciji u organizaciji TZZŽ o održivom turizmu,</w:t>
            </w:r>
          </w:p>
          <w:p w14:paraId="5F86490D" w14:textId="77777777" w:rsidR="00183A1F" w:rsidRDefault="00183A1F" w:rsidP="009612E7">
            <w:pPr>
              <w:pStyle w:val="ListParagraph"/>
              <w:numPr>
                <w:ilvl w:val="0"/>
                <w:numId w:val="649"/>
              </w:numPr>
            </w:pPr>
            <w:r>
              <w:t>sudjelovanje u mapiranju znanja i vještina u turističkom sektoru Zagrebačke županije,</w:t>
            </w:r>
          </w:p>
          <w:p w14:paraId="3DAD5456" w14:textId="77777777" w:rsidR="00183A1F" w:rsidRDefault="00183A1F" w:rsidP="009612E7">
            <w:pPr>
              <w:pStyle w:val="ListParagraph"/>
              <w:numPr>
                <w:ilvl w:val="0"/>
                <w:numId w:val="649"/>
              </w:numPr>
            </w:pPr>
            <w:r>
              <w:t>uspostava sustava upravljanja kvalitetom,</w:t>
            </w:r>
          </w:p>
          <w:p w14:paraId="3D892E33" w14:textId="77777777" w:rsidR="00183A1F" w:rsidRDefault="00183A1F" w:rsidP="009612E7">
            <w:pPr>
              <w:pStyle w:val="ListParagraph"/>
              <w:numPr>
                <w:ilvl w:val="0"/>
                <w:numId w:val="649"/>
              </w:numPr>
            </w:pPr>
            <w:r>
              <w:t>umrežavanje dionika u turizmu,</w:t>
            </w:r>
          </w:p>
          <w:p w14:paraId="52BE34E4" w14:textId="77777777" w:rsidR="00183A1F" w:rsidRDefault="00183A1F" w:rsidP="009612E7">
            <w:pPr>
              <w:pStyle w:val="ListParagraph"/>
              <w:numPr>
                <w:ilvl w:val="0"/>
                <w:numId w:val="649"/>
              </w:numPr>
            </w:pPr>
            <w:r>
              <w:t>sudjelovanje na konferencijama, edukacijama i treninzima na temu integriranom upravljanja kvalitetom</w:t>
            </w:r>
          </w:p>
          <w:p w14:paraId="65FFEAEA" w14:textId="77777777" w:rsidR="00183A1F" w:rsidRDefault="00183A1F" w:rsidP="009612E7">
            <w:pPr>
              <w:pStyle w:val="ListParagraph"/>
              <w:numPr>
                <w:ilvl w:val="0"/>
                <w:numId w:val="649"/>
              </w:numPr>
            </w:pPr>
            <w:r>
              <w:t>poticanje na uređenje destinacije.</w:t>
            </w:r>
          </w:p>
          <w:p w14:paraId="25E3F5EA" w14:textId="77777777" w:rsidR="00183A1F" w:rsidRPr="00262A22" w:rsidRDefault="00183A1F" w:rsidP="009612E7"/>
        </w:tc>
      </w:tr>
      <w:tr w:rsidR="00183A1F" w14:paraId="1CA0715B" w14:textId="77777777" w:rsidTr="008E0735">
        <w:tc>
          <w:tcPr>
            <w:tcW w:w="1961" w:type="dxa"/>
            <w:shd w:val="clear" w:color="auto" w:fill="45B0E1" w:themeFill="accent1" w:themeFillTint="99"/>
          </w:tcPr>
          <w:p w14:paraId="6DD4C505" w14:textId="77777777" w:rsidR="00183A1F" w:rsidRPr="00FE7707" w:rsidRDefault="00183A1F" w:rsidP="009612E7"/>
          <w:p w14:paraId="16974C60" w14:textId="77777777" w:rsidR="00183A1F" w:rsidRPr="00FE7707" w:rsidRDefault="00183A1F" w:rsidP="009612E7">
            <w:r w:rsidRPr="00FE7707">
              <w:t>Način doprinosa ostvarenju pokazatelja održivosti</w:t>
            </w:r>
          </w:p>
        </w:tc>
        <w:tc>
          <w:tcPr>
            <w:tcW w:w="6830" w:type="dxa"/>
            <w:gridSpan w:val="3"/>
          </w:tcPr>
          <w:p w14:paraId="4559C695" w14:textId="77777777" w:rsidR="00183A1F" w:rsidRPr="00FE7707" w:rsidRDefault="00183A1F" w:rsidP="009612E7">
            <w:pPr>
              <w:pStyle w:val="ListParagraph"/>
            </w:pPr>
          </w:p>
          <w:p w14:paraId="20241574" w14:textId="77777777" w:rsidR="00183A1F" w:rsidRDefault="00183A1F" w:rsidP="009612E7">
            <w:r>
              <w:t>Povećat će se vrijednosti sljedećih obaveznih pokazatelja održivosti:</w:t>
            </w:r>
          </w:p>
          <w:p w14:paraId="2357B605" w14:textId="77777777" w:rsidR="00183A1F" w:rsidRDefault="00183A1F" w:rsidP="009612E7">
            <w:pPr>
              <w:pStyle w:val="ListParagraph"/>
              <w:numPr>
                <w:ilvl w:val="0"/>
                <w:numId w:val="626"/>
              </w:numPr>
            </w:pPr>
            <w:r>
              <w:t>Z</w:t>
            </w:r>
            <w:r w:rsidRPr="0067675A">
              <w:t>adovoljstvo cjelokupnim boravkom u destinaciji (ZT-1)</w:t>
            </w:r>
          </w:p>
          <w:p w14:paraId="76EE9E1A" w14:textId="77777777" w:rsidR="00183A1F" w:rsidRDefault="00183A1F" w:rsidP="009612E7">
            <w:pPr>
              <w:pStyle w:val="ListParagraph"/>
              <w:numPr>
                <w:ilvl w:val="0"/>
                <w:numId w:val="626"/>
              </w:numPr>
            </w:pPr>
            <w:r>
              <w:t>Zadovoljstvo lokalnog stanovništva turizmom (ZL-2)</w:t>
            </w:r>
          </w:p>
          <w:p w14:paraId="3B3445CE" w14:textId="77777777" w:rsidR="00183A1F" w:rsidRDefault="00183A1F" w:rsidP="009612E7">
            <w:pPr>
              <w:pStyle w:val="ListParagraph"/>
              <w:numPr>
                <w:ilvl w:val="0"/>
                <w:numId w:val="626"/>
              </w:numPr>
            </w:pPr>
            <w:r>
              <w:t>Poslovni prihod gospodarskih subjekata u djelatnostima pružanja smještaja te pripreme i posluživanja hrane (PGS-2).</w:t>
            </w:r>
          </w:p>
          <w:p w14:paraId="5F66BB23" w14:textId="77777777" w:rsidR="00183A1F" w:rsidRDefault="00183A1F" w:rsidP="009612E7">
            <w:r>
              <w:t>Povećat će se vrijednost</w:t>
            </w:r>
            <w:r w:rsidRPr="00F2579A">
              <w:t xml:space="preserve"> </w:t>
            </w:r>
            <w:r>
              <w:t xml:space="preserve">sljedećeg </w:t>
            </w:r>
            <w:r w:rsidRPr="00F2579A">
              <w:t>specifičn</w:t>
            </w:r>
            <w:r>
              <w:t>og</w:t>
            </w:r>
            <w:r w:rsidRPr="00F2579A">
              <w:t xml:space="preserve"> pokazatelj</w:t>
            </w:r>
            <w:r>
              <w:t>a</w:t>
            </w:r>
            <w:r w:rsidRPr="00F2579A">
              <w:t xml:space="preserve"> održivosti:</w:t>
            </w:r>
          </w:p>
          <w:p w14:paraId="03261C9D" w14:textId="77777777" w:rsidR="00183A1F" w:rsidRDefault="00183A1F" w:rsidP="009612E7">
            <w:r>
              <w:t>-Utjecaj turizma na kvalitetu života lokalnog stanovništva (SZL-1)</w:t>
            </w:r>
          </w:p>
          <w:p w14:paraId="68245FEA" w14:textId="77777777" w:rsidR="00183A1F" w:rsidRDefault="00183A1F" w:rsidP="009612E7"/>
          <w:p w14:paraId="56808CA5" w14:textId="77777777" w:rsidR="00183A1F" w:rsidRPr="003A1D0D" w:rsidRDefault="00183A1F" w:rsidP="009612E7">
            <w:r>
              <w:t>Boljom kvalitetom turističke ponude utjecat će se na zadovoljstvo turista i lokalnih stanovnika te time i na ekonomske pokazatelje poslovanja u turističkom sektoru. Time će se i utjecati i na standard lokalnog stanovništva.</w:t>
            </w:r>
          </w:p>
        </w:tc>
      </w:tr>
      <w:tr w:rsidR="00183A1F" w14:paraId="624DCE32" w14:textId="77777777" w:rsidTr="008E0735">
        <w:tc>
          <w:tcPr>
            <w:tcW w:w="1961" w:type="dxa"/>
            <w:shd w:val="clear" w:color="auto" w:fill="45B0E1" w:themeFill="accent1" w:themeFillTint="99"/>
          </w:tcPr>
          <w:p w14:paraId="52297A9D" w14:textId="77777777" w:rsidR="00183A1F" w:rsidRPr="00FE7707" w:rsidRDefault="00183A1F" w:rsidP="009612E7">
            <w:r w:rsidRPr="00FE7707">
              <w:t>Nositelj provedbe</w:t>
            </w:r>
          </w:p>
        </w:tc>
        <w:tc>
          <w:tcPr>
            <w:tcW w:w="2570" w:type="dxa"/>
          </w:tcPr>
          <w:p w14:paraId="1C51A89D" w14:textId="77777777" w:rsidR="00183A1F" w:rsidRPr="00FE7707" w:rsidRDefault="00183A1F" w:rsidP="009612E7">
            <w:pPr>
              <w:pStyle w:val="ListParagraph"/>
            </w:pPr>
            <w:r>
              <w:t xml:space="preserve">TZ grada Velike Gorice, TZZŽ, HTZ </w:t>
            </w:r>
          </w:p>
        </w:tc>
        <w:tc>
          <w:tcPr>
            <w:tcW w:w="1843" w:type="dxa"/>
            <w:shd w:val="clear" w:color="auto" w:fill="45B0E1" w:themeFill="accent1" w:themeFillTint="99"/>
          </w:tcPr>
          <w:p w14:paraId="03BE3EC5" w14:textId="77777777" w:rsidR="00183A1F" w:rsidRPr="00FE7707" w:rsidRDefault="00183A1F" w:rsidP="009612E7">
            <w:r w:rsidRPr="00FE7707">
              <w:t>Lokacija provedbe</w:t>
            </w:r>
          </w:p>
        </w:tc>
        <w:tc>
          <w:tcPr>
            <w:tcW w:w="2417" w:type="dxa"/>
          </w:tcPr>
          <w:p w14:paraId="347AB3BB" w14:textId="77777777" w:rsidR="00183A1F" w:rsidRPr="00FE7707" w:rsidRDefault="00183A1F" w:rsidP="009612E7">
            <w:pPr>
              <w:pStyle w:val="ListParagraph"/>
            </w:pPr>
            <w:r>
              <w:t>Grad Velika Gorica, Zagrebačka županija, Hrvatska, zemlje EU</w:t>
            </w:r>
          </w:p>
        </w:tc>
      </w:tr>
      <w:tr w:rsidR="00183A1F" w14:paraId="728248FE" w14:textId="77777777" w:rsidTr="008E0735">
        <w:tc>
          <w:tcPr>
            <w:tcW w:w="1961" w:type="dxa"/>
            <w:shd w:val="clear" w:color="auto" w:fill="45B0E1" w:themeFill="accent1" w:themeFillTint="99"/>
          </w:tcPr>
          <w:p w14:paraId="5DEC3605" w14:textId="77777777" w:rsidR="00183A1F" w:rsidRPr="00FE7707" w:rsidRDefault="00183A1F" w:rsidP="009612E7">
            <w:r w:rsidRPr="00FE7707">
              <w:t>Planirani rok početka provedbe</w:t>
            </w:r>
          </w:p>
        </w:tc>
        <w:tc>
          <w:tcPr>
            <w:tcW w:w="2570" w:type="dxa"/>
            <w:vMerge w:val="restart"/>
          </w:tcPr>
          <w:p w14:paraId="49E14032" w14:textId="77777777" w:rsidR="00183A1F" w:rsidRPr="00FE7707" w:rsidRDefault="00183A1F" w:rsidP="009612E7">
            <w:r w:rsidRPr="00FE7707">
              <w:t>2025.</w:t>
            </w:r>
          </w:p>
        </w:tc>
        <w:tc>
          <w:tcPr>
            <w:tcW w:w="1843" w:type="dxa"/>
            <w:shd w:val="clear" w:color="auto" w:fill="45B0E1" w:themeFill="accent1" w:themeFillTint="99"/>
          </w:tcPr>
          <w:p w14:paraId="6168AAF5" w14:textId="77777777" w:rsidR="00183A1F" w:rsidRPr="00FE7707" w:rsidRDefault="00183A1F" w:rsidP="009612E7">
            <w:r w:rsidRPr="00FE7707">
              <w:t>Planirani rok završetka provedbe</w:t>
            </w:r>
          </w:p>
        </w:tc>
        <w:tc>
          <w:tcPr>
            <w:tcW w:w="2417" w:type="dxa"/>
            <w:vMerge w:val="restart"/>
          </w:tcPr>
          <w:p w14:paraId="07736F52" w14:textId="77777777" w:rsidR="00183A1F" w:rsidRPr="00FE7707" w:rsidRDefault="00183A1F" w:rsidP="009612E7">
            <w:r w:rsidRPr="00FE7707">
              <w:t>202</w:t>
            </w:r>
            <w:r>
              <w:t>9.</w:t>
            </w:r>
          </w:p>
        </w:tc>
      </w:tr>
      <w:tr w:rsidR="00183A1F" w14:paraId="79B72A4F" w14:textId="77777777" w:rsidTr="008E0735">
        <w:trPr>
          <w:trHeight w:val="293"/>
        </w:trPr>
        <w:tc>
          <w:tcPr>
            <w:tcW w:w="1961" w:type="dxa"/>
            <w:vMerge w:val="restart"/>
            <w:shd w:val="clear" w:color="auto" w:fill="45B0E1" w:themeFill="accent1" w:themeFillTint="99"/>
          </w:tcPr>
          <w:p w14:paraId="0B373EEC" w14:textId="77777777" w:rsidR="00183A1F" w:rsidRPr="00FE7707" w:rsidRDefault="00183A1F" w:rsidP="009612E7">
            <w:r w:rsidRPr="00FE7707">
              <w:t>Ključne točke ostvarenja projekta</w:t>
            </w:r>
          </w:p>
        </w:tc>
        <w:tc>
          <w:tcPr>
            <w:tcW w:w="2570" w:type="dxa"/>
            <w:vMerge/>
          </w:tcPr>
          <w:p w14:paraId="6175A6F1" w14:textId="77777777" w:rsidR="00183A1F" w:rsidRPr="00FE7707" w:rsidRDefault="00183A1F" w:rsidP="009612E7">
            <w:pPr>
              <w:pStyle w:val="ListParagraph"/>
            </w:pPr>
          </w:p>
        </w:tc>
        <w:tc>
          <w:tcPr>
            <w:tcW w:w="1843" w:type="dxa"/>
            <w:vMerge w:val="restart"/>
            <w:shd w:val="clear" w:color="auto" w:fill="45B0E1" w:themeFill="accent1" w:themeFillTint="99"/>
          </w:tcPr>
          <w:p w14:paraId="79926921" w14:textId="77777777" w:rsidR="00183A1F" w:rsidRPr="00FE7707" w:rsidRDefault="00183A1F" w:rsidP="009612E7">
            <w:r w:rsidRPr="00FE7707">
              <w:t>Rokovi postignuća ključnih točaka</w:t>
            </w:r>
          </w:p>
        </w:tc>
        <w:tc>
          <w:tcPr>
            <w:tcW w:w="2417" w:type="dxa"/>
            <w:vMerge/>
          </w:tcPr>
          <w:p w14:paraId="00D80151" w14:textId="77777777" w:rsidR="00183A1F" w:rsidRPr="00FE7707" w:rsidRDefault="00183A1F" w:rsidP="009612E7">
            <w:pPr>
              <w:pStyle w:val="ListParagraph"/>
            </w:pPr>
          </w:p>
        </w:tc>
      </w:tr>
      <w:tr w:rsidR="00183A1F" w14:paraId="504FE95C" w14:textId="77777777" w:rsidTr="008E0735">
        <w:trPr>
          <w:trHeight w:val="192"/>
        </w:trPr>
        <w:tc>
          <w:tcPr>
            <w:tcW w:w="1961" w:type="dxa"/>
            <w:vMerge/>
            <w:shd w:val="clear" w:color="auto" w:fill="45B0E1" w:themeFill="accent1" w:themeFillTint="99"/>
          </w:tcPr>
          <w:p w14:paraId="02DF0726" w14:textId="77777777" w:rsidR="00183A1F" w:rsidRPr="00FE7707" w:rsidRDefault="00183A1F" w:rsidP="009612E7"/>
        </w:tc>
        <w:tc>
          <w:tcPr>
            <w:tcW w:w="2570" w:type="dxa"/>
          </w:tcPr>
          <w:p w14:paraId="4121F1C7" w14:textId="77777777" w:rsidR="00183A1F" w:rsidRPr="00FE7707" w:rsidRDefault="00183A1F" w:rsidP="009612E7">
            <w:pPr>
              <w:pStyle w:val="ListParagraph"/>
              <w:numPr>
                <w:ilvl w:val="0"/>
                <w:numId w:val="625"/>
              </w:numPr>
            </w:pPr>
            <w:r>
              <w:t>izvještaj o pokazateljima</w:t>
            </w:r>
          </w:p>
        </w:tc>
        <w:tc>
          <w:tcPr>
            <w:tcW w:w="1843" w:type="dxa"/>
            <w:vMerge/>
            <w:shd w:val="clear" w:color="auto" w:fill="45B0E1" w:themeFill="accent1" w:themeFillTint="99"/>
          </w:tcPr>
          <w:p w14:paraId="4E45493E" w14:textId="77777777" w:rsidR="00183A1F" w:rsidRPr="00FE7707" w:rsidRDefault="00183A1F" w:rsidP="009612E7"/>
        </w:tc>
        <w:tc>
          <w:tcPr>
            <w:tcW w:w="2417" w:type="dxa"/>
          </w:tcPr>
          <w:p w14:paraId="5317BA38" w14:textId="77777777" w:rsidR="00183A1F" w:rsidRPr="00FE7707" w:rsidRDefault="00183A1F" w:rsidP="009612E7">
            <w:pPr>
              <w:pStyle w:val="ListParagraph"/>
              <w:numPr>
                <w:ilvl w:val="0"/>
                <w:numId w:val="625"/>
              </w:numPr>
            </w:pPr>
            <w:r w:rsidRPr="00FE7707">
              <w:t>202</w:t>
            </w:r>
            <w:r>
              <w:t>9</w:t>
            </w:r>
            <w:r w:rsidRPr="00FE7707">
              <w:t>.</w:t>
            </w:r>
          </w:p>
        </w:tc>
      </w:tr>
      <w:tr w:rsidR="00183A1F" w14:paraId="494C0515" w14:textId="77777777" w:rsidTr="008E0735">
        <w:trPr>
          <w:trHeight w:val="95"/>
        </w:trPr>
        <w:tc>
          <w:tcPr>
            <w:tcW w:w="1961" w:type="dxa"/>
            <w:vMerge w:val="restart"/>
            <w:shd w:val="clear" w:color="auto" w:fill="45B0E1" w:themeFill="accent1" w:themeFillTint="99"/>
          </w:tcPr>
          <w:p w14:paraId="24B8414B" w14:textId="77777777" w:rsidR="00183A1F" w:rsidRPr="00FE7707" w:rsidRDefault="00183A1F" w:rsidP="009612E7">
            <w:r w:rsidRPr="00FE7707">
              <w:t>Vrijednost projekta</w:t>
            </w:r>
          </w:p>
        </w:tc>
        <w:tc>
          <w:tcPr>
            <w:tcW w:w="2570" w:type="dxa"/>
            <w:vMerge w:val="restart"/>
          </w:tcPr>
          <w:p w14:paraId="4BADB00A" w14:textId="2A77F134" w:rsidR="00183A1F" w:rsidRPr="00DC347C" w:rsidRDefault="00183A1F" w:rsidP="009612E7">
            <w:pPr>
              <w:rPr>
                <w:lang w:val="hr-HR"/>
              </w:rPr>
            </w:pPr>
          </w:p>
        </w:tc>
        <w:tc>
          <w:tcPr>
            <w:tcW w:w="1843" w:type="dxa"/>
            <w:shd w:val="clear" w:color="auto" w:fill="45B0E1" w:themeFill="accent1" w:themeFillTint="99"/>
          </w:tcPr>
          <w:p w14:paraId="614748A5" w14:textId="77777777" w:rsidR="00183A1F" w:rsidRPr="00FE7707" w:rsidRDefault="00183A1F" w:rsidP="009612E7">
            <w:r w:rsidRPr="00FE7707">
              <w:t>Vlastita sredstva</w:t>
            </w:r>
          </w:p>
        </w:tc>
        <w:tc>
          <w:tcPr>
            <w:tcW w:w="2417" w:type="dxa"/>
          </w:tcPr>
          <w:p w14:paraId="06BADA0E" w14:textId="1D53F0D9" w:rsidR="00183A1F" w:rsidRPr="00DC347C" w:rsidRDefault="00183A1F" w:rsidP="009612E7">
            <w:pPr>
              <w:rPr>
                <w:highlight w:val="red"/>
                <w:lang w:val="hr-HR"/>
              </w:rPr>
            </w:pPr>
          </w:p>
        </w:tc>
      </w:tr>
      <w:tr w:rsidR="00183A1F" w14:paraId="38491D2E" w14:textId="77777777" w:rsidTr="008E0735">
        <w:trPr>
          <w:trHeight w:val="94"/>
        </w:trPr>
        <w:tc>
          <w:tcPr>
            <w:tcW w:w="1961" w:type="dxa"/>
            <w:vMerge/>
            <w:shd w:val="clear" w:color="auto" w:fill="45B0E1" w:themeFill="accent1" w:themeFillTint="99"/>
          </w:tcPr>
          <w:p w14:paraId="046BC0BD" w14:textId="77777777" w:rsidR="00183A1F" w:rsidRPr="00FE7707" w:rsidRDefault="00183A1F" w:rsidP="009612E7"/>
        </w:tc>
        <w:tc>
          <w:tcPr>
            <w:tcW w:w="2570" w:type="dxa"/>
            <w:vMerge/>
          </w:tcPr>
          <w:p w14:paraId="34CDB86D" w14:textId="77777777" w:rsidR="00183A1F" w:rsidRPr="00FE7707" w:rsidRDefault="00183A1F" w:rsidP="009612E7"/>
        </w:tc>
        <w:tc>
          <w:tcPr>
            <w:tcW w:w="1843" w:type="dxa"/>
            <w:shd w:val="clear" w:color="auto" w:fill="45B0E1" w:themeFill="accent1" w:themeFillTint="99"/>
          </w:tcPr>
          <w:p w14:paraId="5328F60D" w14:textId="77777777" w:rsidR="00183A1F" w:rsidRPr="00FE7707" w:rsidRDefault="00183A1F" w:rsidP="009612E7">
            <w:r w:rsidRPr="00FE7707">
              <w:t>Izvori sufinanciranja</w:t>
            </w:r>
          </w:p>
        </w:tc>
        <w:tc>
          <w:tcPr>
            <w:tcW w:w="2417" w:type="dxa"/>
          </w:tcPr>
          <w:p w14:paraId="6574435C" w14:textId="384B805C" w:rsidR="00183A1F" w:rsidRPr="00DC347C" w:rsidRDefault="00183A1F" w:rsidP="009612E7">
            <w:pPr>
              <w:rPr>
                <w:highlight w:val="red"/>
                <w:lang w:val="hr-HR"/>
              </w:rPr>
            </w:pPr>
          </w:p>
        </w:tc>
      </w:tr>
      <w:tr w:rsidR="00183A1F" w14:paraId="33419E5A" w14:textId="77777777" w:rsidTr="008E0735">
        <w:tc>
          <w:tcPr>
            <w:tcW w:w="1961" w:type="dxa"/>
            <w:shd w:val="clear" w:color="auto" w:fill="45B0E1" w:themeFill="accent1" w:themeFillTint="99"/>
          </w:tcPr>
          <w:p w14:paraId="67F131BE" w14:textId="77777777" w:rsidR="00183A1F" w:rsidRPr="00FE7707" w:rsidRDefault="00183A1F" w:rsidP="009612E7">
            <w:r w:rsidRPr="00FE7707">
              <w:t>Status studijsko-projektne dokumentacije</w:t>
            </w:r>
          </w:p>
        </w:tc>
        <w:tc>
          <w:tcPr>
            <w:tcW w:w="6830" w:type="dxa"/>
            <w:gridSpan w:val="3"/>
          </w:tcPr>
          <w:p w14:paraId="2B0E4388" w14:textId="77777777" w:rsidR="00183A1F" w:rsidRPr="00FE7707" w:rsidRDefault="00183A1F" w:rsidP="009612E7"/>
          <w:p w14:paraId="5D417565" w14:textId="77777777" w:rsidR="00183A1F" w:rsidRPr="00FE7707" w:rsidRDefault="00183A1F" w:rsidP="009612E7">
            <w:r w:rsidRPr="00FE7707">
              <w:t xml:space="preserve">    </w:t>
            </w:r>
            <w:r>
              <w:t>Dokumentacija nije potrebna.</w:t>
            </w:r>
          </w:p>
        </w:tc>
      </w:tr>
      <w:tr w:rsidR="00183A1F" w14:paraId="01F52826" w14:textId="77777777" w:rsidTr="008E0735">
        <w:tc>
          <w:tcPr>
            <w:tcW w:w="1961" w:type="dxa"/>
            <w:shd w:val="clear" w:color="auto" w:fill="45B0E1" w:themeFill="accent1" w:themeFillTint="99"/>
          </w:tcPr>
          <w:p w14:paraId="7764A36E" w14:textId="77777777" w:rsidR="00183A1F" w:rsidRPr="00FE7707" w:rsidRDefault="00183A1F" w:rsidP="009612E7"/>
          <w:p w14:paraId="6ADEB0C3" w14:textId="77777777" w:rsidR="00183A1F" w:rsidRPr="00FE7707" w:rsidRDefault="00183A1F" w:rsidP="009612E7">
            <w:r w:rsidRPr="00FE7707">
              <w:t>Prioritet</w:t>
            </w:r>
          </w:p>
          <w:p w14:paraId="7C302824" w14:textId="77777777" w:rsidR="00183A1F" w:rsidRPr="00FE7707" w:rsidRDefault="00183A1F" w:rsidP="009612E7"/>
        </w:tc>
        <w:tc>
          <w:tcPr>
            <w:tcW w:w="6830" w:type="dxa"/>
            <w:gridSpan w:val="3"/>
          </w:tcPr>
          <w:p w14:paraId="5E80DE4B" w14:textId="77777777" w:rsidR="00183A1F" w:rsidRPr="00FE7707" w:rsidRDefault="00183A1F" w:rsidP="009612E7"/>
          <w:p w14:paraId="10DCCEC5" w14:textId="77777777" w:rsidR="00183A1F" w:rsidRPr="00FE7707" w:rsidRDefault="00183A1F" w:rsidP="009612E7">
            <w:r>
              <w:t xml:space="preserve">  visok</w:t>
            </w:r>
          </w:p>
        </w:tc>
      </w:tr>
      <w:bookmarkEnd w:id="260"/>
    </w:tbl>
    <w:p w14:paraId="31E074E5" w14:textId="77777777" w:rsidR="00183A1F" w:rsidRDefault="00183A1F" w:rsidP="009612E7">
      <w:pPr>
        <w:rPr>
          <w:lang w:val="hr-HR"/>
        </w:rPr>
      </w:pPr>
    </w:p>
    <w:p w14:paraId="55082F11" w14:textId="77777777" w:rsidR="00DC347C" w:rsidRDefault="00DC347C" w:rsidP="009612E7">
      <w:pPr>
        <w:rPr>
          <w:lang w:val="hr-HR"/>
        </w:rPr>
      </w:pPr>
    </w:p>
    <w:p w14:paraId="17739C6F" w14:textId="77777777" w:rsidR="00DC347C" w:rsidRDefault="00DC347C" w:rsidP="009612E7">
      <w:pPr>
        <w:rPr>
          <w:lang w:val="hr-HR"/>
        </w:rPr>
      </w:pPr>
    </w:p>
    <w:p w14:paraId="7848DCCC" w14:textId="77777777" w:rsidR="00DC347C" w:rsidRDefault="00DC347C" w:rsidP="009612E7">
      <w:pPr>
        <w:rPr>
          <w:lang w:val="hr-HR"/>
        </w:rPr>
      </w:pPr>
    </w:p>
    <w:p w14:paraId="4DBE7CE6" w14:textId="77777777" w:rsidR="00DC347C" w:rsidRDefault="00DC347C" w:rsidP="009612E7">
      <w:pPr>
        <w:rPr>
          <w:lang w:val="hr-HR"/>
        </w:rPr>
      </w:pPr>
    </w:p>
    <w:p w14:paraId="34227E32" w14:textId="77777777" w:rsidR="00DC347C" w:rsidRDefault="00DC347C" w:rsidP="009612E7">
      <w:pPr>
        <w:rPr>
          <w:lang w:val="hr-HR"/>
        </w:rPr>
      </w:pPr>
    </w:p>
    <w:p w14:paraId="5F2E7770" w14:textId="77777777" w:rsidR="00DC347C" w:rsidRDefault="00DC347C" w:rsidP="009612E7">
      <w:pPr>
        <w:rPr>
          <w:lang w:val="hr-HR"/>
        </w:rPr>
      </w:pPr>
    </w:p>
    <w:p w14:paraId="303593F6" w14:textId="77777777" w:rsidR="00DC347C" w:rsidRDefault="00DC347C" w:rsidP="009612E7">
      <w:pPr>
        <w:rPr>
          <w:lang w:val="hr-HR"/>
        </w:rPr>
      </w:pPr>
    </w:p>
    <w:p w14:paraId="719DCC28" w14:textId="77777777" w:rsidR="00DC347C" w:rsidRDefault="00DC347C" w:rsidP="009612E7">
      <w:pPr>
        <w:rPr>
          <w:lang w:val="hr-HR"/>
        </w:rPr>
      </w:pPr>
    </w:p>
    <w:p w14:paraId="29646591" w14:textId="77777777" w:rsidR="00DC347C" w:rsidRDefault="00DC347C" w:rsidP="009612E7">
      <w:pPr>
        <w:rPr>
          <w:lang w:val="hr-HR"/>
        </w:rPr>
      </w:pPr>
    </w:p>
    <w:p w14:paraId="11A24F6A" w14:textId="77777777" w:rsidR="00DC347C" w:rsidRDefault="00DC347C" w:rsidP="009612E7">
      <w:pPr>
        <w:rPr>
          <w:lang w:val="hr-HR"/>
        </w:rPr>
      </w:pPr>
    </w:p>
    <w:p w14:paraId="503F1FAD" w14:textId="77777777" w:rsidR="00DC347C" w:rsidRDefault="00DC347C" w:rsidP="009612E7">
      <w:pPr>
        <w:rPr>
          <w:lang w:val="hr-HR"/>
        </w:rPr>
      </w:pPr>
    </w:p>
    <w:p w14:paraId="763E94AB" w14:textId="77777777" w:rsidR="00DC347C" w:rsidRDefault="00DC347C" w:rsidP="009612E7">
      <w:pPr>
        <w:rPr>
          <w:lang w:val="hr-HR"/>
        </w:rPr>
      </w:pPr>
    </w:p>
    <w:p w14:paraId="26B29F15" w14:textId="77777777" w:rsidR="00DC347C" w:rsidRDefault="00DC347C" w:rsidP="009612E7">
      <w:pPr>
        <w:rPr>
          <w:lang w:val="hr-HR"/>
        </w:rPr>
      </w:pPr>
    </w:p>
    <w:p w14:paraId="2E23188A" w14:textId="77777777" w:rsidR="00DC347C" w:rsidRDefault="00DC347C" w:rsidP="009612E7">
      <w:pPr>
        <w:rPr>
          <w:lang w:val="hr-HR"/>
        </w:rPr>
      </w:pPr>
    </w:p>
    <w:p w14:paraId="7A346AB0" w14:textId="77777777" w:rsidR="00DC347C" w:rsidRDefault="00DC347C" w:rsidP="009612E7">
      <w:pPr>
        <w:rPr>
          <w:lang w:val="hr-HR"/>
        </w:rPr>
      </w:pPr>
    </w:p>
    <w:p w14:paraId="09C78AE6" w14:textId="77777777" w:rsidR="00DC347C" w:rsidRDefault="00DC347C" w:rsidP="009612E7">
      <w:pPr>
        <w:rPr>
          <w:lang w:val="hr-HR"/>
        </w:rPr>
      </w:pPr>
    </w:p>
    <w:p w14:paraId="6FCCA153" w14:textId="77777777" w:rsidR="00DC347C" w:rsidRDefault="00DC347C" w:rsidP="009612E7">
      <w:pPr>
        <w:rPr>
          <w:lang w:val="hr-HR"/>
        </w:rPr>
      </w:pPr>
    </w:p>
    <w:p w14:paraId="3417E6E1" w14:textId="77777777" w:rsidR="00DC347C" w:rsidRDefault="00DC347C" w:rsidP="009612E7">
      <w:pPr>
        <w:rPr>
          <w:lang w:val="hr-HR"/>
        </w:rPr>
      </w:pPr>
    </w:p>
    <w:p w14:paraId="06179121" w14:textId="77777777" w:rsidR="00DC347C" w:rsidRDefault="00DC347C" w:rsidP="009612E7">
      <w:pPr>
        <w:rPr>
          <w:lang w:val="hr-HR"/>
        </w:rPr>
      </w:pPr>
    </w:p>
    <w:p w14:paraId="6B3D604A" w14:textId="77777777" w:rsidR="00DC347C" w:rsidRDefault="00DC347C" w:rsidP="009612E7">
      <w:pPr>
        <w:rPr>
          <w:lang w:val="hr-HR"/>
        </w:rPr>
      </w:pPr>
    </w:p>
    <w:p w14:paraId="27FA87F2" w14:textId="77777777" w:rsidR="00DC347C" w:rsidRDefault="00DC347C" w:rsidP="009612E7">
      <w:pPr>
        <w:rPr>
          <w:lang w:val="hr-HR"/>
        </w:rPr>
      </w:pPr>
    </w:p>
    <w:p w14:paraId="58386B16" w14:textId="77777777" w:rsidR="00DC347C" w:rsidRDefault="00DC347C" w:rsidP="009612E7">
      <w:pPr>
        <w:rPr>
          <w:lang w:val="hr-HR"/>
        </w:rPr>
      </w:pPr>
    </w:p>
    <w:p w14:paraId="1814F70F" w14:textId="77777777" w:rsidR="00DC347C" w:rsidRDefault="00DC347C" w:rsidP="009612E7">
      <w:pPr>
        <w:rPr>
          <w:lang w:val="hr-HR"/>
        </w:rPr>
      </w:pPr>
    </w:p>
    <w:p w14:paraId="55A2B484" w14:textId="77777777" w:rsidR="00DC347C" w:rsidRDefault="00DC347C" w:rsidP="009612E7">
      <w:pPr>
        <w:rPr>
          <w:lang w:val="hr-HR"/>
        </w:rPr>
      </w:pPr>
    </w:p>
    <w:p w14:paraId="769D4242" w14:textId="77777777" w:rsidR="00DC347C" w:rsidRDefault="00DC347C" w:rsidP="009612E7">
      <w:pPr>
        <w:rPr>
          <w:lang w:val="hr-HR"/>
        </w:rPr>
      </w:pPr>
    </w:p>
    <w:p w14:paraId="50CE63B3" w14:textId="77777777" w:rsidR="00DC347C" w:rsidRDefault="00DC347C" w:rsidP="009612E7">
      <w:pPr>
        <w:rPr>
          <w:lang w:val="hr-HR"/>
        </w:rPr>
      </w:pPr>
    </w:p>
    <w:p w14:paraId="0B53610A" w14:textId="77777777" w:rsidR="00DC347C" w:rsidRDefault="00DC347C" w:rsidP="009612E7">
      <w:pPr>
        <w:rPr>
          <w:lang w:val="hr-HR"/>
        </w:rPr>
      </w:pPr>
    </w:p>
    <w:p w14:paraId="5BA0A233" w14:textId="77777777" w:rsidR="00DC347C" w:rsidRDefault="00DC347C" w:rsidP="009612E7">
      <w:pPr>
        <w:rPr>
          <w:lang w:val="hr-HR"/>
        </w:rPr>
      </w:pPr>
    </w:p>
    <w:p w14:paraId="627885A3" w14:textId="77777777" w:rsidR="00DC347C" w:rsidRDefault="00DC347C" w:rsidP="009612E7">
      <w:pPr>
        <w:rPr>
          <w:lang w:val="hr-HR"/>
        </w:rPr>
      </w:pPr>
    </w:p>
    <w:p w14:paraId="0AAF4C51" w14:textId="77777777" w:rsidR="00DC347C" w:rsidRDefault="00DC347C" w:rsidP="009612E7">
      <w:pPr>
        <w:rPr>
          <w:lang w:val="hr-HR"/>
        </w:rPr>
      </w:pPr>
    </w:p>
    <w:p w14:paraId="245C093E" w14:textId="77777777" w:rsidR="00DC347C" w:rsidRDefault="00DC347C" w:rsidP="009612E7">
      <w:pPr>
        <w:rPr>
          <w:lang w:val="hr-HR"/>
        </w:rPr>
      </w:pPr>
    </w:p>
    <w:p w14:paraId="6B922094" w14:textId="77777777" w:rsidR="00DC347C" w:rsidRDefault="00DC347C" w:rsidP="009612E7">
      <w:pPr>
        <w:rPr>
          <w:lang w:val="hr-HR"/>
        </w:rPr>
      </w:pPr>
    </w:p>
    <w:p w14:paraId="642E156E" w14:textId="77777777" w:rsidR="00DC347C" w:rsidRDefault="00DC347C" w:rsidP="009612E7">
      <w:pPr>
        <w:rPr>
          <w:lang w:val="hr-HR"/>
        </w:rPr>
      </w:pPr>
    </w:p>
    <w:p w14:paraId="2982783D" w14:textId="77777777" w:rsidR="00DC347C" w:rsidRPr="00DC347C" w:rsidRDefault="00DC347C" w:rsidP="009612E7">
      <w:pPr>
        <w:rPr>
          <w:lang w:val="hr-HR"/>
        </w:rPr>
      </w:pPr>
    </w:p>
    <w:tbl>
      <w:tblPr>
        <w:tblStyle w:val="TableGrid"/>
        <w:tblW w:w="0" w:type="auto"/>
        <w:tblLook w:val="04A0" w:firstRow="1" w:lastRow="0" w:firstColumn="1" w:lastColumn="0" w:noHBand="0" w:noVBand="1"/>
      </w:tblPr>
      <w:tblGrid>
        <w:gridCol w:w="1961"/>
        <w:gridCol w:w="2570"/>
        <w:gridCol w:w="1843"/>
        <w:gridCol w:w="2417"/>
      </w:tblGrid>
      <w:tr w:rsidR="00183A1F" w14:paraId="0000B783" w14:textId="77777777" w:rsidTr="008E0735">
        <w:tc>
          <w:tcPr>
            <w:tcW w:w="1961" w:type="dxa"/>
            <w:shd w:val="clear" w:color="auto" w:fill="45B0E1" w:themeFill="accent1" w:themeFillTint="99"/>
          </w:tcPr>
          <w:p w14:paraId="0AF137BB" w14:textId="77777777" w:rsidR="00183A1F" w:rsidRPr="00FE7707" w:rsidRDefault="00183A1F" w:rsidP="009612E7"/>
          <w:p w14:paraId="62F3BFCC" w14:textId="77777777" w:rsidR="00183A1F" w:rsidRPr="00FE7707" w:rsidRDefault="00183A1F" w:rsidP="009612E7">
            <w:r w:rsidRPr="00FE7707">
              <w:t>Naziv projekta:</w:t>
            </w:r>
          </w:p>
          <w:p w14:paraId="3C11DE29" w14:textId="77777777" w:rsidR="00183A1F" w:rsidRPr="00FE7707" w:rsidRDefault="00183A1F" w:rsidP="009612E7"/>
        </w:tc>
        <w:tc>
          <w:tcPr>
            <w:tcW w:w="6830" w:type="dxa"/>
            <w:gridSpan w:val="3"/>
            <w:shd w:val="clear" w:color="auto" w:fill="45B0E1" w:themeFill="accent1" w:themeFillTint="99"/>
          </w:tcPr>
          <w:p w14:paraId="148497B3" w14:textId="77777777" w:rsidR="00183A1F" w:rsidRPr="00FE7707" w:rsidRDefault="00183A1F" w:rsidP="009612E7"/>
          <w:p w14:paraId="3DBC6879" w14:textId="77777777" w:rsidR="00183A1F" w:rsidRPr="00FE7707" w:rsidRDefault="00183A1F" w:rsidP="009612E7">
            <w:r w:rsidRPr="00FE7707">
              <w:tab/>
            </w:r>
            <w:r w:rsidRPr="00833141">
              <w:t>Upravljanje kvalitetom manifestacija</w:t>
            </w:r>
            <w:r>
              <w:t xml:space="preserve"> </w:t>
            </w:r>
          </w:p>
        </w:tc>
      </w:tr>
      <w:tr w:rsidR="00183A1F" w14:paraId="4F9E2DBD" w14:textId="77777777" w:rsidTr="008E0735">
        <w:tc>
          <w:tcPr>
            <w:tcW w:w="1961" w:type="dxa"/>
            <w:shd w:val="clear" w:color="auto" w:fill="45B0E1" w:themeFill="accent1" w:themeFillTint="99"/>
          </w:tcPr>
          <w:p w14:paraId="368CCFFE" w14:textId="77777777" w:rsidR="00183A1F" w:rsidRPr="00FE7707" w:rsidRDefault="00183A1F" w:rsidP="009612E7"/>
          <w:p w14:paraId="53140DFA" w14:textId="77777777" w:rsidR="00183A1F" w:rsidRPr="00FE7707" w:rsidRDefault="00183A1F" w:rsidP="009612E7">
            <w:r w:rsidRPr="00FE7707">
              <w:t>Predmet i svrha</w:t>
            </w:r>
          </w:p>
        </w:tc>
        <w:tc>
          <w:tcPr>
            <w:tcW w:w="6830" w:type="dxa"/>
            <w:gridSpan w:val="3"/>
          </w:tcPr>
          <w:p w14:paraId="43691B1E" w14:textId="77777777" w:rsidR="00183A1F" w:rsidRDefault="00183A1F" w:rsidP="009612E7">
            <w:r w:rsidRPr="00852077">
              <w:t xml:space="preserve">Turistička zajednica </w:t>
            </w:r>
            <w:r>
              <w:t>putem</w:t>
            </w:r>
            <w:r w:rsidRPr="00852077">
              <w:t xml:space="preserve"> natječaj</w:t>
            </w:r>
            <w:r>
              <w:t>a</w:t>
            </w:r>
            <w:r w:rsidRPr="00852077">
              <w:t xml:space="preserve"> </w:t>
            </w:r>
            <w:r>
              <w:t xml:space="preserve">svake godine dodjeljuje financijsku podršku </w:t>
            </w:r>
            <w:r w:rsidRPr="00852077">
              <w:t>organizator</w:t>
            </w:r>
            <w:r>
              <w:t xml:space="preserve">ima </w:t>
            </w:r>
            <w:r w:rsidRPr="00852077">
              <w:t>manifestacija prema</w:t>
            </w:r>
            <w:r>
              <w:t xml:space="preserve"> </w:t>
            </w:r>
            <w:r w:rsidRPr="00852077">
              <w:t xml:space="preserve">razrađenim kriterijima. </w:t>
            </w:r>
            <w:r>
              <w:t>Svrha je dati podršku održivim turističkim manifestacijama.</w:t>
            </w:r>
          </w:p>
          <w:p w14:paraId="32422BEF" w14:textId="77777777" w:rsidR="00183A1F" w:rsidRDefault="00183A1F" w:rsidP="009612E7">
            <w:r w:rsidRPr="00FE7707">
              <w:t>Projekt  obuhvaća sljedeće aktivnosti:</w:t>
            </w:r>
          </w:p>
          <w:p w14:paraId="2F9C4817" w14:textId="77777777" w:rsidR="00183A1F" w:rsidRDefault="00183A1F" w:rsidP="009612E7">
            <w:pPr>
              <w:pStyle w:val="ListParagraph"/>
              <w:numPr>
                <w:ilvl w:val="0"/>
                <w:numId w:val="649"/>
              </w:numPr>
            </w:pPr>
            <w:r>
              <w:t>raspisivanje natječaja,</w:t>
            </w:r>
          </w:p>
          <w:p w14:paraId="19867326" w14:textId="77777777" w:rsidR="00183A1F" w:rsidRDefault="00183A1F" w:rsidP="009612E7">
            <w:pPr>
              <w:pStyle w:val="ListParagraph"/>
              <w:numPr>
                <w:ilvl w:val="0"/>
                <w:numId w:val="649"/>
              </w:numPr>
            </w:pPr>
            <w:r>
              <w:t>donošenje odluke Turističkog vijeća o dodjeli sredstava,</w:t>
            </w:r>
          </w:p>
          <w:p w14:paraId="55FC35A5" w14:textId="77777777" w:rsidR="00183A1F" w:rsidRDefault="00183A1F" w:rsidP="009612E7">
            <w:pPr>
              <w:pStyle w:val="ListParagraph"/>
              <w:numPr>
                <w:ilvl w:val="0"/>
                <w:numId w:val="649"/>
              </w:numPr>
            </w:pPr>
            <w:r>
              <w:t>sufinanciranje odabranim manifestacijama.</w:t>
            </w:r>
          </w:p>
          <w:p w14:paraId="47A2E7AA" w14:textId="77777777" w:rsidR="00183A1F" w:rsidRPr="00262A22" w:rsidRDefault="00183A1F" w:rsidP="009612E7"/>
        </w:tc>
      </w:tr>
      <w:tr w:rsidR="00183A1F" w14:paraId="698F7317" w14:textId="77777777" w:rsidTr="008E0735">
        <w:tc>
          <w:tcPr>
            <w:tcW w:w="1961" w:type="dxa"/>
            <w:shd w:val="clear" w:color="auto" w:fill="45B0E1" w:themeFill="accent1" w:themeFillTint="99"/>
          </w:tcPr>
          <w:p w14:paraId="024D825B" w14:textId="77777777" w:rsidR="00183A1F" w:rsidRPr="00FE7707" w:rsidRDefault="00183A1F" w:rsidP="009612E7"/>
          <w:p w14:paraId="728E969A" w14:textId="77777777" w:rsidR="00183A1F" w:rsidRPr="00FE7707" w:rsidRDefault="00183A1F" w:rsidP="009612E7">
            <w:r w:rsidRPr="00FE7707">
              <w:t>Način doprinosa ostvarenju pokazatelja održivosti</w:t>
            </w:r>
          </w:p>
        </w:tc>
        <w:tc>
          <w:tcPr>
            <w:tcW w:w="6830" w:type="dxa"/>
            <w:gridSpan w:val="3"/>
          </w:tcPr>
          <w:p w14:paraId="63347EF7" w14:textId="77777777" w:rsidR="00183A1F" w:rsidRPr="00FE7707" w:rsidRDefault="00183A1F" w:rsidP="009612E7">
            <w:pPr>
              <w:pStyle w:val="ListParagraph"/>
            </w:pPr>
          </w:p>
          <w:p w14:paraId="6FF7C596" w14:textId="77777777" w:rsidR="00183A1F" w:rsidRDefault="00183A1F" w:rsidP="009612E7">
            <w:r>
              <w:t>Povećat će se vrijednosti sljedećih obaveznih pokazatelja održivosti:</w:t>
            </w:r>
          </w:p>
          <w:p w14:paraId="0F63EF00" w14:textId="77777777" w:rsidR="00183A1F" w:rsidRDefault="00183A1F" w:rsidP="009612E7">
            <w:pPr>
              <w:pStyle w:val="ListParagraph"/>
              <w:numPr>
                <w:ilvl w:val="0"/>
                <w:numId w:val="626"/>
              </w:numPr>
            </w:pPr>
            <w:r>
              <w:t>Z</w:t>
            </w:r>
            <w:r w:rsidRPr="0067675A">
              <w:t>adovoljstvo cjelokupnim boravkom u destinaciji (ZT-1)</w:t>
            </w:r>
          </w:p>
          <w:p w14:paraId="07D48EDF" w14:textId="77777777" w:rsidR="00183A1F" w:rsidRDefault="00183A1F" w:rsidP="009612E7">
            <w:pPr>
              <w:pStyle w:val="ListParagraph"/>
              <w:numPr>
                <w:ilvl w:val="0"/>
                <w:numId w:val="626"/>
              </w:numPr>
            </w:pPr>
            <w:r>
              <w:t>Zadovoljstvo lokalnog stanovništva turizmom (ZL-2)</w:t>
            </w:r>
          </w:p>
          <w:p w14:paraId="0079B983" w14:textId="77777777" w:rsidR="00183A1F" w:rsidRDefault="00183A1F" w:rsidP="009612E7">
            <w:pPr>
              <w:pStyle w:val="ListParagraph"/>
              <w:numPr>
                <w:ilvl w:val="0"/>
                <w:numId w:val="626"/>
              </w:numPr>
            </w:pPr>
            <w:r>
              <w:t>Poslovni prihod gospodarskih subjekata u djelatnostima pružanja smještaja te pripreme i posluživanja hrane (PGS-2).</w:t>
            </w:r>
          </w:p>
          <w:p w14:paraId="58CE886A" w14:textId="77777777" w:rsidR="00183A1F" w:rsidRDefault="00183A1F" w:rsidP="009612E7"/>
          <w:p w14:paraId="065442B3" w14:textId="77777777" w:rsidR="00183A1F" w:rsidRPr="003A1D0D" w:rsidRDefault="00183A1F" w:rsidP="009612E7">
            <w:r>
              <w:t xml:space="preserve">Odabirom manifestacija za sufinanciranje utječe se na njihovu uspješnost te na turističke rezultate a time i na rezultate poslovanja poslovnih subjekata. </w:t>
            </w:r>
          </w:p>
        </w:tc>
      </w:tr>
      <w:tr w:rsidR="00183A1F" w14:paraId="72C4C00C" w14:textId="77777777" w:rsidTr="008E0735">
        <w:tc>
          <w:tcPr>
            <w:tcW w:w="1961" w:type="dxa"/>
            <w:shd w:val="clear" w:color="auto" w:fill="45B0E1" w:themeFill="accent1" w:themeFillTint="99"/>
          </w:tcPr>
          <w:p w14:paraId="3F3F1DAF" w14:textId="77777777" w:rsidR="00183A1F" w:rsidRPr="00FE7707" w:rsidRDefault="00183A1F" w:rsidP="009612E7">
            <w:r w:rsidRPr="00FE7707">
              <w:t>Nositelj provedbe</w:t>
            </w:r>
          </w:p>
        </w:tc>
        <w:tc>
          <w:tcPr>
            <w:tcW w:w="2570" w:type="dxa"/>
          </w:tcPr>
          <w:p w14:paraId="7362A4BA" w14:textId="77777777" w:rsidR="00183A1F" w:rsidRPr="00FE7707" w:rsidRDefault="00183A1F" w:rsidP="009612E7">
            <w:pPr>
              <w:pStyle w:val="ListParagraph"/>
            </w:pPr>
            <w:r>
              <w:t>TZG Velike Gorice</w:t>
            </w:r>
          </w:p>
        </w:tc>
        <w:tc>
          <w:tcPr>
            <w:tcW w:w="1843" w:type="dxa"/>
            <w:shd w:val="clear" w:color="auto" w:fill="45B0E1" w:themeFill="accent1" w:themeFillTint="99"/>
          </w:tcPr>
          <w:p w14:paraId="2A5671D3" w14:textId="77777777" w:rsidR="00183A1F" w:rsidRPr="00FE7707" w:rsidRDefault="00183A1F" w:rsidP="009612E7">
            <w:r w:rsidRPr="00FE7707">
              <w:t>Lokacija provedbe</w:t>
            </w:r>
          </w:p>
        </w:tc>
        <w:tc>
          <w:tcPr>
            <w:tcW w:w="2417" w:type="dxa"/>
          </w:tcPr>
          <w:p w14:paraId="5159880A" w14:textId="77777777" w:rsidR="00183A1F" w:rsidRPr="00FE7707" w:rsidRDefault="00183A1F" w:rsidP="009612E7">
            <w:pPr>
              <w:pStyle w:val="ListParagraph"/>
            </w:pPr>
            <w:r>
              <w:t>grad Velika Gorica</w:t>
            </w:r>
          </w:p>
        </w:tc>
      </w:tr>
      <w:tr w:rsidR="00183A1F" w14:paraId="7A431337" w14:textId="77777777" w:rsidTr="008E0735">
        <w:tc>
          <w:tcPr>
            <w:tcW w:w="1961" w:type="dxa"/>
            <w:shd w:val="clear" w:color="auto" w:fill="45B0E1" w:themeFill="accent1" w:themeFillTint="99"/>
          </w:tcPr>
          <w:p w14:paraId="01087317" w14:textId="77777777" w:rsidR="00183A1F" w:rsidRPr="00FE7707" w:rsidRDefault="00183A1F" w:rsidP="009612E7">
            <w:r w:rsidRPr="00FE7707">
              <w:t>Planirani rok početka provedbe</w:t>
            </w:r>
          </w:p>
        </w:tc>
        <w:tc>
          <w:tcPr>
            <w:tcW w:w="2570" w:type="dxa"/>
          </w:tcPr>
          <w:p w14:paraId="3C33EE08" w14:textId="77777777" w:rsidR="00183A1F" w:rsidRPr="00FE7707" w:rsidRDefault="00183A1F" w:rsidP="009612E7">
            <w:r w:rsidRPr="00FE7707">
              <w:t>2025.</w:t>
            </w:r>
          </w:p>
        </w:tc>
        <w:tc>
          <w:tcPr>
            <w:tcW w:w="1843" w:type="dxa"/>
            <w:shd w:val="clear" w:color="auto" w:fill="45B0E1" w:themeFill="accent1" w:themeFillTint="99"/>
          </w:tcPr>
          <w:p w14:paraId="2F3F76FC" w14:textId="77777777" w:rsidR="00183A1F" w:rsidRPr="00FE7707" w:rsidRDefault="00183A1F" w:rsidP="009612E7">
            <w:r w:rsidRPr="00FE7707">
              <w:t>Planirani rok završetka provedbe</w:t>
            </w:r>
          </w:p>
        </w:tc>
        <w:tc>
          <w:tcPr>
            <w:tcW w:w="2417" w:type="dxa"/>
          </w:tcPr>
          <w:p w14:paraId="30C46AD4" w14:textId="77777777" w:rsidR="00183A1F" w:rsidRPr="00FE7707" w:rsidRDefault="00183A1F" w:rsidP="009612E7">
            <w:r w:rsidRPr="00FE7707">
              <w:t>202</w:t>
            </w:r>
            <w:r>
              <w:t>9.</w:t>
            </w:r>
          </w:p>
        </w:tc>
      </w:tr>
      <w:tr w:rsidR="00183A1F" w14:paraId="3F0F0CAB" w14:textId="77777777" w:rsidTr="008E0735">
        <w:trPr>
          <w:trHeight w:val="436"/>
        </w:trPr>
        <w:tc>
          <w:tcPr>
            <w:tcW w:w="1961" w:type="dxa"/>
            <w:shd w:val="clear" w:color="auto" w:fill="45B0E1" w:themeFill="accent1" w:themeFillTint="99"/>
          </w:tcPr>
          <w:p w14:paraId="7A451AC4" w14:textId="77777777" w:rsidR="00183A1F" w:rsidRPr="00FE7707" w:rsidRDefault="00183A1F" w:rsidP="009612E7">
            <w:r w:rsidRPr="00FE7707">
              <w:t>Ključne točke ostvarenja projekta</w:t>
            </w:r>
          </w:p>
        </w:tc>
        <w:tc>
          <w:tcPr>
            <w:tcW w:w="2570" w:type="dxa"/>
          </w:tcPr>
          <w:p w14:paraId="4820BFB9" w14:textId="77777777" w:rsidR="00183A1F" w:rsidRPr="00FE7707" w:rsidRDefault="00183A1F" w:rsidP="009612E7">
            <w:pPr>
              <w:pStyle w:val="ListParagraph"/>
              <w:numPr>
                <w:ilvl w:val="0"/>
                <w:numId w:val="625"/>
              </w:numPr>
            </w:pPr>
            <w:r>
              <w:t>izvještaj o pokazateljima</w:t>
            </w:r>
          </w:p>
        </w:tc>
        <w:tc>
          <w:tcPr>
            <w:tcW w:w="1843" w:type="dxa"/>
            <w:shd w:val="clear" w:color="auto" w:fill="45B0E1" w:themeFill="accent1" w:themeFillTint="99"/>
          </w:tcPr>
          <w:p w14:paraId="2B67F30D" w14:textId="77777777" w:rsidR="00183A1F" w:rsidRPr="00FE7707" w:rsidRDefault="00183A1F" w:rsidP="009612E7">
            <w:r w:rsidRPr="00FE7707">
              <w:t>Rokovi postignuća ključnih točaka</w:t>
            </w:r>
          </w:p>
        </w:tc>
        <w:tc>
          <w:tcPr>
            <w:tcW w:w="2417" w:type="dxa"/>
          </w:tcPr>
          <w:p w14:paraId="4DE40134" w14:textId="77777777" w:rsidR="00183A1F" w:rsidRPr="00FE7707" w:rsidRDefault="00183A1F" w:rsidP="009612E7">
            <w:pPr>
              <w:pStyle w:val="ListParagraph"/>
              <w:numPr>
                <w:ilvl w:val="0"/>
                <w:numId w:val="625"/>
              </w:numPr>
            </w:pPr>
            <w:r w:rsidRPr="00FE7707">
              <w:t>202</w:t>
            </w:r>
            <w:r>
              <w:t>9</w:t>
            </w:r>
            <w:r w:rsidRPr="00FE7707">
              <w:t>.</w:t>
            </w:r>
          </w:p>
        </w:tc>
      </w:tr>
      <w:tr w:rsidR="00183A1F" w14:paraId="35F20B78" w14:textId="77777777" w:rsidTr="008E0735">
        <w:trPr>
          <w:trHeight w:val="95"/>
        </w:trPr>
        <w:tc>
          <w:tcPr>
            <w:tcW w:w="1961" w:type="dxa"/>
            <w:vMerge w:val="restart"/>
            <w:shd w:val="clear" w:color="auto" w:fill="45B0E1" w:themeFill="accent1" w:themeFillTint="99"/>
          </w:tcPr>
          <w:p w14:paraId="3F65E1B9" w14:textId="77777777" w:rsidR="00183A1F" w:rsidRPr="00FE7707" w:rsidRDefault="00183A1F" w:rsidP="009612E7">
            <w:r w:rsidRPr="00FE7707">
              <w:t>Vrijednost projekta</w:t>
            </w:r>
          </w:p>
        </w:tc>
        <w:tc>
          <w:tcPr>
            <w:tcW w:w="2570" w:type="dxa"/>
            <w:vMerge w:val="restart"/>
          </w:tcPr>
          <w:p w14:paraId="42915BBC" w14:textId="77777777" w:rsidR="00183A1F" w:rsidRPr="00FE7707" w:rsidRDefault="00183A1F" w:rsidP="009612E7">
            <w:r>
              <w:t>25.000,00</w:t>
            </w:r>
            <w:r w:rsidRPr="00FE7707">
              <w:t>EUR</w:t>
            </w:r>
          </w:p>
        </w:tc>
        <w:tc>
          <w:tcPr>
            <w:tcW w:w="1843" w:type="dxa"/>
            <w:shd w:val="clear" w:color="auto" w:fill="45B0E1" w:themeFill="accent1" w:themeFillTint="99"/>
          </w:tcPr>
          <w:p w14:paraId="5D7919DB" w14:textId="77777777" w:rsidR="00183A1F" w:rsidRPr="00FE7707" w:rsidRDefault="00183A1F" w:rsidP="009612E7">
            <w:r w:rsidRPr="00FE7707">
              <w:t>Vlastita sredstva</w:t>
            </w:r>
          </w:p>
        </w:tc>
        <w:tc>
          <w:tcPr>
            <w:tcW w:w="2417" w:type="dxa"/>
          </w:tcPr>
          <w:p w14:paraId="09E1C93E" w14:textId="1CD977E7" w:rsidR="00183A1F" w:rsidRPr="00DC347C" w:rsidRDefault="00DC347C" w:rsidP="009612E7">
            <w:r w:rsidRPr="00DC347C">
              <w:t>25.000,00</w:t>
            </w:r>
          </w:p>
        </w:tc>
      </w:tr>
      <w:tr w:rsidR="00183A1F" w14:paraId="07C04470" w14:textId="77777777" w:rsidTr="008E0735">
        <w:trPr>
          <w:trHeight w:val="94"/>
        </w:trPr>
        <w:tc>
          <w:tcPr>
            <w:tcW w:w="1961" w:type="dxa"/>
            <w:vMerge/>
            <w:shd w:val="clear" w:color="auto" w:fill="45B0E1" w:themeFill="accent1" w:themeFillTint="99"/>
          </w:tcPr>
          <w:p w14:paraId="21AEBA0F" w14:textId="77777777" w:rsidR="00183A1F" w:rsidRPr="00FE7707" w:rsidRDefault="00183A1F" w:rsidP="009612E7"/>
        </w:tc>
        <w:tc>
          <w:tcPr>
            <w:tcW w:w="2570" w:type="dxa"/>
            <w:vMerge/>
          </w:tcPr>
          <w:p w14:paraId="4724A585" w14:textId="77777777" w:rsidR="00183A1F" w:rsidRPr="00FE7707" w:rsidRDefault="00183A1F" w:rsidP="009612E7"/>
        </w:tc>
        <w:tc>
          <w:tcPr>
            <w:tcW w:w="1843" w:type="dxa"/>
            <w:shd w:val="clear" w:color="auto" w:fill="45B0E1" w:themeFill="accent1" w:themeFillTint="99"/>
          </w:tcPr>
          <w:p w14:paraId="63EEB183" w14:textId="77777777" w:rsidR="00183A1F" w:rsidRPr="00FE7707" w:rsidRDefault="00183A1F" w:rsidP="009612E7">
            <w:r w:rsidRPr="00FE7707">
              <w:t>Izvori sufinanciranja</w:t>
            </w:r>
          </w:p>
        </w:tc>
        <w:tc>
          <w:tcPr>
            <w:tcW w:w="2417" w:type="dxa"/>
          </w:tcPr>
          <w:p w14:paraId="571CD265" w14:textId="6EACB326" w:rsidR="00183A1F" w:rsidRPr="00DC347C" w:rsidRDefault="00DC347C" w:rsidP="009612E7">
            <w:r w:rsidRPr="00DC347C">
              <w:t>0,00</w:t>
            </w:r>
          </w:p>
        </w:tc>
      </w:tr>
      <w:tr w:rsidR="00183A1F" w14:paraId="6C19ED44" w14:textId="77777777" w:rsidTr="008E0735">
        <w:tc>
          <w:tcPr>
            <w:tcW w:w="1961" w:type="dxa"/>
            <w:shd w:val="clear" w:color="auto" w:fill="45B0E1" w:themeFill="accent1" w:themeFillTint="99"/>
          </w:tcPr>
          <w:p w14:paraId="760E24B2" w14:textId="77777777" w:rsidR="00183A1F" w:rsidRPr="00FE7707" w:rsidRDefault="00183A1F" w:rsidP="009612E7">
            <w:r w:rsidRPr="00FE7707">
              <w:t>Status studijsko-projektne dokumentacije</w:t>
            </w:r>
          </w:p>
        </w:tc>
        <w:tc>
          <w:tcPr>
            <w:tcW w:w="6830" w:type="dxa"/>
            <w:gridSpan w:val="3"/>
          </w:tcPr>
          <w:p w14:paraId="17A2C0B8" w14:textId="77777777" w:rsidR="00183A1F" w:rsidRPr="00FE7707" w:rsidRDefault="00183A1F" w:rsidP="009612E7"/>
          <w:p w14:paraId="59C816A7" w14:textId="77777777" w:rsidR="00183A1F" w:rsidRPr="00FE7707" w:rsidRDefault="00183A1F" w:rsidP="009612E7">
            <w:r w:rsidRPr="00FE7707">
              <w:t xml:space="preserve">    </w:t>
            </w:r>
            <w:r>
              <w:t>Dokumentacija nije potrebna.</w:t>
            </w:r>
          </w:p>
        </w:tc>
      </w:tr>
      <w:tr w:rsidR="00183A1F" w14:paraId="2E4618BD" w14:textId="77777777" w:rsidTr="008E0735">
        <w:tc>
          <w:tcPr>
            <w:tcW w:w="1961" w:type="dxa"/>
            <w:shd w:val="clear" w:color="auto" w:fill="45B0E1" w:themeFill="accent1" w:themeFillTint="99"/>
          </w:tcPr>
          <w:p w14:paraId="39B0396C" w14:textId="77777777" w:rsidR="00183A1F" w:rsidRPr="00FE7707" w:rsidRDefault="00183A1F" w:rsidP="009612E7"/>
          <w:p w14:paraId="3897B77B" w14:textId="77777777" w:rsidR="00183A1F" w:rsidRPr="00FE7707" w:rsidRDefault="00183A1F" w:rsidP="009612E7">
            <w:r w:rsidRPr="00FE7707">
              <w:t>Prioritet</w:t>
            </w:r>
          </w:p>
          <w:p w14:paraId="2F66BBF5" w14:textId="77777777" w:rsidR="00183A1F" w:rsidRPr="00FE7707" w:rsidRDefault="00183A1F" w:rsidP="009612E7"/>
        </w:tc>
        <w:tc>
          <w:tcPr>
            <w:tcW w:w="6830" w:type="dxa"/>
            <w:gridSpan w:val="3"/>
          </w:tcPr>
          <w:p w14:paraId="13456A6B" w14:textId="77777777" w:rsidR="00183A1F" w:rsidRPr="00FE7707" w:rsidRDefault="00183A1F" w:rsidP="009612E7"/>
          <w:p w14:paraId="69103820" w14:textId="77777777" w:rsidR="00183A1F" w:rsidRPr="00FE7707" w:rsidRDefault="00183A1F" w:rsidP="009612E7">
            <w:r>
              <w:t xml:space="preserve">  visok</w:t>
            </w:r>
          </w:p>
        </w:tc>
      </w:tr>
    </w:tbl>
    <w:p w14:paraId="0D93CC95" w14:textId="77777777" w:rsidR="00183A1F" w:rsidRDefault="00183A1F" w:rsidP="009612E7">
      <w:pPr>
        <w:rPr>
          <w:lang w:val="hr-HR"/>
        </w:rPr>
      </w:pPr>
    </w:p>
    <w:p w14:paraId="267BBE8C" w14:textId="77777777" w:rsidR="00DC347C" w:rsidRDefault="00DC347C" w:rsidP="009612E7">
      <w:pPr>
        <w:rPr>
          <w:lang w:val="hr-HR"/>
        </w:rPr>
      </w:pPr>
    </w:p>
    <w:p w14:paraId="4C8F2248" w14:textId="77777777" w:rsidR="00DC347C" w:rsidRDefault="00DC347C" w:rsidP="009612E7">
      <w:pPr>
        <w:rPr>
          <w:lang w:val="hr-HR"/>
        </w:rPr>
      </w:pPr>
    </w:p>
    <w:p w14:paraId="7A1C20D4" w14:textId="77777777" w:rsidR="00183A1F" w:rsidRPr="00617173" w:rsidRDefault="00183A1F" w:rsidP="009612E7">
      <w:pPr>
        <w:pStyle w:val="Heading2"/>
      </w:pPr>
      <w:bookmarkStart w:id="261" w:name="_Toc211958192"/>
      <w:r w:rsidRPr="00617173">
        <w:lastRenderedPageBreak/>
        <w:t xml:space="preserve">Projekti </w:t>
      </w:r>
      <w:bookmarkStart w:id="262" w:name="_Hlk204775759"/>
      <w:r w:rsidRPr="00617173">
        <w:t>posebnog značenja za razvoj destinacije</w:t>
      </w:r>
      <w:bookmarkEnd w:id="261"/>
      <w:bookmarkEnd w:id="262"/>
    </w:p>
    <w:p w14:paraId="242467C4" w14:textId="77777777" w:rsidR="00183A1F" w:rsidRPr="001C588F" w:rsidRDefault="00183A1F" w:rsidP="00257C18">
      <w:pPr>
        <w:pStyle w:val="Heading3"/>
      </w:pPr>
      <w:bookmarkStart w:id="263" w:name="_Toc211958193"/>
      <w:r w:rsidRPr="001C588F">
        <w:t>CILJ 1 Razvoj konkurentne turističke destinacije</w:t>
      </w:r>
      <w:bookmarkEnd w:id="263"/>
    </w:p>
    <w:p w14:paraId="23ADA2B2" w14:textId="77777777" w:rsidR="00183A1F" w:rsidRPr="001C588F" w:rsidRDefault="00183A1F" w:rsidP="009612E7">
      <w:r w:rsidRPr="001C588F">
        <w:t>Prioritet 1.2. Jačanje konkurentne i cjelogodišnje turističke ponude</w:t>
      </w:r>
    </w:p>
    <w:p w14:paraId="57474DFF" w14:textId="77777777" w:rsidR="00183A1F" w:rsidRDefault="00183A1F" w:rsidP="009612E7">
      <w:r w:rsidRPr="001C588F">
        <w:t>Mjera 1.2.3.Poboljšanje turističke infrastrukture</w:t>
      </w:r>
    </w:p>
    <w:p w14:paraId="17A1EC38" w14:textId="77777777" w:rsidR="005430BD" w:rsidRDefault="005430BD" w:rsidP="009612E7"/>
    <w:tbl>
      <w:tblPr>
        <w:tblStyle w:val="TableGrid"/>
        <w:tblW w:w="0" w:type="auto"/>
        <w:tblLook w:val="04A0" w:firstRow="1" w:lastRow="0" w:firstColumn="1" w:lastColumn="0" w:noHBand="0" w:noVBand="1"/>
      </w:tblPr>
      <w:tblGrid>
        <w:gridCol w:w="1961"/>
        <w:gridCol w:w="2597"/>
        <w:gridCol w:w="1843"/>
        <w:gridCol w:w="2417"/>
      </w:tblGrid>
      <w:tr w:rsidR="005430BD" w:rsidRPr="005430BD" w14:paraId="57CE74D4" w14:textId="77777777" w:rsidTr="008E0735">
        <w:tc>
          <w:tcPr>
            <w:tcW w:w="1961" w:type="dxa"/>
            <w:shd w:val="clear" w:color="auto" w:fill="45B0E1" w:themeFill="accent1" w:themeFillTint="99"/>
          </w:tcPr>
          <w:p w14:paraId="1C8706EB" w14:textId="77777777" w:rsidR="005430BD" w:rsidRPr="005430BD" w:rsidRDefault="005430BD" w:rsidP="005430BD">
            <w:pPr>
              <w:rPr>
                <w:lang w:val="hr-HR"/>
              </w:rPr>
            </w:pPr>
            <w:bookmarkStart w:id="264" w:name="_Hlk210130560"/>
          </w:p>
          <w:p w14:paraId="032132C7" w14:textId="77777777" w:rsidR="005430BD" w:rsidRPr="005430BD" w:rsidRDefault="005430BD" w:rsidP="005430BD">
            <w:pPr>
              <w:rPr>
                <w:lang w:val="hr-HR"/>
              </w:rPr>
            </w:pPr>
            <w:r w:rsidRPr="005430BD">
              <w:rPr>
                <w:lang w:val="hr-HR"/>
              </w:rPr>
              <w:t>Naziv projekta:</w:t>
            </w:r>
          </w:p>
          <w:p w14:paraId="2BA5A1C2" w14:textId="77777777" w:rsidR="005430BD" w:rsidRPr="005430BD" w:rsidRDefault="005430BD" w:rsidP="005430BD">
            <w:pPr>
              <w:rPr>
                <w:lang w:val="hr-HR"/>
              </w:rPr>
            </w:pPr>
          </w:p>
        </w:tc>
        <w:tc>
          <w:tcPr>
            <w:tcW w:w="6830" w:type="dxa"/>
            <w:gridSpan w:val="3"/>
            <w:shd w:val="clear" w:color="auto" w:fill="45B0E1" w:themeFill="accent1" w:themeFillTint="99"/>
          </w:tcPr>
          <w:p w14:paraId="0C3B626E" w14:textId="77777777" w:rsidR="005430BD" w:rsidRPr="005430BD" w:rsidRDefault="005430BD" w:rsidP="005430BD">
            <w:pPr>
              <w:rPr>
                <w:b/>
                <w:lang w:val="hr-HR"/>
              </w:rPr>
            </w:pPr>
          </w:p>
          <w:p w14:paraId="5D3BBCFF" w14:textId="77777777" w:rsidR="005430BD" w:rsidRPr="005430BD" w:rsidRDefault="005430BD" w:rsidP="005430BD">
            <w:pPr>
              <w:rPr>
                <w:b/>
                <w:lang w:val="hr-HR"/>
              </w:rPr>
            </w:pPr>
            <w:r w:rsidRPr="005430BD">
              <w:rPr>
                <w:b/>
                <w:lang w:val="hr-HR"/>
              </w:rPr>
              <w:t>Spomen park dr. Andrije Štampara u naselju Mraclin</w:t>
            </w:r>
          </w:p>
        </w:tc>
      </w:tr>
      <w:tr w:rsidR="005430BD" w:rsidRPr="005430BD" w14:paraId="17D2686B" w14:textId="77777777" w:rsidTr="008E0735">
        <w:tc>
          <w:tcPr>
            <w:tcW w:w="1961" w:type="dxa"/>
            <w:shd w:val="clear" w:color="auto" w:fill="45B0E1" w:themeFill="accent1" w:themeFillTint="99"/>
          </w:tcPr>
          <w:p w14:paraId="2664BBF7" w14:textId="77777777" w:rsidR="005430BD" w:rsidRPr="005430BD" w:rsidRDefault="005430BD" w:rsidP="005430BD">
            <w:pPr>
              <w:rPr>
                <w:lang w:val="hr-HR"/>
              </w:rPr>
            </w:pPr>
          </w:p>
          <w:p w14:paraId="018BA922" w14:textId="77777777" w:rsidR="005430BD" w:rsidRPr="005430BD" w:rsidRDefault="005430BD" w:rsidP="005430BD">
            <w:pPr>
              <w:rPr>
                <w:lang w:val="hr-HR"/>
              </w:rPr>
            </w:pPr>
            <w:r w:rsidRPr="005430BD">
              <w:rPr>
                <w:lang w:val="hr-HR"/>
              </w:rPr>
              <w:t>Predmet i svrha</w:t>
            </w:r>
          </w:p>
        </w:tc>
        <w:tc>
          <w:tcPr>
            <w:tcW w:w="6830" w:type="dxa"/>
            <w:gridSpan w:val="3"/>
          </w:tcPr>
          <w:p w14:paraId="65E42BE1" w14:textId="77777777" w:rsidR="005430BD" w:rsidRPr="005430BD" w:rsidRDefault="005430BD" w:rsidP="005430BD">
            <w:pPr>
              <w:rPr>
                <w:lang w:val="hr-HR"/>
              </w:rPr>
            </w:pPr>
            <w:r w:rsidRPr="005430BD">
              <w:rPr>
                <w:lang w:val="hr-HR"/>
              </w:rPr>
              <w:t>Predmet projekta je izgradnja spomen parka dr. Andrije Štampara. Svrha projekta je edukacija posjetitelja.</w:t>
            </w:r>
          </w:p>
          <w:p w14:paraId="7D744F39" w14:textId="77777777" w:rsidR="005430BD" w:rsidRPr="005430BD" w:rsidRDefault="005430BD" w:rsidP="005430BD">
            <w:pPr>
              <w:rPr>
                <w:lang w:val="hr-HR"/>
              </w:rPr>
            </w:pPr>
            <w:r w:rsidRPr="005430BD">
              <w:rPr>
                <w:lang w:val="hr-HR"/>
              </w:rPr>
              <w:t>Projekt obuhvaća aktivnosti:</w:t>
            </w:r>
          </w:p>
          <w:p w14:paraId="72102601" w14:textId="77777777" w:rsidR="005430BD" w:rsidRPr="005430BD" w:rsidRDefault="005430BD" w:rsidP="005430BD">
            <w:pPr>
              <w:rPr>
                <w:lang w:val="hr-HR"/>
              </w:rPr>
            </w:pPr>
            <w:r w:rsidRPr="005430BD">
              <w:rPr>
                <w:lang w:val="hr-HR"/>
              </w:rPr>
              <w:t>- izrada projektne dokumentacije,</w:t>
            </w:r>
          </w:p>
          <w:p w14:paraId="708EEE92" w14:textId="77777777" w:rsidR="005430BD" w:rsidRPr="005430BD" w:rsidRDefault="005430BD" w:rsidP="005430BD">
            <w:pPr>
              <w:rPr>
                <w:lang w:val="hr-HR"/>
              </w:rPr>
            </w:pPr>
            <w:r w:rsidRPr="005430BD">
              <w:rPr>
                <w:lang w:val="hr-HR"/>
              </w:rPr>
              <w:t>-krajobrazno uređenje prostora s pješačkim stazama, spomeničkim dijelom, parkovnim strukturama i opremom, zelenilom te edukativni sadržajem na temu projekta sanacije naselja Mraclin</w:t>
            </w:r>
          </w:p>
          <w:p w14:paraId="36633AC5" w14:textId="77777777" w:rsidR="005430BD" w:rsidRPr="005430BD" w:rsidRDefault="005430BD" w:rsidP="005430BD">
            <w:pPr>
              <w:rPr>
                <w:lang w:val="hr-HR"/>
              </w:rPr>
            </w:pPr>
            <w:r w:rsidRPr="005430BD">
              <w:rPr>
                <w:lang w:val="hr-HR"/>
              </w:rPr>
              <w:t>-otvorenje parka na 100-tu obljetnicu sanacije.</w:t>
            </w:r>
          </w:p>
        </w:tc>
      </w:tr>
      <w:tr w:rsidR="005430BD" w:rsidRPr="005430BD" w14:paraId="5C39A780" w14:textId="77777777" w:rsidTr="008E0735">
        <w:tc>
          <w:tcPr>
            <w:tcW w:w="1961" w:type="dxa"/>
            <w:shd w:val="clear" w:color="auto" w:fill="45B0E1" w:themeFill="accent1" w:themeFillTint="99"/>
          </w:tcPr>
          <w:p w14:paraId="7DFC83F8" w14:textId="77777777" w:rsidR="005430BD" w:rsidRPr="005430BD" w:rsidRDefault="005430BD" w:rsidP="005430BD">
            <w:pPr>
              <w:rPr>
                <w:lang w:val="hr-HR"/>
              </w:rPr>
            </w:pPr>
          </w:p>
          <w:p w14:paraId="5B5FBCA6" w14:textId="77777777" w:rsidR="005430BD" w:rsidRPr="005430BD" w:rsidRDefault="005430BD" w:rsidP="005430BD">
            <w:pPr>
              <w:rPr>
                <w:lang w:val="hr-HR"/>
              </w:rPr>
            </w:pPr>
            <w:r w:rsidRPr="005430BD">
              <w:rPr>
                <w:lang w:val="hr-HR"/>
              </w:rPr>
              <w:t>Način doprinosa ostvarenju pokazatelja održivosti</w:t>
            </w:r>
          </w:p>
        </w:tc>
        <w:tc>
          <w:tcPr>
            <w:tcW w:w="6830" w:type="dxa"/>
            <w:gridSpan w:val="3"/>
          </w:tcPr>
          <w:p w14:paraId="02D51A61" w14:textId="77777777" w:rsidR="005430BD" w:rsidRPr="005430BD" w:rsidRDefault="005430BD" w:rsidP="005430BD">
            <w:pPr>
              <w:rPr>
                <w:lang w:val="hr-HR"/>
              </w:rPr>
            </w:pPr>
            <w:r w:rsidRPr="005430BD">
              <w:rPr>
                <w:lang w:val="hr-HR"/>
              </w:rPr>
              <w:t>Povećat će se vrijednosti sljedećih obaveznih pokazatelja održivosti:</w:t>
            </w:r>
          </w:p>
          <w:p w14:paraId="4461A832" w14:textId="77777777" w:rsidR="005430BD" w:rsidRPr="005430BD" w:rsidRDefault="005430BD" w:rsidP="005430BD">
            <w:pPr>
              <w:numPr>
                <w:ilvl w:val="0"/>
                <w:numId w:val="626"/>
              </w:numPr>
              <w:rPr>
                <w:lang w:val="hr-HR"/>
              </w:rPr>
            </w:pPr>
            <w:r w:rsidRPr="005430BD">
              <w:rPr>
                <w:lang w:val="hr-HR"/>
              </w:rPr>
              <w:t>Zadovoljstvo cjelokupnim boravkom u destinaciji (ZT-1)</w:t>
            </w:r>
          </w:p>
          <w:p w14:paraId="717E5F67" w14:textId="77777777" w:rsidR="005430BD" w:rsidRPr="005430BD" w:rsidRDefault="005430BD" w:rsidP="005430BD">
            <w:pPr>
              <w:numPr>
                <w:ilvl w:val="0"/>
                <w:numId w:val="626"/>
              </w:numPr>
              <w:rPr>
                <w:lang w:val="hr-HR"/>
              </w:rPr>
            </w:pPr>
            <w:r w:rsidRPr="005430BD">
              <w:rPr>
                <w:lang w:val="hr-HR"/>
              </w:rPr>
              <w:t>Udio atrakcija (lokaliteta) pristupačnih osobama s invaliditetom (PD-1)</w:t>
            </w:r>
          </w:p>
          <w:p w14:paraId="181EF013" w14:textId="77777777" w:rsidR="005430BD" w:rsidRPr="005430BD" w:rsidRDefault="005430BD" w:rsidP="005430BD">
            <w:pPr>
              <w:numPr>
                <w:ilvl w:val="0"/>
                <w:numId w:val="626"/>
              </w:numPr>
              <w:rPr>
                <w:lang w:val="hr-HR"/>
              </w:rPr>
            </w:pPr>
            <w:r w:rsidRPr="005430BD">
              <w:rPr>
                <w:lang w:val="hr-HR"/>
              </w:rPr>
              <w:t>Prosječna duljina boravka turista u destinaciji (TP-2)</w:t>
            </w:r>
          </w:p>
          <w:p w14:paraId="75ECD3E7" w14:textId="77777777" w:rsidR="005430BD" w:rsidRPr="005430BD" w:rsidRDefault="005430BD" w:rsidP="005430BD">
            <w:pPr>
              <w:rPr>
                <w:lang w:val="hr-HR"/>
              </w:rPr>
            </w:pPr>
            <w:r w:rsidRPr="005430BD">
              <w:rPr>
                <w:lang w:val="hr-HR"/>
              </w:rPr>
              <w:t>Povećat će se vrijednosti  sljedećih specifičnih pokazatelja održivosti:</w:t>
            </w:r>
          </w:p>
          <w:p w14:paraId="198A3E4E" w14:textId="77777777" w:rsidR="005430BD" w:rsidRPr="005430BD" w:rsidRDefault="005430BD" w:rsidP="005430BD">
            <w:pPr>
              <w:rPr>
                <w:lang w:val="hr-HR"/>
              </w:rPr>
            </w:pPr>
            <w:r w:rsidRPr="005430BD">
              <w:rPr>
                <w:lang w:val="hr-HR"/>
              </w:rPr>
              <w:t>- Utjecaj turizma na kvalitetu života lokalnog stanovništva (SZL-1)</w:t>
            </w:r>
          </w:p>
          <w:p w14:paraId="6784F3B3" w14:textId="77777777" w:rsidR="005430BD" w:rsidRPr="005430BD" w:rsidRDefault="005430BD" w:rsidP="005430BD">
            <w:pPr>
              <w:rPr>
                <w:lang w:val="hr-HR"/>
              </w:rPr>
            </w:pPr>
            <w:r w:rsidRPr="005430BD">
              <w:rPr>
                <w:lang w:val="hr-HR"/>
              </w:rPr>
              <w:t>- Udio stanovnika koji imaju pozitivno mišljenje o utjecaju turizma na identitet mjesta (SZL-3).</w:t>
            </w:r>
          </w:p>
          <w:p w14:paraId="72861129" w14:textId="77777777" w:rsidR="005430BD" w:rsidRPr="005430BD" w:rsidRDefault="005430BD" w:rsidP="005430BD">
            <w:pPr>
              <w:rPr>
                <w:lang w:val="hr-HR"/>
              </w:rPr>
            </w:pPr>
          </w:p>
          <w:p w14:paraId="1C4D4AC2" w14:textId="77777777" w:rsidR="005430BD" w:rsidRPr="005430BD" w:rsidRDefault="005430BD" w:rsidP="005430BD">
            <w:pPr>
              <w:rPr>
                <w:lang w:val="hr-HR"/>
              </w:rPr>
            </w:pPr>
            <w:r w:rsidRPr="005430BD">
              <w:rPr>
                <w:lang w:val="hr-HR"/>
              </w:rPr>
              <w:t>Unaprjeđenjem infrastrukture projekt će generirati novi turistički sadržaj za turiste i izletnike (pogotovo je pogodan za školski uzrast kao dio njihove edukacije) te time i na zadovoljstvo njihova boravka. Park čuva baštinu lokalne zajednice te time i njezin identitet.</w:t>
            </w:r>
          </w:p>
        </w:tc>
      </w:tr>
      <w:tr w:rsidR="005430BD" w:rsidRPr="005430BD" w14:paraId="7F861087" w14:textId="77777777" w:rsidTr="008E0735">
        <w:tc>
          <w:tcPr>
            <w:tcW w:w="1961" w:type="dxa"/>
            <w:shd w:val="clear" w:color="auto" w:fill="45B0E1" w:themeFill="accent1" w:themeFillTint="99"/>
          </w:tcPr>
          <w:p w14:paraId="2ADBCE17" w14:textId="77777777" w:rsidR="005430BD" w:rsidRPr="005430BD" w:rsidRDefault="005430BD" w:rsidP="005430BD">
            <w:pPr>
              <w:rPr>
                <w:lang w:val="hr-HR"/>
              </w:rPr>
            </w:pPr>
            <w:r w:rsidRPr="005430BD">
              <w:rPr>
                <w:lang w:val="hr-HR"/>
              </w:rPr>
              <w:t>Nositelj provedbe</w:t>
            </w:r>
          </w:p>
        </w:tc>
        <w:tc>
          <w:tcPr>
            <w:tcW w:w="2570" w:type="dxa"/>
          </w:tcPr>
          <w:p w14:paraId="4D7E141C" w14:textId="77777777" w:rsidR="005430BD" w:rsidRPr="005430BD" w:rsidRDefault="005430BD" w:rsidP="005430BD">
            <w:pPr>
              <w:rPr>
                <w:lang w:val="hr-HR"/>
              </w:rPr>
            </w:pPr>
            <w:r w:rsidRPr="005430BD">
              <w:rPr>
                <w:lang w:val="hr-HR"/>
              </w:rPr>
              <w:t>Grad Velika Gorica</w:t>
            </w:r>
          </w:p>
        </w:tc>
        <w:tc>
          <w:tcPr>
            <w:tcW w:w="1843" w:type="dxa"/>
            <w:shd w:val="clear" w:color="auto" w:fill="45B0E1" w:themeFill="accent1" w:themeFillTint="99"/>
          </w:tcPr>
          <w:p w14:paraId="78D64225" w14:textId="77777777" w:rsidR="005430BD" w:rsidRPr="005430BD" w:rsidRDefault="005430BD" w:rsidP="005430BD">
            <w:pPr>
              <w:rPr>
                <w:lang w:val="hr-HR"/>
              </w:rPr>
            </w:pPr>
            <w:r w:rsidRPr="005430BD">
              <w:rPr>
                <w:lang w:val="hr-HR"/>
              </w:rPr>
              <w:t>Lokacija provedbe</w:t>
            </w:r>
          </w:p>
        </w:tc>
        <w:tc>
          <w:tcPr>
            <w:tcW w:w="2417" w:type="dxa"/>
          </w:tcPr>
          <w:p w14:paraId="4EB48CB0" w14:textId="77777777" w:rsidR="005430BD" w:rsidRPr="005430BD" w:rsidRDefault="005430BD" w:rsidP="005430BD">
            <w:pPr>
              <w:rPr>
                <w:lang w:val="hr-HR"/>
              </w:rPr>
            </w:pPr>
            <w:r w:rsidRPr="005430BD">
              <w:rPr>
                <w:lang w:val="hr-HR"/>
              </w:rPr>
              <w:t>naselje Mraclin, grad Velika Gorica</w:t>
            </w:r>
          </w:p>
        </w:tc>
      </w:tr>
      <w:tr w:rsidR="005430BD" w:rsidRPr="005430BD" w14:paraId="6CC7F6DB" w14:textId="77777777" w:rsidTr="008E0735">
        <w:tc>
          <w:tcPr>
            <w:tcW w:w="1961" w:type="dxa"/>
            <w:shd w:val="clear" w:color="auto" w:fill="45B0E1" w:themeFill="accent1" w:themeFillTint="99"/>
          </w:tcPr>
          <w:p w14:paraId="55350E04" w14:textId="77777777" w:rsidR="005430BD" w:rsidRPr="005430BD" w:rsidRDefault="005430BD" w:rsidP="005430BD">
            <w:pPr>
              <w:rPr>
                <w:lang w:val="hr-HR"/>
              </w:rPr>
            </w:pPr>
            <w:r w:rsidRPr="005430BD">
              <w:rPr>
                <w:lang w:val="hr-HR"/>
              </w:rPr>
              <w:t>Planirani rok početka provedbe</w:t>
            </w:r>
          </w:p>
        </w:tc>
        <w:tc>
          <w:tcPr>
            <w:tcW w:w="2570" w:type="dxa"/>
          </w:tcPr>
          <w:p w14:paraId="6F679CC5" w14:textId="77777777" w:rsidR="005430BD" w:rsidRPr="005430BD" w:rsidRDefault="005430BD" w:rsidP="005430BD">
            <w:pPr>
              <w:rPr>
                <w:lang w:val="hr-HR"/>
              </w:rPr>
            </w:pPr>
            <w:r w:rsidRPr="005430BD">
              <w:rPr>
                <w:lang w:val="hr-HR"/>
              </w:rPr>
              <w:t>2025.</w:t>
            </w:r>
          </w:p>
        </w:tc>
        <w:tc>
          <w:tcPr>
            <w:tcW w:w="1843" w:type="dxa"/>
            <w:shd w:val="clear" w:color="auto" w:fill="45B0E1" w:themeFill="accent1" w:themeFillTint="99"/>
          </w:tcPr>
          <w:p w14:paraId="74F6324A" w14:textId="77777777" w:rsidR="005430BD" w:rsidRPr="005430BD" w:rsidRDefault="005430BD" w:rsidP="005430BD">
            <w:pPr>
              <w:rPr>
                <w:lang w:val="hr-HR"/>
              </w:rPr>
            </w:pPr>
            <w:r w:rsidRPr="005430BD">
              <w:rPr>
                <w:lang w:val="hr-HR"/>
              </w:rPr>
              <w:t>Planirani rok završetka provedbe</w:t>
            </w:r>
          </w:p>
        </w:tc>
        <w:tc>
          <w:tcPr>
            <w:tcW w:w="2417" w:type="dxa"/>
          </w:tcPr>
          <w:p w14:paraId="23F44356" w14:textId="77777777" w:rsidR="005430BD" w:rsidRPr="005430BD" w:rsidRDefault="005430BD" w:rsidP="005430BD">
            <w:pPr>
              <w:numPr>
                <w:ilvl w:val="0"/>
                <w:numId w:val="642"/>
              </w:numPr>
              <w:rPr>
                <w:lang w:val="hr-HR"/>
              </w:rPr>
            </w:pPr>
            <w:r w:rsidRPr="005430BD">
              <w:rPr>
                <w:lang w:val="hr-HR"/>
              </w:rPr>
              <w:t>2027.</w:t>
            </w:r>
          </w:p>
        </w:tc>
      </w:tr>
      <w:tr w:rsidR="005430BD" w:rsidRPr="005430BD" w14:paraId="30D20AEF" w14:textId="77777777" w:rsidTr="008E0735">
        <w:trPr>
          <w:trHeight w:val="192"/>
        </w:trPr>
        <w:tc>
          <w:tcPr>
            <w:tcW w:w="1961" w:type="dxa"/>
            <w:vMerge w:val="restart"/>
            <w:shd w:val="clear" w:color="auto" w:fill="45B0E1" w:themeFill="accent1" w:themeFillTint="99"/>
          </w:tcPr>
          <w:p w14:paraId="4E562DBD" w14:textId="77777777" w:rsidR="005430BD" w:rsidRPr="005430BD" w:rsidRDefault="005430BD" w:rsidP="005430BD">
            <w:pPr>
              <w:rPr>
                <w:lang w:val="hr-HR"/>
              </w:rPr>
            </w:pPr>
            <w:r w:rsidRPr="005430BD">
              <w:rPr>
                <w:lang w:val="hr-HR"/>
              </w:rPr>
              <w:t>Ključne točke ostvarenja projekta</w:t>
            </w:r>
          </w:p>
        </w:tc>
        <w:tc>
          <w:tcPr>
            <w:tcW w:w="2570" w:type="dxa"/>
          </w:tcPr>
          <w:p w14:paraId="5B258101" w14:textId="77777777" w:rsidR="005430BD" w:rsidRPr="005430BD" w:rsidRDefault="005430BD" w:rsidP="005430BD">
            <w:pPr>
              <w:numPr>
                <w:ilvl w:val="0"/>
                <w:numId w:val="625"/>
              </w:numPr>
              <w:rPr>
                <w:lang w:val="hr-HR"/>
              </w:rPr>
            </w:pPr>
            <w:r w:rsidRPr="005430BD">
              <w:rPr>
                <w:lang w:val="hr-HR"/>
              </w:rPr>
              <w:t xml:space="preserve">izrada projektne dokumentacije </w:t>
            </w:r>
          </w:p>
        </w:tc>
        <w:tc>
          <w:tcPr>
            <w:tcW w:w="1843" w:type="dxa"/>
            <w:vMerge w:val="restart"/>
            <w:shd w:val="clear" w:color="auto" w:fill="45B0E1" w:themeFill="accent1" w:themeFillTint="99"/>
          </w:tcPr>
          <w:p w14:paraId="48D2D8EE" w14:textId="77777777" w:rsidR="005430BD" w:rsidRPr="005430BD" w:rsidRDefault="005430BD" w:rsidP="005430BD">
            <w:pPr>
              <w:rPr>
                <w:lang w:val="hr-HR"/>
              </w:rPr>
            </w:pPr>
            <w:r w:rsidRPr="005430BD">
              <w:rPr>
                <w:lang w:val="hr-HR"/>
              </w:rPr>
              <w:t>Rokovi postignuća ključnih točaka</w:t>
            </w:r>
          </w:p>
        </w:tc>
        <w:tc>
          <w:tcPr>
            <w:tcW w:w="2417" w:type="dxa"/>
          </w:tcPr>
          <w:p w14:paraId="5BD90CEF" w14:textId="77777777" w:rsidR="005430BD" w:rsidRPr="005430BD" w:rsidRDefault="005430BD" w:rsidP="005430BD">
            <w:pPr>
              <w:numPr>
                <w:ilvl w:val="0"/>
                <w:numId w:val="625"/>
              </w:numPr>
              <w:rPr>
                <w:lang w:val="hr-HR"/>
              </w:rPr>
            </w:pPr>
            <w:r w:rsidRPr="005430BD">
              <w:rPr>
                <w:lang w:val="hr-HR"/>
              </w:rPr>
              <w:t xml:space="preserve">2025. </w:t>
            </w:r>
          </w:p>
        </w:tc>
      </w:tr>
      <w:tr w:rsidR="005430BD" w:rsidRPr="005430BD" w14:paraId="1D01DE0F" w14:textId="77777777" w:rsidTr="008E0735">
        <w:trPr>
          <w:trHeight w:val="633"/>
        </w:trPr>
        <w:tc>
          <w:tcPr>
            <w:tcW w:w="1961" w:type="dxa"/>
            <w:vMerge/>
            <w:shd w:val="clear" w:color="auto" w:fill="45B0E1" w:themeFill="accent1" w:themeFillTint="99"/>
          </w:tcPr>
          <w:p w14:paraId="04FA5210" w14:textId="77777777" w:rsidR="005430BD" w:rsidRPr="005430BD" w:rsidRDefault="005430BD" w:rsidP="005430BD">
            <w:pPr>
              <w:rPr>
                <w:lang w:val="hr-HR"/>
              </w:rPr>
            </w:pPr>
          </w:p>
        </w:tc>
        <w:tc>
          <w:tcPr>
            <w:tcW w:w="2570" w:type="dxa"/>
          </w:tcPr>
          <w:p w14:paraId="122ADE1F" w14:textId="77777777" w:rsidR="005430BD" w:rsidRPr="005430BD" w:rsidRDefault="005430BD" w:rsidP="005430BD">
            <w:pPr>
              <w:numPr>
                <w:ilvl w:val="0"/>
                <w:numId w:val="625"/>
              </w:numPr>
              <w:rPr>
                <w:lang w:val="hr-HR"/>
              </w:rPr>
            </w:pPr>
            <w:r w:rsidRPr="005430BD">
              <w:rPr>
                <w:lang w:val="hr-HR"/>
              </w:rPr>
              <w:t>početak gradnje</w:t>
            </w:r>
          </w:p>
        </w:tc>
        <w:tc>
          <w:tcPr>
            <w:tcW w:w="1843" w:type="dxa"/>
            <w:vMerge/>
            <w:shd w:val="clear" w:color="auto" w:fill="45B0E1" w:themeFill="accent1" w:themeFillTint="99"/>
          </w:tcPr>
          <w:p w14:paraId="1198087B" w14:textId="77777777" w:rsidR="005430BD" w:rsidRPr="005430BD" w:rsidRDefault="005430BD" w:rsidP="005430BD">
            <w:pPr>
              <w:rPr>
                <w:lang w:val="hr-HR"/>
              </w:rPr>
            </w:pPr>
          </w:p>
        </w:tc>
        <w:tc>
          <w:tcPr>
            <w:tcW w:w="2417" w:type="dxa"/>
          </w:tcPr>
          <w:p w14:paraId="108A1986" w14:textId="77777777" w:rsidR="005430BD" w:rsidRPr="005430BD" w:rsidRDefault="005430BD" w:rsidP="005430BD">
            <w:pPr>
              <w:numPr>
                <w:ilvl w:val="0"/>
                <w:numId w:val="625"/>
              </w:numPr>
              <w:rPr>
                <w:lang w:val="hr-HR"/>
              </w:rPr>
            </w:pPr>
            <w:r w:rsidRPr="005430BD">
              <w:rPr>
                <w:lang w:val="hr-HR"/>
              </w:rPr>
              <w:t xml:space="preserve">2026. </w:t>
            </w:r>
          </w:p>
        </w:tc>
      </w:tr>
      <w:tr w:rsidR="005430BD" w:rsidRPr="005430BD" w14:paraId="62C37FAC" w14:textId="77777777" w:rsidTr="008E0735">
        <w:trPr>
          <w:trHeight w:val="293"/>
        </w:trPr>
        <w:tc>
          <w:tcPr>
            <w:tcW w:w="1961" w:type="dxa"/>
            <w:vMerge/>
            <w:shd w:val="clear" w:color="auto" w:fill="45B0E1" w:themeFill="accent1" w:themeFillTint="99"/>
          </w:tcPr>
          <w:p w14:paraId="6BB097A6" w14:textId="77777777" w:rsidR="005430BD" w:rsidRPr="005430BD" w:rsidRDefault="005430BD" w:rsidP="005430BD">
            <w:pPr>
              <w:rPr>
                <w:lang w:val="hr-HR"/>
              </w:rPr>
            </w:pPr>
          </w:p>
        </w:tc>
        <w:tc>
          <w:tcPr>
            <w:tcW w:w="2570" w:type="dxa"/>
            <w:vMerge w:val="restart"/>
          </w:tcPr>
          <w:p w14:paraId="70B6AFF7" w14:textId="77777777" w:rsidR="005430BD" w:rsidRPr="005430BD" w:rsidRDefault="005430BD" w:rsidP="005430BD">
            <w:pPr>
              <w:numPr>
                <w:ilvl w:val="0"/>
                <w:numId w:val="625"/>
              </w:numPr>
              <w:rPr>
                <w:lang w:val="hr-HR"/>
              </w:rPr>
            </w:pPr>
            <w:r w:rsidRPr="005430BD">
              <w:rPr>
                <w:lang w:val="hr-HR"/>
              </w:rPr>
              <w:t>otvorenje</w:t>
            </w:r>
          </w:p>
        </w:tc>
        <w:tc>
          <w:tcPr>
            <w:tcW w:w="1843" w:type="dxa"/>
            <w:vMerge/>
            <w:shd w:val="clear" w:color="auto" w:fill="45B0E1" w:themeFill="accent1" w:themeFillTint="99"/>
          </w:tcPr>
          <w:p w14:paraId="2B898FE4" w14:textId="77777777" w:rsidR="005430BD" w:rsidRPr="005430BD" w:rsidRDefault="005430BD" w:rsidP="005430BD">
            <w:pPr>
              <w:rPr>
                <w:lang w:val="hr-HR"/>
              </w:rPr>
            </w:pPr>
          </w:p>
        </w:tc>
        <w:tc>
          <w:tcPr>
            <w:tcW w:w="2417" w:type="dxa"/>
            <w:vMerge w:val="restart"/>
          </w:tcPr>
          <w:p w14:paraId="5761ECBA" w14:textId="77777777" w:rsidR="005430BD" w:rsidRPr="005430BD" w:rsidRDefault="005430BD" w:rsidP="005430BD">
            <w:pPr>
              <w:numPr>
                <w:ilvl w:val="0"/>
                <w:numId w:val="625"/>
              </w:numPr>
              <w:rPr>
                <w:lang w:val="hr-HR"/>
              </w:rPr>
            </w:pPr>
            <w:r w:rsidRPr="005430BD">
              <w:rPr>
                <w:lang w:val="hr-HR"/>
              </w:rPr>
              <w:t xml:space="preserve">2027. </w:t>
            </w:r>
          </w:p>
        </w:tc>
      </w:tr>
      <w:tr w:rsidR="005430BD" w:rsidRPr="005430BD" w14:paraId="0D585DAF" w14:textId="77777777" w:rsidTr="008E0735">
        <w:trPr>
          <w:trHeight w:val="192"/>
        </w:trPr>
        <w:tc>
          <w:tcPr>
            <w:tcW w:w="1961" w:type="dxa"/>
            <w:shd w:val="clear" w:color="auto" w:fill="45B0E1" w:themeFill="accent1" w:themeFillTint="99"/>
          </w:tcPr>
          <w:p w14:paraId="0105DD1A" w14:textId="77777777" w:rsidR="005430BD" w:rsidRPr="005430BD" w:rsidRDefault="005430BD" w:rsidP="005430BD">
            <w:pPr>
              <w:rPr>
                <w:lang w:val="hr-HR"/>
              </w:rPr>
            </w:pPr>
          </w:p>
        </w:tc>
        <w:tc>
          <w:tcPr>
            <w:tcW w:w="2570" w:type="dxa"/>
            <w:vMerge/>
          </w:tcPr>
          <w:p w14:paraId="58FFEC56" w14:textId="77777777" w:rsidR="005430BD" w:rsidRPr="005430BD" w:rsidRDefault="005430BD" w:rsidP="005430BD">
            <w:pPr>
              <w:numPr>
                <w:ilvl w:val="0"/>
                <w:numId w:val="625"/>
              </w:numPr>
              <w:rPr>
                <w:lang w:val="hr-HR"/>
              </w:rPr>
            </w:pPr>
          </w:p>
        </w:tc>
        <w:tc>
          <w:tcPr>
            <w:tcW w:w="1843" w:type="dxa"/>
            <w:vMerge/>
            <w:shd w:val="clear" w:color="auto" w:fill="45B0E1" w:themeFill="accent1" w:themeFillTint="99"/>
          </w:tcPr>
          <w:p w14:paraId="6D1A7A6E" w14:textId="77777777" w:rsidR="005430BD" w:rsidRPr="005430BD" w:rsidRDefault="005430BD" w:rsidP="005430BD">
            <w:pPr>
              <w:rPr>
                <w:lang w:val="hr-HR"/>
              </w:rPr>
            </w:pPr>
          </w:p>
        </w:tc>
        <w:tc>
          <w:tcPr>
            <w:tcW w:w="2417" w:type="dxa"/>
            <w:vMerge/>
          </w:tcPr>
          <w:p w14:paraId="2BD7B570" w14:textId="77777777" w:rsidR="005430BD" w:rsidRPr="005430BD" w:rsidRDefault="005430BD" w:rsidP="005430BD">
            <w:pPr>
              <w:rPr>
                <w:lang w:val="hr-HR"/>
              </w:rPr>
            </w:pPr>
          </w:p>
        </w:tc>
      </w:tr>
      <w:tr w:rsidR="005430BD" w:rsidRPr="005430BD" w14:paraId="7EE0DA48" w14:textId="77777777" w:rsidTr="008E0735">
        <w:trPr>
          <w:trHeight w:val="95"/>
        </w:trPr>
        <w:tc>
          <w:tcPr>
            <w:tcW w:w="1961" w:type="dxa"/>
            <w:vMerge w:val="restart"/>
            <w:shd w:val="clear" w:color="auto" w:fill="45B0E1" w:themeFill="accent1" w:themeFillTint="99"/>
          </w:tcPr>
          <w:p w14:paraId="120ECDCE" w14:textId="77777777" w:rsidR="005430BD" w:rsidRPr="005430BD" w:rsidRDefault="005430BD" w:rsidP="005430BD">
            <w:pPr>
              <w:rPr>
                <w:lang w:val="hr-HR"/>
              </w:rPr>
            </w:pPr>
            <w:r w:rsidRPr="005430BD">
              <w:rPr>
                <w:lang w:val="hr-HR"/>
              </w:rPr>
              <w:t>Vrijednost projekta</w:t>
            </w:r>
          </w:p>
        </w:tc>
        <w:tc>
          <w:tcPr>
            <w:tcW w:w="2570" w:type="dxa"/>
            <w:vMerge w:val="restart"/>
          </w:tcPr>
          <w:p w14:paraId="5CFA1966" w14:textId="77777777" w:rsidR="005430BD" w:rsidRPr="005430BD" w:rsidRDefault="005430BD" w:rsidP="005430BD">
            <w:pPr>
              <w:rPr>
                <w:lang w:val="hr-HR"/>
              </w:rPr>
            </w:pPr>
            <w:r w:rsidRPr="005430BD">
              <w:rPr>
                <w:lang w:val="hr-HR"/>
              </w:rPr>
              <w:t xml:space="preserve">200.000,00 EUR </w:t>
            </w:r>
          </w:p>
        </w:tc>
        <w:tc>
          <w:tcPr>
            <w:tcW w:w="1843" w:type="dxa"/>
            <w:shd w:val="clear" w:color="auto" w:fill="45B0E1" w:themeFill="accent1" w:themeFillTint="99"/>
          </w:tcPr>
          <w:p w14:paraId="01AD356D" w14:textId="77777777" w:rsidR="005430BD" w:rsidRPr="005430BD" w:rsidRDefault="005430BD" w:rsidP="005430BD">
            <w:pPr>
              <w:rPr>
                <w:lang w:val="hr-HR"/>
              </w:rPr>
            </w:pPr>
            <w:r w:rsidRPr="005430BD">
              <w:rPr>
                <w:lang w:val="hr-HR"/>
              </w:rPr>
              <w:t>Vlastita sredstva</w:t>
            </w:r>
          </w:p>
        </w:tc>
        <w:tc>
          <w:tcPr>
            <w:tcW w:w="2417" w:type="dxa"/>
          </w:tcPr>
          <w:p w14:paraId="6CE74221" w14:textId="3476C3FB" w:rsidR="005430BD" w:rsidRPr="005430BD" w:rsidRDefault="005430BD" w:rsidP="005430BD">
            <w:pPr>
              <w:rPr>
                <w:lang w:val="hr-HR"/>
              </w:rPr>
            </w:pPr>
          </w:p>
        </w:tc>
      </w:tr>
      <w:tr w:rsidR="005430BD" w:rsidRPr="005430BD" w14:paraId="536DE2D8" w14:textId="77777777" w:rsidTr="008E0735">
        <w:trPr>
          <w:trHeight w:val="94"/>
        </w:trPr>
        <w:tc>
          <w:tcPr>
            <w:tcW w:w="1961" w:type="dxa"/>
            <w:vMerge/>
            <w:shd w:val="clear" w:color="auto" w:fill="45B0E1" w:themeFill="accent1" w:themeFillTint="99"/>
          </w:tcPr>
          <w:p w14:paraId="1322FB50" w14:textId="77777777" w:rsidR="005430BD" w:rsidRPr="005430BD" w:rsidRDefault="005430BD" w:rsidP="005430BD">
            <w:pPr>
              <w:rPr>
                <w:lang w:val="hr-HR"/>
              </w:rPr>
            </w:pPr>
          </w:p>
        </w:tc>
        <w:tc>
          <w:tcPr>
            <w:tcW w:w="2570" w:type="dxa"/>
            <w:vMerge/>
          </w:tcPr>
          <w:p w14:paraId="400FE8FB" w14:textId="77777777" w:rsidR="005430BD" w:rsidRPr="005430BD" w:rsidRDefault="005430BD" w:rsidP="005430BD">
            <w:pPr>
              <w:rPr>
                <w:lang w:val="hr-HR"/>
              </w:rPr>
            </w:pPr>
          </w:p>
        </w:tc>
        <w:tc>
          <w:tcPr>
            <w:tcW w:w="1843" w:type="dxa"/>
            <w:shd w:val="clear" w:color="auto" w:fill="45B0E1" w:themeFill="accent1" w:themeFillTint="99"/>
          </w:tcPr>
          <w:p w14:paraId="3D69B283" w14:textId="77777777" w:rsidR="005430BD" w:rsidRPr="005430BD" w:rsidRDefault="005430BD" w:rsidP="005430BD">
            <w:pPr>
              <w:rPr>
                <w:lang w:val="hr-HR"/>
              </w:rPr>
            </w:pPr>
            <w:r w:rsidRPr="005430BD">
              <w:rPr>
                <w:lang w:val="hr-HR"/>
              </w:rPr>
              <w:t>Izvori sufinanciranja</w:t>
            </w:r>
          </w:p>
        </w:tc>
        <w:tc>
          <w:tcPr>
            <w:tcW w:w="2417" w:type="dxa"/>
          </w:tcPr>
          <w:p w14:paraId="1AF21074" w14:textId="4B4948C7" w:rsidR="005430BD" w:rsidRPr="005430BD" w:rsidRDefault="005430BD" w:rsidP="005430BD">
            <w:pPr>
              <w:rPr>
                <w:lang w:val="hr-HR"/>
              </w:rPr>
            </w:pPr>
          </w:p>
        </w:tc>
      </w:tr>
      <w:tr w:rsidR="005430BD" w:rsidRPr="005430BD" w14:paraId="01E89030" w14:textId="77777777" w:rsidTr="008E0735">
        <w:tc>
          <w:tcPr>
            <w:tcW w:w="1961" w:type="dxa"/>
            <w:shd w:val="clear" w:color="auto" w:fill="45B0E1" w:themeFill="accent1" w:themeFillTint="99"/>
          </w:tcPr>
          <w:p w14:paraId="39A454DB" w14:textId="77777777" w:rsidR="005430BD" w:rsidRPr="005430BD" w:rsidRDefault="005430BD" w:rsidP="005430BD">
            <w:pPr>
              <w:rPr>
                <w:lang w:val="hr-HR"/>
              </w:rPr>
            </w:pPr>
            <w:r w:rsidRPr="005430BD">
              <w:rPr>
                <w:lang w:val="hr-HR"/>
              </w:rPr>
              <w:t>Status studijsko-projektne dokumentacije</w:t>
            </w:r>
          </w:p>
        </w:tc>
        <w:tc>
          <w:tcPr>
            <w:tcW w:w="6830" w:type="dxa"/>
            <w:gridSpan w:val="3"/>
          </w:tcPr>
          <w:p w14:paraId="70582DF9" w14:textId="77777777" w:rsidR="005430BD" w:rsidRPr="005430BD" w:rsidRDefault="005430BD" w:rsidP="005430BD">
            <w:pPr>
              <w:rPr>
                <w:lang w:val="hr-HR"/>
              </w:rPr>
            </w:pPr>
            <w:r w:rsidRPr="005430BD">
              <w:rPr>
                <w:lang w:val="hr-HR"/>
              </w:rPr>
              <w:t>Izrađen Idejni projekt</w:t>
            </w:r>
          </w:p>
        </w:tc>
      </w:tr>
      <w:tr w:rsidR="005430BD" w:rsidRPr="005430BD" w14:paraId="7B900642" w14:textId="77777777" w:rsidTr="008E0735">
        <w:tc>
          <w:tcPr>
            <w:tcW w:w="1961" w:type="dxa"/>
            <w:shd w:val="clear" w:color="auto" w:fill="45B0E1" w:themeFill="accent1" w:themeFillTint="99"/>
          </w:tcPr>
          <w:p w14:paraId="51F0361C" w14:textId="77777777" w:rsidR="005430BD" w:rsidRPr="005430BD" w:rsidRDefault="005430BD" w:rsidP="005430BD">
            <w:pPr>
              <w:rPr>
                <w:lang w:val="hr-HR"/>
              </w:rPr>
            </w:pPr>
          </w:p>
          <w:p w14:paraId="0758C49E" w14:textId="77777777" w:rsidR="005430BD" w:rsidRPr="005430BD" w:rsidRDefault="005430BD" w:rsidP="005430BD">
            <w:pPr>
              <w:rPr>
                <w:lang w:val="hr-HR"/>
              </w:rPr>
            </w:pPr>
            <w:r w:rsidRPr="005430BD">
              <w:rPr>
                <w:lang w:val="hr-HR"/>
              </w:rPr>
              <w:t>Prioritet</w:t>
            </w:r>
          </w:p>
          <w:p w14:paraId="737B8FDA" w14:textId="77777777" w:rsidR="005430BD" w:rsidRPr="005430BD" w:rsidRDefault="005430BD" w:rsidP="005430BD">
            <w:pPr>
              <w:rPr>
                <w:lang w:val="hr-HR"/>
              </w:rPr>
            </w:pPr>
          </w:p>
        </w:tc>
        <w:tc>
          <w:tcPr>
            <w:tcW w:w="6830" w:type="dxa"/>
            <w:gridSpan w:val="3"/>
          </w:tcPr>
          <w:p w14:paraId="664A8FB6" w14:textId="77777777" w:rsidR="005430BD" w:rsidRPr="005430BD" w:rsidRDefault="005430BD" w:rsidP="005430BD">
            <w:pPr>
              <w:rPr>
                <w:lang w:val="hr-HR"/>
              </w:rPr>
            </w:pPr>
          </w:p>
          <w:p w14:paraId="55781A26" w14:textId="77777777" w:rsidR="005430BD" w:rsidRPr="005430BD" w:rsidRDefault="005430BD" w:rsidP="005430BD">
            <w:pPr>
              <w:rPr>
                <w:lang w:val="hr-HR"/>
              </w:rPr>
            </w:pPr>
            <w:r w:rsidRPr="005430BD">
              <w:rPr>
                <w:lang w:val="hr-HR"/>
              </w:rPr>
              <w:t>Visok</w:t>
            </w:r>
          </w:p>
        </w:tc>
      </w:tr>
      <w:bookmarkEnd w:id="264"/>
    </w:tbl>
    <w:p w14:paraId="331AE72C" w14:textId="77777777" w:rsidR="0007161C" w:rsidRDefault="0007161C" w:rsidP="009612E7"/>
    <w:p w14:paraId="2939E180" w14:textId="77777777" w:rsidR="0007161C" w:rsidRDefault="0007161C" w:rsidP="009612E7">
      <w:pPr>
        <w:rPr>
          <w:lang w:val="hr-HR"/>
        </w:rPr>
      </w:pPr>
    </w:p>
    <w:p w14:paraId="3E36493D" w14:textId="77777777" w:rsidR="00DC347C" w:rsidRDefault="00DC347C" w:rsidP="009612E7">
      <w:pPr>
        <w:rPr>
          <w:lang w:val="hr-HR"/>
        </w:rPr>
      </w:pPr>
    </w:p>
    <w:p w14:paraId="195687C5" w14:textId="77777777" w:rsidR="00DC347C" w:rsidRDefault="00DC347C" w:rsidP="009612E7">
      <w:pPr>
        <w:rPr>
          <w:lang w:val="hr-HR"/>
        </w:rPr>
      </w:pPr>
    </w:p>
    <w:p w14:paraId="3ED1FC05" w14:textId="77777777" w:rsidR="00DC347C" w:rsidRDefault="00DC347C" w:rsidP="009612E7">
      <w:pPr>
        <w:rPr>
          <w:lang w:val="hr-HR"/>
        </w:rPr>
      </w:pPr>
    </w:p>
    <w:p w14:paraId="51A91059" w14:textId="77777777" w:rsidR="00DC347C" w:rsidRDefault="00DC347C" w:rsidP="009612E7">
      <w:pPr>
        <w:rPr>
          <w:lang w:val="hr-HR"/>
        </w:rPr>
      </w:pPr>
    </w:p>
    <w:p w14:paraId="3849A6DE" w14:textId="77777777" w:rsidR="00DC347C" w:rsidRDefault="00DC347C" w:rsidP="009612E7">
      <w:pPr>
        <w:rPr>
          <w:lang w:val="hr-HR"/>
        </w:rPr>
      </w:pPr>
    </w:p>
    <w:p w14:paraId="3F3CE301" w14:textId="77777777" w:rsidR="00DC347C" w:rsidRDefault="00DC347C" w:rsidP="009612E7">
      <w:pPr>
        <w:rPr>
          <w:lang w:val="hr-HR"/>
        </w:rPr>
      </w:pPr>
    </w:p>
    <w:p w14:paraId="53DC9B71" w14:textId="77777777" w:rsidR="00DC347C" w:rsidRDefault="00DC347C" w:rsidP="009612E7">
      <w:pPr>
        <w:rPr>
          <w:lang w:val="hr-HR"/>
        </w:rPr>
      </w:pPr>
    </w:p>
    <w:p w14:paraId="3D8BC989" w14:textId="77777777" w:rsidR="00DC347C" w:rsidRDefault="00DC347C" w:rsidP="009612E7">
      <w:pPr>
        <w:rPr>
          <w:lang w:val="hr-HR"/>
        </w:rPr>
      </w:pPr>
    </w:p>
    <w:p w14:paraId="6449A8F3" w14:textId="77777777" w:rsidR="00DC347C" w:rsidRDefault="00DC347C" w:rsidP="009612E7">
      <w:pPr>
        <w:rPr>
          <w:lang w:val="hr-HR"/>
        </w:rPr>
      </w:pPr>
    </w:p>
    <w:p w14:paraId="470DBCFA" w14:textId="77777777" w:rsidR="00DC347C" w:rsidRDefault="00DC347C" w:rsidP="009612E7">
      <w:pPr>
        <w:rPr>
          <w:lang w:val="hr-HR"/>
        </w:rPr>
      </w:pPr>
    </w:p>
    <w:p w14:paraId="2888328C" w14:textId="77777777" w:rsidR="00DC347C" w:rsidRDefault="00DC347C" w:rsidP="009612E7">
      <w:pPr>
        <w:rPr>
          <w:lang w:val="hr-HR"/>
        </w:rPr>
      </w:pPr>
    </w:p>
    <w:p w14:paraId="27B2027F" w14:textId="77777777" w:rsidR="00DC347C" w:rsidRDefault="00DC347C" w:rsidP="009612E7">
      <w:pPr>
        <w:rPr>
          <w:lang w:val="hr-HR"/>
        </w:rPr>
      </w:pPr>
    </w:p>
    <w:p w14:paraId="440067CA" w14:textId="77777777" w:rsidR="00DC347C" w:rsidRDefault="00DC347C" w:rsidP="009612E7">
      <w:pPr>
        <w:rPr>
          <w:lang w:val="hr-HR"/>
        </w:rPr>
      </w:pPr>
    </w:p>
    <w:p w14:paraId="66F81DEF" w14:textId="77777777" w:rsidR="00DC347C" w:rsidRDefault="00DC347C" w:rsidP="009612E7">
      <w:pPr>
        <w:rPr>
          <w:lang w:val="hr-HR"/>
        </w:rPr>
      </w:pPr>
    </w:p>
    <w:p w14:paraId="5F6D053D" w14:textId="77777777" w:rsidR="00DC347C" w:rsidRDefault="00DC347C" w:rsidP="009612E7">
      <w:pPr>
        <w:rPr>
          <w:lang w:val="hr-HR"/>
        </w:rPr>
      </w:pPr>
    </w:p>
    <w:p w14:paraId="5A36029A" w14:textId="77777777" w:rsidR="00DC347C" w:rsidRDefault="00DC347C" w:rsidP="009612E7">
      <w:pPr>
        <w:rPr>
          <w:lang w:val="hr-HR"/>
        </w:rPr>
      </w:pPr>
    </w:p>
    <w:p w14:paraId="7FDA0995" w14:textId="77777777" w:rsidR="00DC347C" w:rsidRDefault="00DC347C" w:rsidP="009612E7">
      <w:pPr>
        <w:rPr>
          <w:lang w:val="hr-HR"/>
        </w:rPr>
      </w:pPr>
    </w:p>
    <w:p w14:paraId="46F266FD" w14:textId="77777777" w:rsidR="00DC347C" w:rsidRDefault="00DC347C" w:rsidP="009612E7">
      <w:pPr>
        <w:rPr>
          <w:lang w:val="hr-HR"/>
        </w:rPr>
      </w:pPr>
    </w:p>
    <w:p w14:paraId="48F5E6E1" w14:textId="77777777" w:rsidR="00DC347C" w:rsidRDefault="00DC347C" w:rsidP="009612E7">
      <w:pPr>
        <w:rPr>
          <w:lang w:val="hr-HR"/>
        </w:rPr>
      </w:pPr>
    </w:p>
    <w:p w14:paraId="529E607F" w14:textId="77777777" w:rsidR="00DC347C" w:rsidRDefault="00DC347C" w:rsidP="009612E7">
      <w:pPr>
        <w:rPr>
          <w:lang w:val="hr-HR"/>
        </w:rPr>
      </w:pPr>
    </w:p>
    <w:p w14:paraId="1E912C89" w14:textId="77777777" w:rsidR="00DC347C" w:rsidRDefault="00DC347C" w:rsidP="009612E7">
      <w:pPr>
        <w:rPr>
          <w:lang w:val="hr-HR"/>
        </w:rPr>
      </w:pPr>
    </w:p>
    <w:p w14:paraId="67DACC9D" w14:textId="77777777" w:rsidR="00DC347C" w:rsidRDefault="00DC347C" w:rsidP="009612E7">
      <w:pPr>
        <w:rPr>
          <w:lang w:val="hr-HR"/>
        </w:rPr>
      </w:pPr>
    </w:p>
    <w:p w14:paraId="2A4F9265" w14:textId="77777777" w:rsidR="00DC347C" w:rsidRDefault="00DC347C" w:rsidP="009612E7">
      <w:pPr>
        <w:rPr>
          <w:lang w:val="hr-HR"/>
        </w:rPr>
      </w:pPr>
    </w:p>
    <w:p w14:paraId="7EB59B12" w14:textId="77777777" w:rsidR="00DC347C" w:rsidRDefault="00DC347C" w:rsidP="009612E7">
      <w:pPr>
        <w:rPr>
          <w:lang w:val="hr-HR"/>
        </w:rPr>
      </w:pPr>
    </w:p>
    <w:p w14:paraId="76E4A37F" w14:textId="77777777" w:rsidR="00DC347C" w:rsidRDefault="00DC347C" w:rsidP="009612E7">
      <w:pPr>
        <w:rPr>
          <w:lang w:val="hr-HR"/>
        </w:rPr>
      </w:pPr>
    </w:p>
    <w:p w14:paraId="7A4358DD" w14:textId="77777777" w:rsidR="00DC347C" w:rsidRDefault="00DC347C" w:rsidP="009612E7">
      <w:pPr>
        <w:rPr>
          <w:lang w:val="hr-HR"/>
        </w:rPr>
      </w:pPr>
    </w:p>
    <w:p w14:paraId="30A2BCF3" w14:textId="77777777" w:rsidR="00DC347C" w:rsidRDefault="00DC347C" w:rsidP="009612E7">
      <w:pPr>
        <w:rPr>
          <w:lang w:val="hr-HR"/>
        </w:rPr>
      </w:pPr>
    </w:p>
    <w:p w14:paraId="65053C0B" w14:textId="77777777" w:rsidR="00DC347C" w:rsidRDefault="00DC347C" w:rsidP="009612E7">
      <w:pPr>
        <w:rPr>
          <w:lang w:val="hr-HR"/>
        </w:rPr>
      </w:pPr>
    </w:p>
    <w:p w14:paraId="0A065328" w14:textId="77777777" w:rsidR="00DC347C" w:rsidRDefault="00DC347C" w:rsidP="009612E7">
      <w:pPr>
        <w:rPr>
          <w:lang w:val="hr-HR"/>
        </w:rPr>
      </w:pPr>
    </w:p>
    <w:p w14:paraId="304DDEB5" w14:textId="77777777" w:rsidR="00DC347C" w:rsidRDefault="00DC347C" w:rsidP="009612E7">
      <w:pPr>
        <w:rPr>
          <w:lang w:val="hr-HR"/>
        </w:rPr>
      </w:pPr>
    </w:p>
    <w:p w14:paraId="72832914" w14:textId="77777777" w:rsidR="00DC347C" w:rsidRDefault="00DC347C" w:rsidP="009612E7">
      <w:pPr>
        <w:rPr>
          <w:lang w:val="hr-HR"/>
        </w:rPr>
      </w:pPr>
    </w:p>
    <w:p w14:paraId="24B824F7" w14:textId="77777777" w:rsidR="00DC347C" w:rsidRDefault="00DC347C" w:rsidP="009612E7">
      <w:pPr>
        <w:rPr>
          <w:lang w:val="hr-HR"/>
        </w:rPr>
      </w:pPr>
    </w:p>
    <w:p w14:paraId="017C1629" w14:textId="77777777" w:rsidR="00DC347C" w:rsidRDefault="00DC347C" w:rsidP="009612E7">
      <w:pPr>
        <w:rPr>
          <w:lang w:val="hr-HR"/>
        </w:rPr>
      </w:pPr>
    </w:p>
    <w:p w14:paraId="6EE81E16" w14:textId="77777777" w:rsidR="00DC347C" w:rsidRDefault="00DC347C" w:rsidP="009612E7">
      <w:pPr>
        <w:rPr>
          <w:lang w:val="hr-HR"/>
        </w:rPr>
      </w:pPr>
    </w:p>
    <w:p w14:paraId="2D4205BF" w14:textId="77777777" w:rsidR="00DC347C" w:rsidRDefault="00DC347C" w:rsidP="009612E7">
      <w:pPr>
        <w:rPr>
          <w:lang w:val="hr-HR"/>
        </w:rPr>
      </w:pPr>
    </w:p>
    <w:p w14:paraId="1E33F7D4" w14:textId="77777777" w:rsidR="00DC347C" w:rsidRDefault="00DC347C" w:rsidP="009612E7">
      <w:pPr>
        <w:rPr>
          <w:lang w:val="hr-HR"/>
        </w:rPr>
      </w:pPr>
    </w:p>
    <w:p w14:paraId="73A93EA3" w14:textId="77777777" w:rsidR="00DC347C" w:rsidRPr="00DC347C" w:rsidRDefault="00DC347C" w:rsidP="009612E7">
      <w:pPr>
        <w:rPr>
          <w:lang w:val="hr-HR"/>
        </w:rPr>
      </w:pPr>
    </w:p>
    <w:tbl>
      <w:tblPr>
        <w:tblStyle w:val="TableGrid"/>
        <w:tblW w:w="0" w:type="auto"/>
        <w:tblLook w:val="04A0" w:firstRow="1" w:lastRow="0" w:firstColumn="1" w:lastColumn="0" w:noHBand="0" w:noVBand="1"/>
      </w:tblPr>
      <w:tblGrid>
        <w:gridCol w:w="1961"/>
        <w:gridCol w:w="2597"/>
        <w:gridCol w:w="1843"/>
        <w:gridCol w:w="2417"/>
      </w:tblGrid>
      <w:tr w:rsidR="0007161C" w14:paraId="53E58B6B" w14:textId="77777777" w:rsidTr="008E0735">
        <w:tc>
          <w:tcPr>
            <w:tcW w:w="1961" w:type="dxa"/>
            <w:shd w:val="clear" w:color="auto" w:fill="45B0E1" w:themeFill="accent1" w:themeFillTint="99"/>
          </w:tcPr>
          <w:p w14:paraId="036B6F23" w14:textId="77777777" w:rsidR="0007161C" w:rsidRPr="00D91E1B" w:rsidRDefault="0007161C" w:rsidP="008E0735"/>
          <w:p w14:paraId="4B935081" w14:textId="77777777" w:rsidR="0007161C" w:rsidRPr="00D91E1B" w:rsidRDefault="0007161C" w:rsidP="008E0735">
            <w:r w:rsidRPr="00BC146C">
              <w:t>Naziv projekta:</w:t>
            </w:r>
          </w:p>
          <w:p w14:paraId="6D8446F1" w14:textId="77777777" w:rsidR="0007161C" w:rsidRPr="00D91E1B" w:rsidRDefault="0007161C" w:rsidP="008E0735"/>
        </w:tc>
        <w:tc>
          <w:tcPr>
            <w:tcW w:w="6830" w:type="dxa"/>
            <w:gridSpan w:val="3"/>
            <w:shd w:val="clear" w:color="auto" w:fill="45B0E1" w:themeFill="accent1" w:themeFillTint="99"/>
          </w:tcPr>
          <w:p w14:paraId="06A282D7" w14:textId="77777777" w:rsidR="0007161C" w:rsidRPr="00D91E1B" w:rsidRDefault="0007161C" w:rsidP="008E0735"/>
          <w:p w14:paraId="23822C2D" w14:textId="77777777" w:rsidR="0007161C" w:rsidRPr="00D91E1B" w:rsidRDefault="0007161C" w:rsidP="008E0735">
            <w:r w:rsidRPr="00BC146C">
              <w:t>Arboretum u perivoju starog grada Lukavec</w:t>
            </w:r>
          </w:p>
        </w:tc>
      </w:tr>
      <w:tr w:rsidR="0007161C" w:rsidRPr="00AB4378" w14:paraId="18B07045" w14:textId="77777777" w:rsidTr="008E0735">
        <w:tc>
          <w:tcPr>
            <w:tcW w:w="1961" w:type="dxa"/>
            <w:shd w:val="clear" w:color="auto" w:fill="45B0E1" w:themeFill="accent1" w:themeFillTint="99"/>
          </w:tcPr>
          <w:p w14:paraId="2822763E" w14:textId="77777777" w:rsidR="0007161C" w:rsidRPr="00D91E1B" w:rsidRDefault="0007161C" w:rsidP="008E0735"/>
          <w:p w14:paraId="4D1EF15A" w14:textId="77777777" w:rsidR="0007161C" w:rsidRPr="00D91E1B" w:rsidRDefault="0007161C" w:rsidP="008E0735">
            <w:r w:rsidRPr="00D91E1B">
              <w:t>Predmet i svrha</w:t>
            </w:r>
          </w:p>
        </w:tc>
        <w:tc>
          <w:tcPr>
            <w:tcW w:w="6830" w:type="dxa"/>
            <w:gridSpan w:val="3"/>
          </w:tcPr>
          <w:p w14:paraId="371DF8D1" w14:textId="77777777" w:rsidR="0007161C" w:rsidRDefault="0007161C" w:rsidP="008E0735">
            <w:r>
              <w:t>Predmet projekta je izrada arboretuma u perivoju Starog grada Lukavec. Svrha projekta je revitalizacija zelene površine pored Starog grada čime će se doprinijeti zaštiti okoliša i prirode, održivom razvoju i ekonomskoj održivosti, unaprjeđenju lokalne zajednice te jačanju identiteta grada Velike Gorice. Ujedno se stvara nova atrakcija za posjetitelje.</w:t>
            </w:r>
          </w:p>
          <w:p w14:paraId="13DF2BB7" w14:textId="77777777" w:rsidR="0007161C" w:rsidRPr="00522054" w:rsidRDefault="0007161C" w:rsidP="008E0735">
            <w:r w:rsidRPr="00522054">
              <w:t>Projekt obuhvaća aktivnosti:</w:t>
            </w:r>
          </w:p>
          <w:p w14:paraId="739CD163" w14:textId="77777777" w:rsidR="0007161C" w:rsidRPr="00522054" w:rsidRDefault="0007161C" w:rsidP="008E0735">
            <w:pPr>
              <w:pStyle w:val="ListParagraph"/>
            </w:pPr>
            <w:r w:rsidRPr="00522054">
              <w:t>- sadnja autohtonom biljnog materijala,</w:t>
            </w:r>
          </w:p>
          <w:p w14:paraId="6219AEDC" w14:textId="77777777" w:rsidR="0007161C" w:rsidRPr="00522054" w:rsidRDefault="0007161C" w:rsidP="008E0735">
            <w:pPr>
              <w:pStyle w:val="ListParagraph"/>
            </w:pPr>
            <w:r w:rsidRPr="00522054">
              <w:t>-uređenje staza,</w:t>
            </w:r>
          </w:p>
          <w:p w14:paraId="0E561D58" w14:textId="77777777" w:rsidR="0007161C" w:rsidRPr="00174E0F" w:rsidRDefault="0007161C" w:rsidP="008E0735">
            <w:pPr>
              <w:pStyle w:val="ListParagraph"/>
            </w:pPr>
            <w:r w:rsidRPr="00522054">
              <w:t>-postavljanje urbane opreme.</w:t>
            </w:r>
          </w:p>
        </w:tc>
      </w:tr>
      <w:tr w:rsidR="0007161C" w:rsidRPr="00AB4378" w14:paraId="40D743B1" w14:textId="77777777" w:rsidTr="008E0735">
        <w:tc>
          <w:tcPr>
            <w:tcW w:w="1961" w:type="dxa"/>
            <w:shd w:val="clear" w:color="auto" w:fill="45B0E1" w:themeFill="accent1" w:themeFillTint="99"/>
          </w:tcPr>
          <w:p w14:paraId="43CFBC7E" w14:textId="77777777" w:rsidR="0007161C" w:rsidRPr="00D91E1B" w:rsidRDefault="0007161C" w:rsidP="008E0735"/>
          <w:p w14:paraId="137EF4CF" w14:textId="77777777" w:rsidR="0007161C" w:rsidRPr="00D91E1B" w:rsidRDefault="0007161C" w:rsidP="008E0735">
            <w:r w:rsidRPr="00D91E1B">
              <w:t>Način doprinosa ostvarenju pokazatelja održivosti</w:t>
            </w:r>
          </w:p>
        </w:tc>
        <w:tc>
          <w:tcPr>
            <w:tcW w:w="6830" w:type="dxa"/>
            <w:gridSpan w:val="3"/>
          </w:tcPr>
          <w:p w14:paraId="0882642C" w14:textId="77777777" w:rsidR="0007161C" w:rsidRPr="004C538F" w:rsidRDefault="0007161C" w:rsidP="008E0735">
            <w:r>
              <w:t>Povećat će se vrijednosti</w:t>
            </w:r>
            <w:r w:rsidRPr="004C538F">
              <w:t xml:space="preserve"> sljedeći</w:t>
            </w:r>
            <w:r>
              <w:t>h</w:t>
            </w:r>
            <w:r w:rsidRPr="004C538F">
              <w:t xml:space="preserve"> obavezni</w:t>
            </w:r>
            <w:r>
              <w:t>h</w:t>
            </w:r>
            <w:r w:rsidRPr="004C538F">
              <w:t xml:space="preserve"> pokazatelj</w:t>
            </w:r>
            <w:r>
              <w:t>a</w:t>
            </w:r>
            <w:r w:rsidRPr="004C538F">
              <w:t xml:space="preserve"> održivosti:</w:t>
            </w:r>
          </w:p>
          <w:p w14:paraId="0D499D97" w14:textId="77777777" w:rsidR="0007161C" w:rsidRPr="00AD1A70" w:rsidRDefault="0007161C" w:rsidP="0007161C">
            <w:pPr>
              <w:pStyle w:val="ListParagraph"/>
              <w:numPr>
                <w:ilvl w:val="0"/>
                <w:numId w:val="626"/>
              </w:numPr>
            </w:pPr>
            <w:r w:rsidRPr="00AD1A70">
              <w:t>Zadovoljstvo cjelokupnim boravkom u destinaciji (ZT-1)</w:t>
            </w:r>
          </w:p>
          <w:p w14:paraId="5C2F66C5" w14:textId="77777777" w:rsidR="0007161C" w:rsidRPr="00AD1A70" w:rsidRDefault="0007161C" w:rsidP="0007161C">
            <w:pPr>
              <w:pStyle w:val="ListParagraph"/>
              <w:numPr>
                <w:ilvl w:val="0"/>
                <w:numId w:val="626"/>
              </w:numPr>
            </w:pPr>
            <w:r w:rsidRPr="00AD1A70">
              <w:t xml:space="preserve">Udio atrakcija (lokaliteta) pristupačnih osobama s invaliditetom </w:t>
            </w:r>
            <w:r>
              <w:t>(</w:t>
            </w:r>
            <w:r w:rsidRPr="00AD1A70">
              <w:t>PD-1</w:t>
            </w:r>
            <w:r>
              <w:t>)</w:t>
            </w:r>
          </w:p>
          <w:p w14:paraId="21868742" w14:textId="77777777" w:rsidR="0007161C" w:rsidRPr="004C538F" w:rsidRDefault="0007161C" w:rsidP="0007161C">
            <w:pPr>
              <w:pStyle w:val="ListParagraph"/>
              <w:numPr>
                <w:ilvl w:val="0"/>
                <w:numId w:val="626"/>
              </w:numPr>
            </w:pPr>
            <w:r w:rsidRPr="00AD1A70">
              <w:t>Prosječna duljina boravka turista u destinaciji (TP-2)</w:t>
            </w:r>
          </w:p>
          <w:p w14:paraId="40FFB3D6" w14:textId="77777777" w:rsidR="0007161C" w:rsidRPr="00F2579A" w:rsidRDefault="0007161C" w:rsidP="008E0735">
            <w:r w:rsidRPr="00F2579A">
              <w:t>Povećat će se vrijednosti  sljedećih specifičnih pokazatelja održivosti:</w:t>
            </w:r>
          </w:p>
          <w:p w14:paraId="2CA2EFCF" w14:textId="77777777" w:rsidR="0007161C" w:rsidRPr="00F2579A" w:rsidRDefault="0007161C" w:rsidP="008E0735">
            <w:pPr>
              <w:pStyle w:val="ListParagraph"/>
            </w:pPr>
            <w:r w:rsidRPr="00F2579A">
              <w:t>- Utjecaj turizma na kvalitetu života lokalnog stanovništva (SZL-1)</w:t>
            </w:r>
          </w:p>
          <w:p w14:paraId="01D6B497" w14:textId="77777777" w:rsidR="0007161C" w:rsidRPr="00F2579A" w:rsidRDefault="0007161C" w:rsidP="008E0735">
            <w:pPr>
              <w:pStyle w:val="ListParagraph"/>
            </w:pPr>
            <w:r w:rsidRPr="00F2579A">
              <w:t>- Udio stanovnika koji imaju pozitivno mišljenje o utjecaju turizma na identitet mjesta (SZL-3)</w:t>
            </w:r>
            <w:r>
              <w:t>.</w:t>
            </w:r>
          </w:p>
          <w:p w14:paraId="24DAB6E9" w14:textId="77777777" w:rsidR="0007161C" w:rsidRPr="00850433" w:rsidRDefault="0007161C" w:rsidP="008E0735"/>
          <w:p w14:paraId="75A7C902" w14:textId="77777777" w:rsidR="0007161C" w:rsidRPr="00C924B0" w:rsidRDefault="0007161C" w:rsidP="008E0735">
            <w:r>
              <w:t>Unaprjeđenjem infrastrukture projekt će generirati novi turistički sadržaj za turiste i izletnike (pogotovo je pogodan za školski uzrast kao dio njihove edukacije) te time i na zadovoljstvo njihova boravka. Park čuva baštinu lokalne zajednice te time i njezin identitet.</w:t>
            </w:r>
          </w:p>
        </w:tc>
      </w:tr>
      <w:tr w:rsidR="0007161C" w:rsidRPr="00AB4378" w14:paraId="6D5CC57C" w14:textId="77777777" w:rsidTr="008E0735">
        <w:tc>
          <w:tcPr>
            <w:tcW w:w="1961" w:type="dxa"/>
            <w:shd w:val="clear" w:color="auto" w:fill="45B0E1" w:themeFill="accent1" w:themeFillTint="99"/>
          </w:tcPr>
          <w:p w14:paraId="1D4CC1C8" w14:textId="77777777" w:rsidR="0007161C" w:rsidRPr="00D91E1B" w:rsidRDefault="0007161C" w:rsidP="008E0735">
            <w:r w:rsidRPr="00D91E1B">
              <w:t>Nositelj provedbe</w:t>
            </w:r>
          </w:p>
        </w:tc>
        <w:tc>
          <w:tcPr>
            <w:tcW w:w="2570" w:type="dxa"/>
          </w:tcPr>
          <w:p w14:paraId="24B2DF63" w14:textId="77777777" w:rsidR="0007161C" w:rsidRPr="00D91E1B" w:rsidRDefault="0007161C" w:rsidP="008E0735">
            <w:pPr>
              <w:pStyle w:val="ListParagraph"/>
            </w:pPr>
            <w:r>
              <w:t>Grad Velika Gorica</w:t>
            </w:r>
          </w:p>
        </w:tc>
        <w:tc>
          <w:tcPr>
            <w:tcW w:w="1843" w:type="dxa"/>
            <w:shd w:val="clear" w:color="auto" w:fill="45B0E1" w:themeFill="accent1" w:themeFillTint="99"/>
          </w:tcPr>
          <w:p w14:paraId="7D30A89C" w14:textId="77777777" w:rsidR="0007161C" w:rsidRPr="00D91E1B" w:rsidRDefault="0007161C" w:rsidP="008E0735">
            <w:r w:rsidRPr="00D91E1B">
              <w:t>Lokacija provedbe</w:t>
            </w:r>
          </w:p>
        </w:tc>
        <w:tc>
          <w:tcPr>
            <w:tcW w:w="2417" w:type="dxa"/>
          </w:tcPr>
          <w:p w14:paraId="4EC16C18" w14:textId="77777777" w:rsidR="0007161C" w:rsidRPr="00174E0F" w:rsidRDefault="0007161C" w:rsidP="008E0735">
            <w:r>
              <w:t>n</w:t>
            </w:r>
            <w:r w:rsidRPr="00174E0F">
              <w:t xml:space="preserve">aselje </w:t>
            </w:r>
            <w:r>
              <w:t>Lukavec</w:t>
            </w:r>
            <w:r w:rsidRPr="00174E0F">
              <w:t>, grad Velika Gorica</w:t>
            </w:r>
          </w:p>
        </w:tc>
      </w:tr>
      <w:tr w:rsidR="0007161C" w:rsidRPr="00AB4378" w14:paraId="2AC88CC4" w14:textId="77777777" w:rsidTr="008E0735">
        <w:tc>
          <w:tcPr>
            <w:tcW w:w="1961" w:type="dxa"/>
            <w:shd w:val="clear" w:color="auto" w:fill="45B0E1" w:themeFill="accent1" w:themeFillTint="99"/>
          </w:tcPr>
          <w:p w14:paraId="1B110E0D" w14:textId="77777777" w:rsidR="0007161C" w:rsidRPr="00D91E1B" w:rsidRDefault="0007161C" w:rsidP="008E0735">
            <w:r w:rsidRPr="00D91E1B">
              <w:t>Planirani rok početka provedbe</w:t>
            </w:r>
          </w:p>
        </w:tc>
        <w:tc>
          <w:tcPr>
            <w:tcW w:w="2570" w:type="dxa"/>
          </w:tcPr>
          <w:p w14:paraId="7854C0B1" w14:textId="77777777" w:rsidR="0007161C" w:rsidRPr="00D91E1B" w:rsidRDefault="0007161C" w:rsidP="008E0735">
            <w:r w:rsidRPr="00D91E1B">
              <w:t>202</w:t>
            </w:r>
            <w:r>
              <w:t>5</w:t>
            </w:r>
            <w:r w:rsidRPr="00D91E1B">
              <w:t>.</w:t>
            </w:r>
          </w:p>
        </w:tc>
        <w:tc>
          <w:tcPr>
            <w:tcW w:w="1843" w:type="dxa"/>
            <w:shd w:val="clear" w:color="auto" w:fill="45B0E1" w:themeFill="accent1" w:themeFillTint="99"/>
          </w:tcPr>
          <w:p w14:paraId="66713A70" w14:textId="77777777" w:rsidR="0007161C" w:rsidRPr="00D91E1B" w:rsidRDefault="0007161C" w:rsidP="008E0735">
            <w:r w:rsidRPr="00D91E1B">
              <w:t>Planirani rok završetka provedbe</w:t>
            </w:r>
          </w:p>
        </w:tc>
        <w:tc>
          <w:tcPr>
            <w:tcW w:w="2417" w:type="dxa"/>
          </w:tcPr>
          <w:p w14:paraId="20DBC95C" w14:textId="77777777" w:rsidR="0007161C" w:rsidRPr="00AD1A70" w:rsidRDefault="0007161C" w:rsidP="0007161C">
            <w:pPr>
              <w:pStyle w:val="ListParagraph"/>
              <w:numPr>
                <w:ilvl w:val="0"/>
                <w:numId w:val="642"/>
              </w:numPr>
            </w:pPr>
            <w:r w:rsidRPr="00AD1A70">
              <w:t>20</w:t>
            </w:r>
            <w:r>
              <w:t>27</w:t>
            </w:r>
            <w:r w:rsidRPr="00AD1A70">
              <w:t>.</w:t>
            </w:r>
          </w:p>
        </w:tc>
      </w:tr>
      <w:tr w:rsidR="0007161C" w:rsidRPr="00AB4378" w14:paraId="6AA1045E" w14:textId="77777777" w:rsidTr="008E0735">
        <w:trPr>
          <w:trHeight w:val="192"/>
        </w:trPr>
        <w:tc>
          <w:tcPr>
            <w:tcW w:w="1961" w:type="dxa"/>
            <w:vMerge w:val="restart"/>
            <w:shd w:val="clear" w:color="auto" w:fill="45B0E1" w:themeFill="accent1" w:themeFillTint="99"/>
          </w:tcPr>
          <w:p w14:paraId="6ACCF379" w14:textId="77777777" w:rsidR="0007161C" w:rsidRPr="00D91E1B" w:rsidRDefault="0007161C" w:rsidP="008E0735">
            <w:r w:rsidRPr="00D91E1B">
              <w:t>Ključne točke ostvarenja projekta</w:t>
            </w:r>
          </w:p>
        </w:tc>
        <w:tc>
          <w:tcPr>
            <w:tcW w:w="2570" w:type="dxa"/>
          </w:tcPr>
          <w:p w14:paraId="53A5529B" w14:textId="77777777" w:rsidR="0007161C" w:rsidRPr="00D91E1B" w:rsidRDefault="0007161C" w:rsidP="0007161C">
            <w:pPr>
              <w:pStyle w:val="ListParagraph"/>
              <w:numPr>
                <w:ilvl w:val="0"/>
                <w:numId w:val="625"/>
              </w:numPr>
            </w:pPr>
            <w:r>
              <w:t xml:space="preserve">izrada projektne dokumentacije </w:t>
            </w:r>
          </w:p>
        </w:tc>
        <w:tc>
          <w:tcPr>
            <w:tcW w:w="1843" w:type="dxa"/>
            <w:vMerge w:val="restart"/>
            <w:shd w:val="clear" w:color="auto" w:fill="45B0E1" w:themeFill="accent1" w:themeFillTint="99"/>
          </w:tcPr>
          <w:p w14:paraId="085EE27F" w14:textId="77777777" w:rsidR="0007161C" w:rsidRPr="00D91E1B" w:rsidRDefault="0007161C" w:rsidP="008E0735">
            <w:r w:rsidRPr="00D91E1B">
              <w:t>Rokovi postignuća ključnih točaka</w:t>
            </w:r>
          </w:p>
        </w:tc>
        <w:tc>
          <w:tcPr>
            <w:tcW w:w="2417" w:type="dxa"/>
          </w:tcPr>
          <w:p w14:paraId="3B23E1FA" w14:textId="77777777" w:rsidR="0007161C" w:rsidRPr="00D91E1B" w:rsidRDefault="0007161C" w:rsidP="0007161C">
            <w:pPr>
              <w:pStyle w:val="ListParagraph"/>
              <w:numPr>
                <w:ilvl w:val="0"/>
                <w:numId w:val="625"/>
              </w:numPr>
            </w:pPr>
            <w:r w:rsidRPr="00D91E1B">
              <w:t>202</w:t>
            </w:r>
            <w:r>
              <w:t>5</w:t>
            </w:r>
            <w:r w:rsidRPr="00D91E1B">
              <w:t xml:space="preserve">. </w:t>
            </w:r>
          </w:p>
        </w:tc>
      </w:tr>
      <w:tr w:rsidR="0007161C" w:rsidRPr="00AB4378" w14:paraId="7AD34E0F" w14:textId="77777777" w:rsidTr="008E0735">
        <w:trPr>
          <w:trHeight w:val="633"/>
        </w:trPr>
        <w:tc>
          <w:tcPr>
            <w:tcW w:w="1961" w:type="dxa"/>
            <w:vMerge/>
            <w:shd w:val="clear" w:color="auto" w:fill="45B0E1" w:themeFill="accent1" w:themeFillTint="99"/>
          </w:tcPr>
          <w:p w14:paraId="3E316E1A" w14:textId="77777777" w:rsidR="0007161C" w:rsidRPr="00D91E1B" w:rsidRDefault="0007161C" w:rsidP="008E0735"/>
        </w:tc>
        <w:tc>
          <w:tcPr>
            <w:tcW w:w="2570" w:type="dxa"/>
          </w:tcPr>
          <w:p w14:paraId="0959C120" w14:textId="77777777" w:rsidR="0007161C" w:rsidRPr="00D91E1B" w:rsidRDefault="0007161C" w:rsidP="0007161C">
            <w:pPr>
              <w:pStyle w:val="ListParagraph"/>
              <w:numPr>
                <w:ilvl w:val="0"/>
                <w:numId w:val="625"/>
              </w:numPr>
            </w:pPr>
            <w:r>
              <w:t>početak gradnje</w:t>
            </w:r>
          </w:p>
        </w:tc>
        <w:tc>
          <w:tcPr>
            <w:tcW w:w="1843" w:type="dxa"/>
            <w:vMerge/>
            <w:shd w:val="clear" w:color="auto" w:fill="45B0E1" w:themeFill="accent1" w:themeFillTint="99"/>
          </w:tcPr>
          <w:p w14:paraId="5352AEC2" w14:textId="77777777" w:rsidR="0007161C" w:rsidRPr="00D91E1B" w:rsidRDefault="0007161C" w:rsidP="008E0735"/>
        </w:tc>
        <w:tc>
          <w:tcPr>
            <w:tcW w:w="2417" w:type="dxa"/>
          </w:tcPr>
          <w:p w14:paraId="260722EB" w14:textId="77777777" w:rsidR="0007161C" w:rsidRPr="00D91E1B" w:rsidRDefault="0007161C" w:rsidP="0007161C">
            <w:pPr>
              <w:pStyle w:val="ListParagraph"/>
              <w:numPr>
                <w:ilvl w:val="0"/>
                <w:numId w:val="625"/>
              </w:numPr>
            </w:pPr>
            <w:r w:rsidRPr="00D91E1B">
              <w:t>202</w:t>
            </w:r>
            <w:r>
              <w:t>6</w:t>
            </w:r>
            <w:r w:rsidRPr="00D91E1B">
              <w:t xml:space="preserve">. </w:t>
            </w:r>
          </w:p>
        </w:tc>
      </w:tr>
      <w:tr w:rsidR="0007161C" w:rsidRPr="00AB4378" w14:paraId="6A6E8398" w14:textId="77777777" w:rsidTr="008E0735">
        <w:trPr>
          <w:trHeight w:val="293"/>
        </w:trPr>
        <w:tc>
          <w:tcPr>
            <w:tcW w:w="1961" w:type="dxa"/>
            <w:vMerge/>
            <w:shd w:val="clear" w:color="auto" w:fill="45B0E1" w:themeFill="accent1" w:themeFillTint="99"/>
          </w:tcPr>
          <w:p w14:paraId="17669A99" w14:textId="77777777" w:rsidR="0007161C" w:rsidRPr="00D91E1B" w:rsidRDefault="0007161C" w:rsidP="008E0735"/>
        </w:tc>
        <w:tc>
          <w:tcPr>
            <w:tcW w:w="2570" w:type="dxa"/>
            <w:vMerge w:val="restart"/>
          </w:tcPr>
          <w:p w14:paraId="5645B0E1" w14:textId="77777777" w:rsidR="0007161C" w:rsidRPr="00D91E1B" w:rsidRDefault="0007161C" w:rsidP="0007161C">
            <w:pPr>
              <w:pStyle w:val="ListParagraph"/>
              <w:numPr>
                <w:ilvl w:val="0"/>
                <w:numId w:val="625"/>
              </w:numPr>
            </w:pPr>
            <w:r>
              <w:t>otvorenje</w:t>
            </w:r>
          </w:p>
        </w:tc>
        <w:tc>
          <w:tcPr>
            <w:tcW w:w="1843" w:type="dxa"/>
            <w:vMerge/>
            <w:shd w:val="clear" w:color="auto" w:fill="45B0E1" w:themeFill="accent1" w:themeFillTint="99"/>
          </w:tcPr>
          <w:p w14:paraId="4A9F84A6" w14:textId="77777777" w:rsidR="0007161C" w:rsidRPr="00D91E1B" w:rsidRDefault="0007161C" w:rsidP="008E0735"/>
        </w:tc>
        <w:tc>
          <w:tcPr>
            <w:tcW w:w="2417" w:type="dxa"/>
            <w:vMerge w:val="restart"/>
          </w:tcPr>
          <w:p w14:paraId="64B0B722" w14:textId="77777777" w:rsidR="0007161C" w:rsidRPr="00D91E1B" w:rsidRDefault="0007161C" w:rsidP="0007161C">
            <w:pPr>
              <w:pStyle w:val="ListParagraph"/>
              <w:numPr>
                <w:ilvl w:val="0"/>
                <w:numId w:val="625"/>
              </w:numPr>
            </w:pPr>
            <w:r w:rsidRPr="00D91E1B">
              <w:t>202</w:t>
            </w:r>
            <w:r>
              <w:t>7</w:t>
            </w:r>
            <w:r w:rsidRPr="00D91E1B">
              <w:t xml:space="preserve">. </w:t>
            </w:r>
          </w:p>
        </w:tc>
      </w:tr>
      <w:tr w:rsidR="0007161C" w:rsidRPr="00AB4378" w14:paraId="35852C65" w14:textId="77777777" w:rsidTr="008E0735">
        <w:trPr>
          <w:trHeight w:val="192"/>
        </w:trPr>
        <w:tc>
          <w:tcPr>
            <w:tcW w:w="1961" w:type="dxa"/>
            <w:shd w:val="clear" w:color="auto" w:fill="45B0E1" w:themeFill="accent1" w:themeFillTint="99"/>
          </w:tcPr>
          <w:p w14:paraId="2CBB3BCE" w14:textId="77777777" w:rsidR="0007161C" w:rsidRPr="00D91E1B" w:rsidRDefault="0007161C" w:rsidP="008E0735"/>
        </w:tc>
        <w:tc>
          <w:tcPr>
            <w:tcW w:w="2570" w:type="dxa"/>
            <w:vMerge/>
          </w:tcPr>
          <w:p w14:paraId="25F222A8" w14:textId="77777777" w:rsidR="0007161C" w:rsidRPr="00D91E1B" w:rsidRDefault="0007161C" w:rsidP="0007161C">
            <w:pPr>
              <w:pStyle w:val="ListParagraph"/>
              <w:numPr>
                <w:ilvl w:val="0"/>
                <w:numId w:val="625"/>
              </w:numPr>
            </w:pPr>
          </w:p>
        </w:tc>
        <w:tc>
          <w:tcPr>
            <w:tcW w:w="1843" w:type="dxa"/>
            <w:vMerge/>
            <w:shd w:val="clear" w:color="auto" w:fill="45B0E1" w:themeFill="accent1" w:themeFillTint="99"/>
          </w:tcPr>
          <w:p w14:paraId="5528522F" w14:textId="77777777" w:rsidR="0007161C" w:rsidRPr="00D91E1B" w:rsidRDefault="0007161C" w:rsidP="008E0735"/>
        </w:tc>
        <w:tc>
          <w:tcPr>
            <w:tcW w:w="2417" w:type="dxa"/>
            <w:vMerge/>
          </w:tcPr>
          <w:p w14:paraId="06E5B609" w14:textId="77777777" w:rsidR="0007161C" w:rsidRPr="00D91E1B" w:rsidRDefault="0007161C" w:rsidP="008E0735">
            <w:pPr>
              <w:pStyle w:val="ListParagraph"/>
            </w:pPr>
          </w:p>
        </w:tc>
      </w:tr>
      <w:tr w:rsidR="0007161C" w:rsidRPr="00AB4378" w14:paraId="7AA48BC4" w14:textId="77777777" w:rsidTr="008E0735">
        <w:trPr>
          <w:trHeight w:val="95"/>
        </w:trPr>
        <w:tc>
          <w:tcPr>
            <w:tcW w:w="1961" w:type="dxa"/>
            <w:vMerge w:val="restart"/>
            <w:shd w:val="clear" w:color="auto" w:fill="45B0E1" w:themeFill="accent1" w:themeFillTint="99"/>
          </w:tcPr>
          <w:p w14:paraId="5104F036" w14:textId="77777777" w:rsidR="0007161C" w:rsidRPr="00D91E1B" w:rsidRDefault="0007161C" w:rsidP="008E0735">
            <w:r w:rsidRPr="00D91E1B">
              <w:t>Vrijednost projekta</w:t>
            </w:r>
          </w:p>
        </w:tc>
        <w:tc>
          <w:tcPr>
            <w:tcW w:w="2570" w:type="dxa"/>
            <w:vMerge w:val="restart"/>
          </w:tcPr>
          <w:p w14:paraId="4580396F" w14:textId="567D804D" w:rsidR="0007161C" w:rsidRPr="00D91E1B" w:rsidRDefault="0007161C" w:rsidP="008E0735">
            <w:r>
              <w:t>1.000.000,00</w:t>
            </w:r>
            <w:r w:rsidRPr="00FA1F42">
              <w:t xml:space="preserve"> EUR </w:t>
            </w:r>
          </w:p>
        </w:tc>
        <w:tc>
          <w:tcPr>
            <w:tcW w:w="1843" w:type="dxa"/>
            <w:shd w:val="clear" w:color="auto" w:fill="45B0E1" w:themeFill="accent1" w:themeFillTint="99"/>
          </w:tcPr>
          <w:p w14:paraId="63282DCA" w14:textId="77777777" w:rsidR="0007161C" w:rsidRPr="00D91E1B" w:rsidRDefault="0007161C" w:rsidP="008E0735">
            <w:r w:rsidRPr="00D91E1B">
              <w:t>Vlastita sredstva</w:t>
            </w:r>
          </w:p>
        </w:tc>
        <w:tc>
          <w:tcPr>
            <w:tcW w:w="2417" w:type="dxa"/>
          </w:tcPr>
          <w:p w14:paraId="17718FC1" w14:textId="3ED4EF4C" w:rsidR="0007161C" w:rsidRPr="00DC347C" w:rsidRDefault="0007161C" w:rsidP="008E0735">
            <w:pPr>
              <w:rPr>
                <w:lang w:val="hr-HR"/>
              </w:rPr>
            </w:pPr>
          </w:p>
        </w:tc>
      </w:tr>
      <w:tr w:rsidR="0007161C" w:rsidRPr="00AB4378" w14:paraId="03F31685" w14:textId="77777777" w:rsidTr="008E0735">
        <w:trPr>
          <w:trHeight w:val="94"/>
        </w:trPr>
        <w:tc>
          <w:tcPr>
            <w:tcW w:w="1961" w:type="dxa"/>
            <w:vMerge/>
            <w:shd w:val="clear" w:color="auto" w:fill="45B0E1" w:themeFill="accent1" w:themeFillTint="99"/>
          </w:tcPr>
          <w:p w14:paraId="1592E84D" w14:textId="77777777" w:rsidR="0007161C" w:rsidRPr="00D91E1B" w:rsidRDefault="0007161C" w:rsidP="008E0735"/>
        </w:tc>
        <w:tc>
          <w:tcPr>
            <w:tcW w:w="2570" w:type="dxa"/>
            <w:vMerge/>
          </w:tcPr>
          <w:p w14:paraId="3FE67C75" w14:textId="77777777" w:rsidR="0007161C" w:rsidRPr="00D91E1B" w:rsidRDefault="0007161C" w:rsidP="008E0735"/>
        </w:tc>
        <w:tc>
          <w:tcPr>
            <w:tcW w:w="1843" w:type="dxa"/>
            <w:shd w:val="clear" w:color="auto" w:fill="45B0E1" w:themeFill="accent1" w:themeFillTint="99"/>
          </w:tcPr>
          <w:p w14:paraId="08416DF9" w14:textId="77777777" w:rsidR="0007161C" w:rsidRPr="00D91E1B" w:rsidRDefault="0007161C" w:rsidP="008E0735">
            <w:r w:rsidRPr="00D91E1B">
              <w:t>Izvori sufinanciranja</w:t>
            </w:r>
          </w:p>
        </w:tc>
        <w:tc>
          <w:tcPr>
            <w:tcW w:w="2417" w:type="dxa"/>
          </w:tcPr>
          <w:p w14:paraId="51249849" w14:textId="09ED08A9" w:rsidR="0007161C" w:rsidRPr="00DC347C" w:rsidRDefault="0007161C" w:rsidP="008E0735">
            <w:pPr>
              <w:rPr>
                <w:lang w:val="hr-HR"/>
              </w:rPr>
            </w:pPr>
          </w:p>
        </w:tc>
      </w:tr>
      <w:tr w:rsidR="0007161C" w:rsidRPr="00AB4378" w14:paraId="7CC86DF0" w14:textId="77777777" w:rsidTr="008E0735">
        <w:tc>
          <w:tcPr>
            <w:tcW w:w="1961" w:type="dxa"/>
            <w:shd w:val="clear" w:color="auto" w:fill="45B0E1" w:themeFill="accent1" w:themeFillTint="99"/>
          </w:tcPr>
          <w:p w14:paraId="1FB3924F" w14:textId="77777777" w:rsidR="0007161C" w:rsidRPr="00D91E1B" w:rsidRDefault="0007161C" w:rsidP="008E0735">
            <w:r w:rsidRPr="00D91E1B">
              <w:t>Status studijsko-projektne dokumentacije</w:t>
            </w:r>
          </w:p>
        </w:tc>
        <w:tc>
          <w:tcPr>
            <w:tcW w:w="6830" w:type="dxa"/>
            <w:gridSpan w:val="3"/>
          </w:tcPr>
          <w:p w14:paraId="470097B2" w14:textId="77777777" w:rsidR="0007161C" w:rsidRPr="00D91E1B" w:rsidRDefault="0007161C" w:rsidP="008E0735">
            <w:r>
              <w:t>Izrađen Idejni projekt</w:t>
            </w:r>
          </w:p>
        </w:tc>
      </w:tr>
      <w:tr w:rsidR="0007161C" w:rsidRPr="00AB4378" w14:paraId="6E16F77B" w14:textId="77777777" w:rsidTr="008E0735">
        <w:tc>
          <w:tcPr>
            <w:tcW w:w="1961" w:type="dxa"/>
            <w:shd w:val="clear" w:color="auto" w:fill="45B0E1" w:themeFill="accent1" w:themeFillTint="99"/>
          </w:tcPr>
          <w:p w14:paraId="302E8E11" w14:textId="77777777" w:rsidR="0007161C" w:rsidRPr="00D91E1B" w:rsidRDefault="0007161C" w:rsidP="008E0735"/>
          <w:p w14:paraId="050D0203" w14:textId="77777777" w:rsidR="0007161C" w:rsidRPr="00D91E1B" w:rsidRDefault="0007161C" w:rsidP="008E0735">
            <w:r w:rsidRPr="00D91E1B">
              <w:t>Prioritet</w:t>
            </w:r>
          </w:p>
          <w:p w14:paraId="5F12ECC7" w14:textId="77777777" w:rsidR="0007161C" w:rsidRPr="00D91E1B" w:rsidRDefault="0007161C" w:rsidP="008E0735"/>
        </w:tc>
        <w:tc>
          <w:tcPr>
            <w:tcW w:w="6830" w:type="dxa"/>
            <w:gridSpan w:val="3"/>
          </w:tcPr>
          <w:p w14:paraId="74127744" w14:textId="77777777" w:rsidR="0007161C" w:rsidRPr="00D91E1B" w:rsidRDefault="0007161C" w:rsidP="008E0735"/>
          <w:p w14:paraId="037657E7" w14:textId="77777777" w:rsidR="0007161C" w:rsidRPr="00D91E1B" w:rsidRDefault="0007161C" w:rsidP="008E0735">
            <w:r>
              <w:t>Visok</w:t>
            </w:r>
          </w:p>
        </w:tc>
      </w:tr>
    </w:tbl>
    <w:p w14:paraId="43D953AA" w14:textId="77777777" w:rsidR="0007161C" w:rsidRPr="001C588F" w:rsidRDefault="0007161C" w:rsidP="009612E7"/>
    <w:p w14:paraId="6588067A" w14:textId="77777777" w:rsidR="00183A1F" w:rsidRDefault="00183A1F" w:rsidP="009612E7">
      <w:pPr>
        <w:rPr>
          <w:lang w:val="hr-HR"/>
        </w:rPr>
      </w:pPr>
    </w:p>
    <w:p w14:paraId="7B058335" w14:textId="77777777" w:rsidR="00DC347C" w:rsidRDefault="00DC347C" w:rsidP="009612E7">
      <w:pPr>
        <w:rPr>
          <w:lang w:val="hr-HR"/>
        </w:rPr>
      </w:pPr>
    </w:p>
    <w:p w14:paraId="70A8038F" w14:textId="77777777" w:rsidR="00DC347C" w:rsidRDefault="00DC347C" w:rsidP="009612E7">
      <w:pPr>
        <w:rPr>
          <w:lang w:val="hr-HR"/>
        </w:rPr>
      </w:pPr>
    </w:p>
    <w:p w14:paraId="32002054" w14:textId="77777777" w:rsidR="00DC347C" w:rsidRDefault="00DC347C" w:rsidP="009612E7">
      <w:pPr>
        <w:rPr>
          <w:lang w:val="hr-HR"/>
        </w:rPr>
      </w:pPr>
    </w:p>
    <w:p w14:paraId="7155AF66" w14:textId="77777777" w:rsidR="00DC347C" w:rsidRDefault="00DC347C" w:rsidP="009612E7">
      <w:pPr>
        <w:rPr>
          <w:lang w:val="hr-HR"/>
        </w:rPr>
      </w:pPr>
    </w:p>
    <w:p w14:paraId="0C3E1839" w14:textId="77777777" w:rsidR="00DC347C" w:rsidRDefault="00DC347C" w:rsidP="009612E7">
      <w:pPr>
        <w:rPr>
          <w:lang w:val="hr-HR"/>
        </w:rPr>
      </w:pPr>
    </w:p>
    <w:p w14:paraId="1C01501F" w14:textId="77777777" w:rsidR="00DC347C" w:rsidRDefault="00DC347C" w:rsidP="009612E7">
      <w:pPr>
        <w:rPr>
          <w:lang w:val="hr-HR"/>
        </w:rPr>
      </w:pPr>
    </w:p>
    <w:p w14:paraId="692476AE" w14:textId="77777777" w:rsidR="00DC347C" w:rsidRDefault="00DC347C" w:rsidP="009612E7">
      <w:pPr>
        <w:rPr>
          <w:lang w:val="hr-HR"/>
        </w:rPr>
      </w:pPr>
    </w:p>
    <w:p w14:paraId="45569EA1" w14:textId="77777777" w:rsidR="00DC347C" w:rsidRDefault="00DC347C" w:rsidP="009612E7">
      <w:pPr>
        <w:rPr>
          <w:lang w:val="hr-HR"/>
        </w:rPr>
      </w:pPr>
    </w:p>
    <w:p w14:paraId="2BE24186" w14:textId="77777777" w:rsidR="00DC347C" w:rsidRDefault="00DC347C" w:rsidP="009612E7">
      <w:pPr>
        <w:rPr>
          <w:lang w:val="hr-HR"/>
        </w:rPr>
      </w:pPr>
    </w:p>
    <w:p w14:paraId="1E85BCD2" w14:textId="77777777" w:rsidR="00DC347C" w:rsidRDefault="00DC347C" w:rsidP="009612E7">
      <w:pPr>
        <w:rPr>
          <w:lang w:val="hr-HR"/>
        </w:rPr>
      </w:pPr>
    </w:p>
    <w:p w14:paraId="03DF0058" w14:textId="77777777" w:rsidR="00DC347C" w:rsidRDefault="00DC347C" w:rsidP="009612E7">
      <w:pPr>
        <w:rPr>
          <w:lang w:val="hr-HR"/>
        </w:rPr>
      </w:pPr>
    </w:p>
    <w:p w14:paraId="1F69FE50" w14:textId="77777777" w:rsidR="00DC347C" w:rsidRDefault="00DC347C" w:rsidP="009612E7">
      <w:pPr>
        <w:rPr>
          <w:lang w:val="hr-HR"/>
        </w:rPr>
      </w:pPr>
    </w:p>
    <w:p w14:paraId="22E79694" w14:textId="77777777" w:rsidR="00DC347C" w:rsidRDefault="00DC347C" w:rsidP="009612E7">
      <w:pPr>
        <w:rPr>
          <w:lang w:val="hr-HR"/>
        </w:rPr>
      </w:pPr>
    </w:p>
    <w:p w14:paraId="7758764F" w14:textId="77777777" w:rsidR="00DC347C" w:rsidRDefault="00DC347C" w:rsidP="009612E7">
      <w:pPr>
        <w:rPr>
          <w:lang w:val="hr-HR"/>
        </w:rPr>
      </w:pPr>
    </w:p>
    <w:p w14:paraId="01CB544E" w14:textId="77777777" w:rsidR="00DC347C" w:rsidRDefault="00DC347C" w:rsidP="009612E7">
      <w:pPr>
        <w:rPr>
          <w:lang w:val="hr-HR"/>
        </w:rPr>
      </w:pPr>
    </w:p>
    <w:p w14:paraId="656D247C" w14:textId="77777777" w:rsidR="00DC347C" w:rsidRDefault="00DC347C" w:rsidP="009612E7">
      <w:pPr>
        <w:rPr>
          <w:lang w:val="hr-HR"/>
        </w:rPr>
      </w:pPr>
    </w:p>
    <w:p w14:paraId="19C8BD32" w14:textId="77777777" w:rsidR="00DC347C" w:rsidRDefault="00DC347C" w:rsidP="009612E7">
      <w:pPr>
        <w:rPr>
          <w:lang w:val="hr-HR"/>
        </w:rPr>
      </w:pPr>
    </w:p>
    <w:p w14:paraId="094063FD" w14:textId="77777777" w:rsidR="00DC347C" w:rsidRDefault="00DC347C" w:rsidP="009612E7">
      <w:pPr>
        <w:rPr>
          <w:lang w:val="hr-HR"/>
        </w:rPr>
      </w:pPr>
    </w:p>
    <w:p w14:paraId="2A90BDCA" w14:textId="77777777" w:rsidR="00DC347C" w:rsidRDefault="00DC347C" w:rsidP="009612E7">
      <w:pPr>
        <w:rPr>
          <w:lang w:val="hr-HR"/>
        </w:rPr>
      </w:pPr>
    </w:p>
    <w:p w14:paraId="3A4455FF" w14:textId="77777777" w:rsidR="00DC347C" w:rsidRDefault="00DC347C" w:rsidP="009612E7">
      <w:pPr>
        <w:rPr>
          <w:lang w:val="hr-HR"/>
        </w:rPr>
      </w:pPr>
    </w:p>
    <w:p w14:paraId="2426561C" w14:textId="77777777" w:rsidR="00DC347C" w:rsidRDefault="00DC347C" w:rsidP="009612E7">
      <w:pPr>
        <w:rPr>
          <w:lang w:val="hr-HR"/>
        </w:rPr>
      </w:pPr>
    </w:p>
    <w:p w14:paraId="0CE9D07A" w14:textId="77777777" w:rsidR="00DC347C" w:rsidRDefault="00DC347C" w:rsidP="009612E7">
      <w:pPr>
        <w:rPr>
          <w:lang w:val="hr-HR"/>
        </w:rPr>
      </w:pPr>
    </w:p>
    <w:p w14:paraId="6304C360" w14:textId="77777777" w:rsidR="00DC347C" w:rsidRDefault="00DC347C" w:rsidP="009612E7">
      <w:pPr>
        <w:rPr>
          <w:lang w:val="hr-HR"/>
        </w:rPr>
      </w:pPr>
    </w:p>
    <w:p w14:paraId="1828C6E2" w14:textId="77777777" w:rsidR="00DC347C" w:rsidRDefault="00DC347C" w:rsidP="009612E7">
      <w:pPr>
        <w:rPr>
          <w:lang w:val="hr-HR"/>
        </w:rPr>
      </w:pPr>
    </w:p>
    <w:p w14:paraId="6AD1FB48" w14:textId="77777777" w:rsidR="00DC347C" w:rsidRDefault="00DC347C" w:rsidP="009612E7">
      <w:pPr>
        <w:rPr>
          <w:lang w:val="hr-HR"/>
        </w:rPr>
      </w:pPr>
    </w:p>
    <w:p w14:paraId="1F2183A0" w14:textId="77777777" w:rsidR="00DC347C" w:rsidRDefault="00DC347C" w:rsidP="009612E7">
      <w:pPr>
        <w:rPr>
          <w:lang w:val="hr-HR"/>
        </w:rPr>
      </w:pPr>
    </w:p>
    <w:p w14:paraId="7E208680" w14:textId="77777777" w:rsidR="00DC347C" w:rsidRDefault="00DC347C" w:rsidP="009612E7">
      <w:pPr>
        <w:rPr>
          <w:lang w:val="hr-HR"/>
        </w:rPr>
      </w:pPr>
    </w:p>
    <w:p w14:paraId="0CB39211" w14:textId="77777777" w:rsidR="00DC347C" w:rsidRDefault="00DC347C" w:rsidP="009612E7">
      <w:pPr>
        <w:rPr>
          <w:lang w:val="hr-HR"/>
        </w:rPr>
      </w:pPr>
    </w:p>
    <w:p w14:paraId="68DCF214" w14:textId="77777777" w:rsidR="00DC347C" w:rsidRDefault="00DC347C" w:rsidP="009612E7">
      <w:pPr>
        <w:rPr>
          <w:lang w:val="hr-HR"/>
        </w:rPr>
      </w:pPr>
    </w:p>
    <w:p w14:paraId="0A7E8C26" w14:textId="77777777" w:rsidR="00DC347C" w:rsidRDefault="00DC347C" w:rsidP="009612E7">
      <w:pPr>
        <w:rPr>
          <w:lang w:val="hr-HR"/>
        </w:rPr>
      </w:pPr>
    </w:p>
    <w:p w14:paraId="311EFEAD" w14:textId="77777777" w:rsidR="00DC347C" w:rsidRDefault="00DC347C" w:rsidP="009612E7">
      <w:pPr>
        <w:rPr>
          <w:lang w:val="hr-HR"/>
        </w:rPr>
      </w:pPr>
    </w:p>
    <w:p w14:paraId="7DBA18CF" w14:textId="77777777" w:rsidR="00DC347C" w:rsidRDefault="00DC347C" w:rsidP="009612E7">
      <w:pPr>
        <w:rPr>
          <w:lang w:val="hr-HR"/>
        </w:rPr>
      </w:pPr>
    </w:p>
    <w:p w14:paraId="35F64623" w14:textId="77777777" w:rsidR="00DC347C" w:rsidRDefault="00DC347C" w:rsidP="009612E7">
      <w:pPr>
        <w:rPr>
          <w:lang w:val="hr-HR"/>
        </w:rPr>
      </w:pPr>
    </w:p>
    <w:p w14:paraId="27A57CC9" w14:textId="77777777" w:rsidR="00DC347C" w:rsidRDefault="00DC347C" w:rsidP="009612E7">
      <w:pPr>
        <w:rPr>
          <w:lang w:val="hr-HR"/>
        </w:rPr>
      </w:pPr>
    </w:p>
    <w:p w14:paraId="378F5E6A" w14:textId="77777777" w:rsidR="00DC347C" w:rsidRDefault="00DC347C" w:rsidP="009612E7">
      <w:pPr>
        <w:rPr>
          <w:lang w:val="hr-HR"/>
        </w:rPr>
      </w:pPr>
    </w:p>
    <w:p w14:paraId="514C4FF6" w14:textId="77777777" w:rsidR="00DC347C" w:rsidRDefault="00DC347C" w:rsidP="009612E7">
      <w:pPr>
        <w:rPr>
          <w:lang w:val="hr-HR"/>
        </w:rPr>
      </w:pPr>
    </w:p>
    <w:p w14:paraId="6AC584AC" w14:textId="77777777" w:rsidR="00DC347C" w:rsidRDefault="00DC347C" w:rsidP="009612E7">
      <w:pPr>
        <w:rPr>
          <w:lang w:val="hr-HR"/>
        </w:rPr>
      </w:pPr>
    </w:p>
    <w:p w14:paraId="45D8AD40" w14:textId="77777777" w:rsidR="00DC347C" w:rsidRDefault="00DC347C" w:rsidP="009612E7">
      <w:pPr>
        <w:rPr>
          <w:lang w:val="hr-HR"/>
        </w:rPr>
      </w:pPr>
    </w:p>
    <w:p w14:paraId="2ECE0D9E" w14:textId="77777777" w:rsidR="00DC347C" w:rsidRDefault="00DC347C" w:rsidP="009612E7">
      <w:pPr>
        <w:rPr>
          <w:lang w:val="hr-HR"/>
        </w:rPr>
      </w:pPr>
    </w:p>
    <w:p w14:paraId="518289A9" w14:textId="77777777" w:rsidR="00DC347C" w:rsidRDefault="00DC347C" w:rsidP="009612E7">
      <w:pPr>
        <w:rPr>
          <w:lang w:val="hr-HR"/>
        </w:rPr>
      </w:pPr>
    </w:p>
    <w:p w14:paraId="491B1AF1" w14:textId="77777777" w:rsidR="00DC347C" w:rsidRDefault="00DC347C" w:rsidP="009612E7">
      <w:pPr>
        <w:rPr>
          <w:lang w:val="hr-HR"/>
        </w:rPr>
      </w:pPr>
    </w:p>
    <w:p w14:paraId="37CFDD62" w14:textId="77777777" w:rsidR="00DC347C" w:rsidRPr="00DC347C" w:rsidRDefault="00DC347C" w:rsidP="009612E7">
      <w:pPr>
        <w:rPr>
          <w:lang w:val="hr-HR"/>
        </w:rPr>
      </w:pPr>
    </w:p>
    <w:tbl>
      <w:tblPr>
        <w:tblStyle w:val="TableGrid"/>
        <w:tblW w:w="0" w:type="auto"/>
        <w:tblLook w:val="04A0" w:firstRow="1" w:lastRow="0" w:firstColumn="1" w:lastColumn="0" w:noHBand="0" w:noVBand="1"/>
      </w:tblPr>
      <w:tblGrid>
        <w:gridCol w:w="1961"/>
        <w:gridCol w:w="2597"/>
        <w:gridCol w:w="1843"/>
        <w:gridCol w:w="2417"/>
      </w:tblGrid>
      <w:tr w:rsidR="00183A1F" w14:paraId="06F30EFC" w14:textId="77777777" w:rsidTr="008E0735">
        <w:tc>
          <w:tcPr>
            <w:tcW w:w="1961" w:type="dxa"/>
            <w:shd w:val="clear" w:color="auto" w:fill="45B0E1" w:themeFill="accent1" w:themeFillTint="99"/>
          </w:tcPr>
          <w:p w14:paraId="2E6D642B" w14:textId="77777777" w:rsidR="00183A1F" w:rsidRPr="00D91E1B" w:rsidRDefault="00183A1F" w:rsidP="009612E7">
            <w:bookmarkStart w:id="265" w:name="_Hlk203653638"/>
          </w:p>
          <w:p w14:paraId="35A8840A" w14:textId="77777777" w:rsidR="00183A1F" w:rsidRPr="00D91E1B" w:rsidRDefault="00183A1F" w:rsidP="009612E7">
            <w:r w:rsidRPr="00833141">
              <w:t>Naziv projekta:</w:t>
            </w:r>
          </w:p>
          <w:p w14:paraId="1CDE32E0" w14:textId="77777777" w:rsidR="00183A1F" w:rsidRPr="00D91E1B" w:rsidRDefault="00183A1F" w:rsidP="009612E7"/>
        </w:tc>
        <w:tc>
          <w:tcPr>
            <w:tcW w:w="6830" w:type="dxa"/>
            <w:gridSpan w:val="3"/>
            <w:shd w:val="clear" w:color="auto" w:fill="45B0E1" w:themeFill="accent1" w:themeFillTint="99"/>
          </w:tcPr>
          <w:p w14:paraId="13527A8B" w14:textId="77777777" w:rsidR="00183A1F" w:rsidRPr="00D91E1B" w:rsidRDefault="00183A1F" w:rsidP="009612E7"/>
          <w:p w14:paraId="5E33DEB1" w14:textId="77777777" w:rsidR="00183A1F" w:rsidRPr="00D91E1B" w:rsidRDefault="00183A1F" w:rsidP="009612E7">
            <w:r w:rsidRPr="00862D26">
              <w:t xml:space="preserve">Interpretacijski centar Arheološkog parka Andautonija  </w:t>
            </w:r>
            <w:r>
              <w:t>u Šćitarjevu</w:t>
            </w:r>
          </w:p>
        </w:tc>
      </w:tr>
      <w:tr w:rsidR="00183A1F" w:rsidRPr="00AB4378" w14:paraId="36933E1D" w14:textId="77777777" w:rsidTr="008E0735">
        <w:tc>
          <w:tcPr>
            <w:tcW w:w="1961" w:type="dxa"/>
            <w:shd w:val="clear" w:color="auto" w:fill="45B0E1" w:themeFill="accent1" w:themeFillTint="99"/>
          </w:tcPr>
          <w:p w14:paraId="3592957E" w14:textId="77777777" w:rsidR="00183A1F" w:rsidRPr="00D91E1B" w:rsidRDefault="00183A1F" w:rsidP="009612E7"/>
          <w:p w14:paraId="537DC23D" w14:textId="77777777" w:rsidR="00183A1F" w:rsidRPr="00D91E1B" w:rsidRDefault="00183A1F" w:rsidP="009612E7">
            <w:r w:rsidRPr="00D91E1B">
              <w:t>Predmet i svrha</w:t>
            </w:r>
          </w:p>
        </w:tc>
        <w:tc>
          <w:tcPr>
            <w:tcW w:w="6830" w:type="dxa"/>
            <w:gridSpan w:val="3"/>
          </w:tcPr>
          <w:p w14:paraId="1A91723B" w14:textId="77777777" w:rsidR="00183A1F" w:rsidRDefault="00183A1F" w:rsidP="009612E7">
            <w:r>
              <w:t xml:space="preserve">Predmet projekta je </w:t>
            </w:r>
            <w:r w:rsidRPr="00862D26">
              <w:t xml:space="preserve">izgradnja </w:t>
            </w:r>
            <w:r>
              <w:t xml:space="preserve">i opremanje Interpretacijskog centra </w:t>
            </w:r>
            <w:r w:rsidRPr="00862D26">
              <w:t>za predstavljanje rimskog grada Andautonije</w:t>
            </w:r>
            <w:r>
              <w:t xml:space="preserve"> </w:t>
            </w:r>
            <w:r w:rsidRPr="00862D26">
              <w:t>izlaganjem originalnih</w:t>
            </w:r>
            <w:r>
              <w:t xml:space="preserve"> </w:t>
            </w:r>
            <w:r w:rsidRPr="00862D26">
              <w:t>predmeta nađenih na prostoru Šćitarjeva uz interaktivnu prezentaciju</w:t>
            </w:r>
            <w:r>
              <w:t>,</w:t>
            </w:r>
            <w:r w:rsidRPr="00862D26">
              <w:t xml:space="preserve"> korištenjem suvremene multimedijalne</w:t>
            </w:r>
            <w:r>
              <w:t xml:space="preserve"> </w:t>
            </w:r>
            <w:r w:rsidRPr="00862D26">
              <w:t>tehnologije.</w:t>
            </w:r>
            <w:r>
              <w:t xml:space="preserve"> Predviđeni su prostori za prijam posjetitelja, polivalentni prostor za predavanja, izložbeni prostor, prostor za radionice, suvenirnica, kafić, uredski i pomoćni prostori dok se na krovu planira vidikovac. Interpretacijski centar će imati sustav za korištenje obnovljivih izvora energije za proizvodnju toplinske i rashladne energije te proizvodnju električne energije.</w:t>
            </w:r>
          </w:p>
          <w:p w14:paraId="58D813A1" w14:textId="77777777" w:rsidR="00183A1F" w:rsidRDefault="00183A1F" w:rsidP="009612E7">
            <w:r>
              <w:t>Svrha projekta je omogućiti cjelogodišnji rad Arheološkog parka.</w:t>
            </w:r>
          </w:p>
          <w:p w14:paraId="7475EB4A" w14:textId="77777777" w:rsidR="00183A1F" w:rsidRDefault="00183A1F" w:rsidP="009612E7">
            <w:r w:rsidRPr="00D91E1B">
              <w:t>Projekt obuhvaća aktivnosti:</w:t>
            </w:r>
          </w:p>
          <w:p w14:paraId="6AD073FC" w14:textId="77777777" w:rsidR="00183A1F" w:rsidRPr="00FA1F42" w:rsidRDefault="00183A1F" w:rsidP="009612E7">
            <w:pPr>
              <w:pStyle w:val="ListParagraph"/>
            </w:pPr>
            <w:r w:rsidRPr="00FA1F42">
              <w:t>- građenje Interpretacijskog centra Andautonija uz poticanje obnovljivih izvora energije</w:t>
            </w:r>
          </w:p>
          <w:p w14:paraId="59FE7F5C" w14:textId="77777777" w:rsidR="00183A1F" w:rsidRPr="00FA1F42" w:rsidRDefault="00183A1F" w:rsidP="009612E7">
            <w:pPr>
              <w:pStyle w:val="ListParagraph"/>
            </w:pPr>
            <w:r w:rsidRPr="00FA1F42">
              <w:t>- opremanje Interpretacijskog centra digitalnom tehnologijom (multimedija)</w:t>
            </w:r>
          </w:p>
          <w:p w14:paraId="1368CD28" w14:textId="77777777" w:rsidR="00183A1F" w:rsidRPr="00FA1F42" w:rsidRDefault="00183A1F" w:rsidP="009612E7">
            <w:pPr>
              <w:pStyle w:val="ListParagraph"/>
            </w:pPr>
            <w:r>
              <w:t>-</w:t>
            </w:r>
            <w:r w:rsidRPr="00FA1F42">
              <w:t>provedba aktivnosti informiranja i vidljivosti</w:t>
            </w:r>
            <w:r>
              <w:t>.</w:t>
            </w:r>
          </w:p>
        </w:tc>
      </w:tr>
      <w:tr w:rsidR="00183A1F" w:rsidRPr="00AB4378" w14:paraId="0E485B3E" w14:textId="77777777" w:rsidTr="008E0735">
        <w:tc>
          <w:tcPr>
            <w:tcW w:w="1961" w:type="dxa"/>
            <w:shd w:val="clear" w:color="auto" w:fill="45B0E1" w:themeFill="accent1" w:themeFillTint="99"/>
          </w:tcPr>
          <w:p w14:paraId="49C2BC6C" w14:textId="77777777" w:rsidR="00183A1F" w:rsidRPr="00D91E1B" w:rsidRDefault="00183A1F" w:rsidP="009612E7"/>
          <w:p w14:paraId="4EC34590" w14:textId="77777777" w:rsidR="00183A1F" w:rsidRPr="00D91E1B" w:rsidRDefault="00183A1F" w:rsidP="009612E7">
            <w:r w:rsidRPr="00D91E1B">
              <w:t>Način doprinosa ostvarenju pokazatelja održivosti</w:t>
            </w:r>
          </w:p>
        </w:tc>
        <w:tc>
          <w:tcPr>
            <w:tcW w:w="6830" w:type="dxa"/>
            <w:gridSpan w:val="3"/>
          </w:tcPr>
          <w:p w14:paraId="34508658" w14:textId="77777777" w:rsidR="00183A1F" w:rsidRPr="004C538F" w:rsidRDefault="00183A1F" w:rsidP="009612E7">
            <w:r>
              <w:t>Povećat će se vrijednosti</w:t>
            </w:r>
            <w:r w:rsidRPr="004C538F">
              <w:t xml:space="preserve"> sljedeći</w:t>
            </w:r>
            <w:r>
              <w:t>h</w:t>
            </w:r>
            <w:r w:rsidRPr="004C538F">
              <w:t xml:space="preserve"> obavezni</w:t>
            </w:r>
            <w:r>
              <w:t>h</w:t>
            </w:r>
            <w:r w:rsidRPr="004C538F">
              <w:t xml:space="preserve"> pokazatelj</w:t>
            </w:r>
            <w:r>
              <w:t>a</w:t>
            </w:r>
            <w:r w:rsidRPr="004C538F">
              <w:t xml:space="preserve"> održivosti:</w:t>
            </w:r>
          </w:p>
          <w:p w14:paraId="103EC06E" w14:textId="77777777" w:rsidR="00183A1F" w:rsidRPr="004C538F" w:rsidRDefault="00183A1F" w:rsidP="009612E7">
            <w:pPr>
              <w:pStyle w:val="ListParagraph"/>
              <w:numPr>
                <w:ilvl w:val="0"/>
                <w:numId w:val="626"/>
              </w:numPr>
            </w:pPr>
            <w:r>
              <w:t>Poslovni prihod</w:t>
            </w:r>
            <w:r w:rsidRPr="004C538F">
              <w:t xml:space="preserve"> gospodarskih subjekata u djelatnostima pružanja smještaja te pripreme i posluživanja hrane </w:t>
            </w:r>
            <w:r>
              <w:t>(PGS-2)</w:t>
            </w:r>
          </w:p>
          <w:p w14:paraId="5268E2FF" w14:textId="77777777" w:rsidR="00183A1F" w:rsidRDefault="00183A1F" w:rsidP="009612E7">
            <w:pPr>
              <w:pStyle w:val="ListParagraph"/>
              <w:numPr>
                <w:ilvl w:val="0"/>
                <w:numId w:val="626"/>
              </w:numPr>
            </w:pPr>
            <w:r>
              <w:t>Broj</w:t>
            </w:r>
            <w:r w:rsidRPr="004C538F">
              <w:t xml:space="preserve"> zaposlenih u djelatnostima smještaja te pripreme i </w:t>
            </w:r>
            <w:r>
              <w:t>usluživanja</w:t>
            </w:r>
            <w:r w:rsidRPr="004C538F">
              <w:t xml:space="preserve"> hrane</w:t>
            </w:r>
            <w:r>
              <w:t xml:space="preserve"> (PGS-1)</w:t>
            </w:r>
          </w:p>
          <w:p w14:paraId="1CD942D4" w14:textId="77777777" w:rsidR="00183A1F" w:rsidRPr="00AD1A70" w:rsidRDefault="00183A1F" w:rsidP="009612E7">
            <w:pPr>
              <w:pStyle w:val="ListParagraph"/>
              <w:numPr>
                <w:ilvl w:val="0"/>
                <w:numId w:val="626"/>
              </w:numPr>
            </w:pPr>
            <w:r w:rsidRPr="00AD1A70">
              <w:t>Zadovoljstvo cjelokupnim boravkom u destinaciji (ZT-1)</w:t>
            </w:r>
          </w:p>
          <w:p w14:paraId="55E591F6" w14:textId="77777777" w:rsidR="00183A1F" w:rsidRPr="00AD1A70" w:rsidRDefault="00183A1F" w:rsidP="009612E7">
            <w:pPr>
              <w:pStyle w:val="ListParagraph"/>
              <w:numPr>
                <w:ilvl w:val="0"/>
                <w:numId w:val="626"/>
              </w:numPr>
            </w:pPr>
            <w:r w:rsidRPr="00AD1A70">
              <w:t xml:space="preserve">Udio atrakcija (lokaliteta) pristupačnih osobama s invaliditetom </w:t>
            </w:r>
            <w:r>
              <w:t>(</w:t>
            </w:r>
            <w:r w:rsidRPr="00AD1A70">
              <w:t>PD-1</w:t>
            </w:r>
            <w:r>
              <w:t>)</w:t>
            </w:r>
          </w:p>
          <w:p w14:paraId="631D6720" w14:textId="77777777" w:rsidR="00183A1F" w:rsidRPr="004C538F" w:rsidRDefault="00183A1F" w:rsidP="009612E7">
            <w:pPr>
              <w:pStyle w:val="ListParagraph"/>
              <w:numPr>
                <w:ilvl w:val="0"/>
                <w:numId w:val="626"/>
              </w:numPr>
            </w:pPr>
            <w:r w:rsidRPr="00AD1A70">
              <w:t>Prosječna duljina boravka turista u destinaciji (TP-2)</w:t>
            </w:r>
          </w:p>
          <w:p w14:paraId="7A0A31E1" w14:textId="77777777" w:rsidR="00183A1F" w:rsidRDefault="00183A1F" w:rsidP="009612E7">
            <w:pPr>
              <w:pStyle w:val="ListParagraph"/>
              <w:numPr>
                <w:ilvl w:val="0"/>
                <w:numId w:val="626"/>
              </w:numPr>
            </w:pPr>
            <w:r>
              <w:t>Broj</w:t>
            </w:r>
            <w:r w:rsidRPr="004C538F">
              <w:t xml:space="preserve"> ostvarenih noćenja u smještaju u destinaciji po hektaru izgrađenog građevinskog područja JLS</w:t>
            </w:r>
            <w:r>
              <w:t xml:space="preserve"> (OUP-1)</w:t>
            </w:r>
            <w:r w:rsidRPr="004C538F">
              <w:t>.</w:t>
            </w:r>
          </w:p>
          <w:p w14:paraId="74287D38" w14:textId="77777777" w:rsidR="00183A1F" w:rsidRPr="00F2579A" w:rsidRDefault="00183A1F" w:rsidP="009612E7">
            <w:r w:rsidRPr="00F2579A">
              <w:t>Povećat će se vrijednosti  sljedećih specifičnih pokazatelja održivosti:</w:t>
            </w:r>
          </w:p>
          <w:p w14:paraId="5058D08B" w14:textId="77777777" w:rsidR="00183A1F" w:rsidRPr="00F2579A" w:rsidRDefault="00183A1F" w:rsidP="009612E7">
            <w:pPr>
              <w:pStyle w:val="ListParagraph"/>
            </w:pPr>
            <w:r w:rsidRPr="00F2579A">
              <w:t>- Utjecaj turizma na kvalitetu života lokalnog stanovništva (SZL-1)</w:t>
            </w:r>
          </w:p>
          <w:p w14:paraId="7A45406E" w14:textId="77777777" w:rsidR="00183A1F" w:rsidRPr="00F2579A" w:rsidRDefault="00183A1F" w:rsidP="009612E7">
            <w:pPr>
              <w:pStyle w:val="ListParagraph"/>
            </w:pPr>
            <w:r w:rsidRPr="00F2579A">
              <w:t>- Udio stanovnika koji imaju pozitivno mišljenje o utjecaju turizma na identitet mjesta (SZL-3)</w:t>
            </w:r>
            <w:r>
              <w:t>.</w:t>
            </w:r>
          </w:p>
          <w:p w14:paraId="4DC5B74B" w14:textId="77777777" w:rsidR="00183A1F" w:rsidRPr="00850433" w:rsidRDefault="00183A1F" w:rsidP="009612E7"/>
          <w:p w14:paraId="35159156" w14:textId="77777777" w:rsidR="00183A1F" w:rsidRPr="00380DD0" w:rsidRDefault="00183A1F" w:rsidP="009612E7">
            <w:r>
              <w:t>Unaprjeđenjem infrastrukture projekt će utjecati na ekonomske aspekte turističke djelatnosti, što bi trebalo rezultirati boljim standardom stanovništva.</w:t>
            </w:r>
          </w:p>
          <w:p w14:paraId="177568F6" w14:textId="77777777" w:rsidR="00183A1F" w:rsidRPr="00C924B0" w:rsidRDefault="00183A1F" w:rsidP="009612E7"/>
        </w:tc>
      </w:tr>
      <w:tr w:rsidR="00183A1F" w:rsidRPr="00AB4378" w14:paraId="7F2D31FA" w14:textId="77777777" w:rsidTr="008E0735">
        <w:tc>
          <w:tcPr>
            <w:tcW w:w="1961" w:type="dxa"/>
            <w:shd w:val="clear" w:color="auto" w:fill="45B0E1" w:themeFill="accent1" w:themeFillTint="99"/>
          </w:tcPr>
          <w:p w14:paraId="08E12401" w14:textId="77777777" w:rsidR="00183A1F" w:rsidRPr="00D91E1B" w:rsidRDefault="00183A1F" w:rsidP="009612E7">
            <w:r w:rsidRPr="00D91E1B">
              <w:t>Nositelj provedbe</w:t>
            </w:r>
          </w:p>
        </w:tc>
        <w:tc>
          <w:tcPr>
            <w:tcW w:w="2570" w:type="dxa"/>
          </w:tcPr>
          <w:p w14:paraId="402F02F8" w14:textId="77777777" w:rsidR="00183A1F" w:rsidRPr="00D91E1B" w:rsidRDefault="00183A1F" w:rsidP="009612E7">
            <w:pPr>
              <w:pStyle w:val="ListParagraph"/>
            </w:pPr>
            <w:r>
              <w:t>Grad Velika Gorica</w:t>
            </w:r>
          </w:p>
        </w:tc>
        <w:tc>
          <w:tcPr>
            <w:tcW w:w="1843" w:type="dxa"/>
            <w:shd w:val="clear" w:color="auto" w:fill="45B0E1" w:themeFill="accent1" w:themeFillTint="99"/>
          </w:tcPr>
          <w:p w14:paraId="6691BE4E" w14:textId="77777777" w:rsidR="00183A1F" w:rsidRPr="00D91E1B" w:rsidRDefault="00183A1F" w:rsidP="009612E7">
            <w:r w:rsidRPr="00D91E1B">
              <w:t>Lokacija provedbe</w:t>
            </w:r>
          </w:p>
        </w:tc>
        <w:tc>
          <w:tcPr>
            <w:tcW w:w="2417" w:type="dxa"/>
          </w:tcPr>
          <w:p w14:paraId="003EAADB" w14:textId="77777777" w:rsidR="00183A1F" w:rsidRPr="00D91E1B" w:rsidRDefault="00183A1F" w:rsidP="009612E7">
            <w:pPr>
              <w:pStyle w:val="ListParagraph"/>
            </w:pPr>
            <w:r>
              <w:t>naselje Šćitarjevo, Velika Gorica</w:t>
            </w:r>
          </w:p>
        </w:tc>
      </w:tr>
      <w:tr w:rsidR="00183A1F" w:rsidRPr="00AB4378" w14:paraId="693FBA5A" w14:textId="77777777" w:rsidTr="008E0735">
        <w:tc>
          <w:tcPr>
            <w:tcW w:w="1961" w:type="dxa"/>
            <w:shd w:val="clear" w:color="auto" w:fill="45B0E1" w:themeFill="accent1" w:themeFillTint="99"/>
          </w:tcPr>
          <w:p w14:paraId="03E33A4A" w14:textId="77777777" w:rsidR="00183A1F" w:rsidRPr="00D91E1B" w:rsidRDefault="00183A1F" w:rsidP="009612E7">
            <w:r w:rsidRPr="00D91E1B">
              <w:t>Planirani rok početka provedbe</w:t>
            </w:r>
          </w:p>
        </w:tc>
        <w:tc>
          <w:tcPr>
            <w:tcW w:w="2570" w:type="dxa"/>
          </w:tcPr>
          <w:p w14:paraId="3F3FCAFA" w14:textId="77777777" w:rsidR="00183A1F" w:rsidRPr="00D91E1B" w:rsidRDefault="00183A1F" w:rsidP="009612E7">
            <w:r w:rsidRPr="00D91E1B">
              <w:t>202</w:t>
            </w:r>
            <w:r>
              <w:t>6</w:t>
            </w:r>
            <w:r w:rsidRPr="00D91E1B">
              <w:t>.</w:t>
            </w:r>
          </w:p>
        </w:tc>
        <w:tc>
          <w:tcPr>
            <w:tcW w:w="1843" w:type="dxa"/>
            <w:shd w:val="clear" w:color="auto" w:fill="45B0E1" w:themeFill="accent1" w:themeFillTint="99"/>
          </w:tcPr>
          <w:p w14:paraId="0D5AA51A" w14:textId="77777777" w:rsidR="00183A1F" w:rsidRPr="00D91E1B" w:rsidRDefault="00183A1F" w:rsidP="009612E7">
            <w:r w:rsidRPr="00D91E1B">
              <w:t>Planirani rok završetka provedbe</w:t>
            </w:r>
          </w:p>
        </w:tc>
        <w:tc>
          <w:tcPr>
            <w:tcW w:w="2417" w:type="dxa"/>
          </w:tcPr>
          <w:p w14:paraId="697C8679" w14:textId="77777777" w:rsidR="00183A1F" w:rsidRPr="00AD1A70" w:rsidRDefault="00183A1F" w:rsidP="009612E7">
            <w:pPr>
              <w:pStyle w:val="ListParagraph"/>
              <w:numPr>
                <w:ilvl w:val="0"/>
                <w:numId w:val="642"/>
              </w:numPr>
            </w:pPr>
            <w:r w:rsidRPr="00AD1A70">
              <w:t>20</w:t>
            </w:r>
            <w:r>
              <w:t>29</w:t>
            </w:r>
            <w:r w:rsidRPr="00AD1A70">
              <w:t>.</w:t>
            </w:r>
          </w:p>
        </w:tc>
      </w:tr>
      <w:tr w:rsidR="00183A1F" w:rsidRPr="00AB4378" w14:paraId="42EDB930" w14:textId="77777777" w:rsidTr="008E0735">
        <w:trPr>
          <w:trHeight w:val="192"/>
        </w:trPr>
        <w:tc>
          <w:tcPr>
            <w:tcW w:w="1961" w:type="dxa"/>
            <w:vMerge w:val="restart"/>
            <w:shd w:val="clear" w:color="auto" w:fill="45B0E1" w:themeFill="accent1" w:themeFillTint="99"/>
          </w:tcPr>
          <w:p w14:paraId="4CDD0C33" w14:textId="77777777" w:rsidR="00183A1F" w:rsidRPr="00D91E1B" w:rsidRDefault="00183A1F" w:rsidP="009612E7">
            <w:r w:rsidRPr="00D91E1B">
              <w:lastRenderedPageBreak/>
              <w:t>Ključne točke ostvarenja projekta</w:t>
            </w:r>
          </w:p>
        </w:tc>
        <w:tc>
          <w:tcPr>
            <w:tcW w:w="2570" w:type="dxa"/>
          </w:tcPr>
          <w:p w14:paraId="5729E3E2" w14:textId="77777777" w:rsidR="00183A1F" w:rsidRPr="00D91E1B" w:rsidRDefault="00183A1F" w:rsidP="009612E7">
            <w:pPr>
              <w:pStyle w:val="ListParagraph"/>
              <w:numPr>
                <w:ilvl w:val="0"/>
                <w:numId w:val="625"/>
              </w:numPr>
            </w:pPr>
            <w:r>
              <w:t>izrada dokumentacije i početak izgradnje</w:t>
            </w:r>
          </w:p>
        </w:tc>
        <w:tc>
          <w:tcPr>
            <w:tcW w:w="1843" w:type="dxa"/>
            <w:vMerge w:val="restart"/>
            <w:shd w:val="clear" w:color="auto" w:fill="45B0E1" w:themeFill="accent1" w:themeFillTint="99"/>
          </w:tcPr>
          <w:p w14:paraId="7D182964" w14:textId="77777777" w:rsidR="00183A1F" w:rsidRPr="00D91E1B" w:rsidRDefault="00183A1F" w:rsidP="009612E7">
            <w:r w:rsidRPr="00D91E1B">
              <w:t>Rokovi postignuća ključnih točaka</w:t>
            </w:r>
          </w:p>
        </w:tc>
        <w:tc>
          <w:tcPr>
            <w:tcW w:w="2417" w:type="dxa"/>
          </w:tcPr>
          <w:p w14:paraId="22F8EECB" w14:textId="77777777" w:rsidR="00183A1F" w:rsidRPr="00D91E1B" w:rsidRDefault="00183A1F" w:rsidP="009612E7">
            <w:pPr>
              <w:pStyle w:val="ListParagraph"/>
              <w:numPr>
                <w:ilvl w:val="0"/>
                <w:numId w:val="625"/>
              </w:numPr>
            </w:pPr>
            <w:r w:rsidRPr="00D91E1B">
              <w:t xml:space="preserve">2026. </w:t>
            </w:r>
          </w:p>
        </w:tc>
      </w:tr>
      <w:tr w:rsidR="00183A1F" w:rsidRPr="00AB4378" w14:paraId="72607785" w14:textId="77777777" w:rsidTr="008E0735">
        <w:trPr>
          <w:trHeight w:val="633"/>
        </w:trPr>
        <w:tc>
          <w:tcPr>
            <w:tcW w:w="1961" w:type="dxa"/>
            <w:vMerge/>
            <w:shd w:val="clear" w:color="auto" w:fill="45B0E1" w:themeFill="accent1" w:themeFillTint="99"/>
          </w:tcPr>
          <w:p w14:paraId="34E63F4E" w14:textId="77777777" w:rsidR="00183A1F" w:rsidRPr="00D91E1B" w:rsidRDefault="00183A1F" w:rsidP="009612E7"/>
        </w:tc>
        <w:tc>
          <w:tcPr>
            <w:tcW w:w="2570" w:type="dxa"/>
          </w:tcPr>
          <w:p w14:paraId="00175726" w14:textId="77777777" w:rsidR="00183A1F" w:rsidRPr="00D91E1B" w:rsidRDefault="00183A1F" w:rsidP="009612E7">
            <w:pPr>
              <w:pStyle w:val="ListParagraph"/>
              <w:numPr>
                <w:ilvl w:val="0"/>
                <w:numId w:val="625"/>
              </w:numPr>
            </w:pPr>
            <w:r>
              <w:t>opremanje</w:t>
            </w:r>
          </w:p>
        </w:tc>
        <w:tc>
          <w:tcPr>
            <w:tcW w:w="1843" w:type="dxa"/>
            <w:vMerge/>
            <w:shd w:val="clear" w:color="auto" w:fill="45B0E1" w:themeFill="accent1" w:themeFillTint="99"/>
          </w:tcPr>
          <w:p w14:paraId="1A770F0B" w14:textId="77777777" w:rsidR="00183A1F" w:rsidRPr="00D91E1B" w:rsidRDefault="00183A1F" w:rsidP="009612E7"/>
        </w:tc>
        <w:tc>
          <w:tcPr>
            <w:tcW w:w="2417" w:type="dxa"/>
          </w:tcPr>
          <w:p w14:paraId="6488E25A" w14:textId="77777777" w:rsidR="00183A1F" w:rsidRPr="00D91E1B" w:rsidRDefault="00183A1F" w:rsidP="009612E7">
            <w:pPr>
              <w:pStyle w:val="ListParagraph"/>
              <w:numPr>
                <w:ilvl w:val="0"/>
                <w:numId w:val="625"/>
              </w:numPr>
            </w:pPr>
            <w:r w:rsidRPr="00D91E1B">
              <w:t xml:space="preserve">2027. </w:t>
            </w:r>
          </w:p>
        </w:tc>
      </w:tr>
      <w:tr w:rsidR="00183A1F" w:rsidRPr="00AB4378" w14:paraId="2544D2EA" w14:textId="77777777" w:rsidTr="008E0735">
        <w:trPr>
          <w:trHeight w:val="293"/>
        </w:trPr>
        <w:tc>
          <w:tcPr>
            <w:tcW w:w="1961" w:type="dxa"/>
            <w:vMerge/>
            <w:shd w:val="clear" w:color="auto" w:fill="45B0E1" w:themeFill="accent1" w:themeFillTint="99"/>
          </w:tcPr>
          <w:p w14:paraId="79D6155C" w14:textId="77777777" w:rsidR="00183A1F" w:rsidRPr="00D91E1B" w:rsidRDefault="00183A1F" w:rsidP="009612E7"/>
        </w:tc>
        <w:tc>
          <w:tcPr>
            <w:tcW w:w="2570" w:type="dxa"/>
            <w:vMerge w:val="restart"/>
          </w:tcPr>
          <w:p w14:paraId="24FE67C7" w14:textId="77777777" w:rsidR="00183A1F" w:rsidRPr="00D91E1B" w:rsidRDefault="00183A1F" w:rsidP="009612E7">
            <w:pPr>
              <w:pStyle w:val="ListParagraph"/>
              <w:numPr>
                <w:ilvl w:val="0"/>
                <w:numId w:val="625"/>
              </w:numPr>
            </w:pPr>
            <w:r>
              <w:t>objekt u funkciji</w:t>
            </w:r>
          </w:p>
        </w:tc>
        <w:tc>
          <w:tcPr>
            <w:tcW w:w="1843" w:type="dxa"/>
            <w:vMerge/>
            <w:shd w:val="clear" w:color="auto" w:fill="45B0E1" w:themeFill="accent1" w:themeFillTint="99"/>
          </w:tcPr>
          <w:p w14:paraId="4EE012C9" w14:textId="77777777" w:rsidR="00183A1F" w:rsidRPr="00D91E1B" w:rsidRDefault="00183A1F" w:rsidP="009612E7"/>
        </w:tc>
        <w:tc>
          <w:tcPr>
            <w:tcW w:w="2417" w:type="dxa"/>
            <w:vMerge w:val="restart"/>
          </w:tcPr>
          <w:p w14:paraId="053D8C87" w14:textId="77777777" w:rsidR="00183A1F" w:rsidRPr="00D91E1B" w:rsidRDefault="00183A1F" w:rsidP="009612E7">
            <w:pPr>
              <w:pStyle w:val="ListParagraph"/>
              <w:numPr>
                <w:ilvl w:val="0"/>
                <w:numId w:val="625"/>
              </w:numPr>
            </w:pPr>
            <w:r w:rsidRPr="00D91E1B">
              <w:t>202</w:t>
            </w:r>
            <w:r>
              <w:t>9</w:t>
            </w:r>
            <w:r w:rsidRPr="00D91E1B">
              <w:t xml:space="preserve">. </w:t>
            </w:r>
          </w:p>
        </w:tc>
      </w:tr>
      <w:tr w:rsidR="00183A1F" w:rsidRPr="00AB4378" w14:paraId="7AE863A7" w14:textId="77777777" w:rsidTr="008E0735">
        <w:trPr>
          <w:trHeight w:val="192"/>
        </w:trPr>
        <w:tc>
          <w:tcPr>
            <w:tcW w:w="1961" w:type="dxa"/>
            <w:shd w:val="clear" w:color="auto" w:fill="45B0E1" w:themeFill="accent1" w:themeFillTint="99"/>
          </w:tcPr>
          <w:p w14:paraId="5C5C1381" w14:textId="77777777" w:rsidR="00183A1F" w:rsidRPr="00D91E1B" w:rsidRDefault="00183A1F" w:rsidP="009612E7"/>
        </w:tc>
        <w:tc>
          <w:tcPr>
            <w:tcW w:w="2570" w:type="dxa"/>
            <w:vMerge/>
          </w:tcPr>
          <w:p w14:paraId="5365140E" w14:textId="77777777" w:rsidR="00183A1F" w:rsidRPr="00D91E1B" w:rsidRDefault="00183A1F" w:rsidP="009612E7">
            <w:pPr>
              <w:pStyle w:val="ListParagraph"/>
              <w:numPr>
                <w:ilvl w:val="0"/>
                <w:numId w:val="625"/>
              </w:numPr>
            </w:pPr>
          </w:p>
        </w:tc>
        <w:tc>
          <w:tcPr>
            <w:tcW w:w="1843" w:type="dxa"/>
            <w:vMerge/>
            <w:shd w:val="clear" w:color="auto" w:fill="45B0E1" w:themeFill="accent1" w:themeFillTint="99"/>
          </w:tcPr>
          <w:p w14:paraId="67BF2EE8" w14:textId="77777777" w:rsidR="00183A1F" w:rsidRPr="00D91E1B" w:rsidRDefault="00183A1F" w:rsidP="009612E7"/>
        </w:tc>
        <w:tc>
          <w:tcPr>
            <w:tcW w:w="2417" w:type="dxa"/>
            <w:vMerge/>
          </w:tcPr>
          <w:p w14:paraId="2C77619C" w14:textId="77777777" w:rsidR="00183A1F" w:rsidRPr="00D91E1B" w:rsidRDefault="00183A1F" w:rsidP="009612E7">
            <w:pPr>
              <w:pStyle w:val="ListParagraph"/>
            </w:pPr>
          </w:p>
        </w:tc>
      </w:tr>
      <w:tr w:rsidR="00183A1F" w:rsidRPr="00AB4378" w14:paraId="6DD1DB47" w14:textId="77777777" w:rsidTr="008E0735">
        <w:trPr>
          <w:trHeight w:val="95"/>
        </w:trPr>
        <w:tc>
          <w:tcPr>
            <w:tcW w:w="1961" w:type="dxa"/>
            <w:vMerge w:val="restart"/>
            <w:shd w:val="clear" w:color="auto" w:fill="45B0E1" w:themeFill="accent1" w:themeFillTint="99"/>
          </w:tcPr>
          <w:p w14:paraId="4043F089" w14:textId="77777777" w:rsidR="00183A1F" w:rsidRPr="00D91E1B" w:rsidRDefault="00183A1F" w:rsidP="009612E7">
            <w:r w:rsidRPr="00D91E1B">
              <w:t>Vrijednost projekta</w:t>
            </w:r>
          </w:p>
        </w:tc>
        <w:tc>
          <w:tcPr>
            <w:tcW w:w="2570" w:type="dxa"/>
            <w:vMerge w:val="restart"/>
          </w:tcPr>
          <w:p w14:paraId="096F7CC8" w14:textId="77777777" w:rsidR="00183A1F" w:rsidRPr="00D91E1B" w:rsidRDefault="00183A1F" w:rsidP="009612E7">
            <w:r>
              <w:t>1.817.158,00</w:t>
            </w:r>
            <w:r w:rsidRPr="00FA1F42">
              <w:t xml:space="preserve"> EUR </w:t>
            </w:r>
          </w:p>
        </w:tc>
        <w:tc>
          <w:tcPr>
            <w:tcW w:w="1843" w:type="dxa"/>
            <w:shd w:val="clear" w:color="auto" w:fill="45B0E1" w:themeFill="accent1" w:themeFillTint="99"/>
          </w:tcPr>
          <w:p w14:paraId="1512C34D" w14:textId="77777777" w:rsidR="00183A1F" w:rsidRPr="00D91E1B" w:rsidRDefault="00183A1F" w:rsidP="009612E7">
            <w:r w:rsidRPr="00D91E1B">
              <w:t>Vlastita sredstva</w:t>
            </w:r>
          </w:p>
        </w:tc>
        <w:tc>
          <w:tcPr>
            <w:tcW w:w="2417" w:type="dxa"/>
          </w:tcPr>
          <w:p w14:paraId="0BDB0EC2" w14:textId="6571EAE6" w:rsidR="00183A1F" w:rsidRPr="00DC347C" w:rsidRDefault="00183A1F" w:rsidP="009612E7">
            <w:pPr>
              <w:rPr>
                <w:lang w:val="hr-HR"/>
              </w:rPr>
            </w:pPr>
          </w:p>
        </w:tc>
      </w:tr>
      <w:tr w:rsidR="00183A1F" w:rsidRPr="00AB4378" w14:paraId="11B7BBF1" w14:textId="77777777" w:rsidTr="008E0735">
        <w:trPr>
          <w:trHeight w:val="94"/>
        </w:trPr>
        <w:tc>
          <w:tcPr>
            <w:tcW w:w="1961" w:type="dxa"/>
            <w:vMerge/>
            <w:shd w:val="clear" w:color="auto" w:fill="45B0E1" w:themeFill="accent1" w:themeFillTint="99"/>
          </w:tcPr>
          <w:p w14:paraId="26D6127A" w14:textId="77777777" w:rsidR="00183A1F" w:rsidRPr="00D91E1B" w:rsidRDefault="00183A1F" w:rsidP="009612E7"/>
        </w:tc>
        <w:tc>
          <w:tcPr>
            <w:tcW w:w="2570" w:type="dxa"/>
            <w:vMerge/>
          </w:tcPr>
          <w:p w14:paraId="7D8FAA82" w14:textId="77777777" w:rsidR="00183A1F" w:rsidRPr="00D91E1B" w:rsidRDefault="00183A1F" w:rsidP="009612E7"/>
        </w:tc>
        <w:tc>
          <w:tcPr>
            <w:tcW w:w="1843" w:type="dxa"/>
            <w:shd w:val="clear" w:color="auto" w:fill="45B0E1" w:themeFill="accent1" w:themeFillTint="99"/>
          </w:tcPr>
          <w:p w14:paraId="0B8D356A" w14:textId="77777777" w:rsidR="00183A1F" w:rsidRPr="00D91E1B" w:rsidRDefault="00183A1F" w:rsidP="009612E7">
            <w:r w:rsidRPr="00D91E1B">
              <w:t>Izvori sufinanciranja</w:t>
            </w:r>
          </w:p>
        </w:tc>
        <w:tc>
          <w:tcPr>
            <w:tcW w:w="2417" w:type="dxa"/>
          </w:tcPr>
          <w:p w14:paraId="4346E479" w14:textId="5E4D5989" w:rsidR="00183A1F" w:rsidRPr="00DC347C" w:rsidRDefault="00183A1F" w:rsidP="009612E7">
            <w:pPr>
              <w:rPr>
                <w:lang w:val="hr-HR"/>
              </w:rPr>
            </w:pPr>
          </w:p>
        </w:tc>
      </w:tr>
      <w:tr w:rsidR="00183A1F" w:rsidRPr="00AB4378" w14:paraId="3440A4DA" w14:textId="77777777" w:rsidTr="008E0735">
        <w:tc>
          <w:tcPr>
            <w:tcW w:w="1961" w:type="dxa"/>
            <w:shd w:val="clear" w:color="auto" w:fill="45B0E1" w:themeFill="accent1" w:themeFillTint="99"/>
          </w:tcPr>
          <w:p w14:paraId="50B1D90D" w14:textId="77777777" w:rsidR="00183A1F" w:rsidRPr="00D91E1B" w:rsidRDefault="00183A1F" w:rsidP="009612E7">
            <w:r w:rsidRPr="00D91E1B">
              <w:t>Status studijsko-projektne dokumentacije</w:t>
            </w:r>
          </w:p>
        </w:tc>
        <w:tc>
          <w:tcPr>
            <w:tcW w:w="6830" w:type="dxa"/>
            <w:gridSpan w:val="3"/>
          </w:tcPr>
          <w:p w14:paraId="51E0B305" w14:textId="77777777" w:rsidR="00183A1F" w:rsidRPr="00D91E1B" w:rsidRDefault="00183A1F" w:rsidP="009612E7">
            <w:r>
              <w:t>Izrađen Glavni projekt i ishodovana građevinska dozvola</w:t>
            </w:r>
          </w:p>
        </w:tc>
      </w:tr>
      <w:tr w:rsidR="00183A1F" w:rsidRPr="00AB4378" w14:paraId="0C7D414E" w14:textId="77777777" w:rsidTr="008E0735">
        <w:tc>
          <w:tcPr>
            <w:tcW w:w="1961" w:type="dxa"/>
            <w:shd w:val="clear" w:color="auto" w:fill="45B0E1" w:themeFill="accent1" w:themeFillTint="99"/>
          </w:tcPr>
          <w:p w14:paraId="2F011776" w14:textId="77777777" w:rsidR="00183A1F" w:rsidRPr="00D91E1B" w:rsidRDefault="00183A1F" w:rsidP="009612E7"/>
          <w:p w14:paraId="57EDE2A8" w14:textId="77777777" w:rsidR="00183A1F" w:rsidRPr="00D91E1B" w:rsidRDefault="00183A1F" w:rsidP="009612E7">
            <w:r w:rsidRPr="00D91E1B">
              <w:t>Prioritet</w:t>
            </w:r>
          </w:p>
          <w:p w14:paraId="5C1D2A3C" w14:textId="77777777" w:rsidR="00183A1F" w:rsidRPr="00D91E1B" w:rsidRDefault="00183A1F" w:rsidP="009612E7"/>
        </w:tc>
        <w:tc>
          <w:tcPr>
            <w:tcW w:w="6830" w:type="dxa"/>
            <w:gridSpan w:val="3"/>
          </w:tcPr>
          <w:p w14:paraId="65EA2C84" w14:textId="77777777" w:rsidR="00183A1F" w:rsidRPr="00D91E1B" w:rsidRDefault="00183A1F" w:rsidP="009612E7"/>
          <w:p w14:paraId="63BAB34B" w14:textId="77777777" w:rsidR="00183A1F" w:rsidRPr="00D91E1B" w:rsidRDefault="00183A1F" w:rsidP="009612E7">
            <w:r>
              <w:t>Visok</w:t>
            </w:r>
          </w:p>
        </w:tc>
      </w:tr>
      <w:bookmarkEnd w:id="265"/>
    </w:tbl>
    <w:p w14:paraId="3C3F06E2" w14:textId="77777777" w:rsidR="00183A1F" w:rsidRDefault="00183A1F" w:rsidP="009612E7">
      <w:pPr>
        <w:rPr>
          <w:lang w:val="hr-HR"/>
        </w:rPr>
      </w:pPr>
    </w:p>
    <w:p w14:paraId="30923499" w14:textId="77777777" w:rsidR="00DC347C" w:rsidRDefault="00DC347C" w:rsidP="009612E7">
      <w:pPr>
        <w:rPr>
          <w:lang w:val="hr-HR"/>
        </w:rPr>
      </w:pPr>
    </w:p>
    <w:p w14:paraId="32FC085B" w14:textId="77777777" w:rsidR="00DC347C" w:rsidRDefault="00DC347C" w:rsidP="009612E7">
      <w:pPr>
        <w:rPr>
          <w:lang w:val="hr-HR"/>
        </w:rPr>
      </w:pPr>
    </w:p>
    <w:p w14:paraId="733A4626" w14:textId="77777777" w:rsidR="00DC347C" w:rsidRDefault="00DC347C" w:rsidP="009612E7">
      <w:pPr>
        <w:rPr>
          <w:lang w:val="hr-HR"/>
        </w:rPr>
      </w:pPr>
    </w:p>
    <w:p w14:paraId="6C404619" w14:textId="77777777" w:rsidR="00DC347C" w:rsidRDefault="00DC347C" w:rsidP="009612E7">
      <w:pPr>
        <w:rPr>
          <w:lang w:val="hr-HR"/>
        </w:rPr>
      </w:pPr>
    </w:p>
    <w:p w14:paraId="187B3D8B" w14:textId="77777777" w:rsidR="00DC347C" w:rsidRDefault="00DC347C" w:rsidP="009612E7">
      <w:pPr>
        <w:rPr>
          <w:lang w:val="hr-HR"/>
        </w:rPr>
      </w:pPr>
    </w:p>
    <w:p w14:paraId="293E863C" w14:textId="77777777" w:rsidR="00DC347C" w:rsidRDefault="00DC347C" w:rsidP="009612E7">
      <w:pPr>
        <w:rPr>
          <w:lang w:val="hr-HR"/>
        </w:rPr>
      </w:pPr>
    </w:p>
    <w:p w14:paraId="2FDF0B1F" w14:textId="77777777" w:rsidR="00DC347C" w:rsidRDefault="00DC347C" w:rsidP="009612E7">
      <w:pPr>
        <w:rPr>
          <w:lang w:val="hr-HR"/>
        </w:rPr>
      </w:pPr>
    </w:p>
    <w:p w14:paraId="7AD8B2EA" w14:textId="77777777" w:rsidR="00DC347C" w:rsidRDefault="00DC347C" w:rsidP="009612E7">
      <w:pPr>
        <w:rPr>
          <w:lang w:val="hr-HR"/>
        </w:rPr>
      </w:pPr>
    </w:p>
    <w:p w14:paraId="59C1ADD5" w14:textId="77777777" w:rsidR="00DC347C" w:rsidRDefault="00DC347C" w:rsidP="009612E7">
      <w:pPr>
        <w:rPr>
          <w:lang w:val="hr-HR"/>
        </w:rPr>
      </w:pPr>
    </w:p>
    <w:p w14:paraId="28637BE3" w14:textId="77777777" w:rsidR="00DC347C" w:rsidRDefault="00DC347C" w:rsidP="009612E7">
      <w:pPr>
        <w:rPr>
          <w:lang w:val="hr-HR"/>
        </w:rPr>
      </w:pPr>
    </w:p>
    <w:p w14:paraId="5C5142C4" w14:textId="77777777" w:rsidR="00DC347C" w:rsidRDefault="00DC347C" w:rsidP="009612E7">
      <w:pPr>
        <w:rPr>
          <w:lang w:val="hr-HR"/>
        </w:rPr>
      </w:pPr>
    </w:p>
    <w:p w14:paraId="77E021F4" w14:textId="77777777" w:rsidR="00DC347C" w:rsidRDefault="00DC347C" w:rsidP="009612E7">
      <w:pPr>
        <w:rPr>
          <w:lang w:val="hr-HR"/>
        </w:rPr>
      </w:pPr>
    </w:p>
    <w:p w14:paraId="0EB45FE8" w14:textId="77777777" w:rsidR="00DC347C" w:rsidRDefault="00DC347C" w:rsidP="009612E7">
      <w:pPr>
        <w:rPr>
          <w:lang w:val="hr-HR"/>
        </w:rPr>
      </w:pPr>
    </w:p>
    <w:p w14:paraId="2057992F" w14:textId="77777777" w:rsidR="00DC347C" w:rsidRDefault="00DC347C" w:rsidP="009612E7">
      <w:pPr>
        <w:rPr>
          <w:lang w:val="hr-HR"/>
        </w:rPr>
      </w:pPr>
    </w:p>
    <w:p w14:paraId="16D0DED0" w14:textId="77777777" w:rsidR="00DC347C" w:rsidRDefault="00DC347C" w:rsidP="009612E7">
      <w:pPr>
        <w:rPr>
          <w:lang w:val="hr-HR"/>
        </w:rPr>
      </w:pPr>
    </w:p>
    <w:p w14:paraId="3D641DA6" w14:textId="77777777" w:rsidR="00DC347C" w:rsidRDefault="00DC347C" w:rsidP="009612E7">
      <w:pPr>
        <w:rPr>
          <w:lang w:val="hr-HR"/>
        </w:rPr>
      </w:pPr>
    </w:p>
    <w:p w14:paraId="5218EC18" w14:textId="77777777" w:rsidR="00DC347C" w:rsidRDefault="00DC347C" w:rsidP="009612E7">
      <w:pPr>
        <w:rPr>
          <w:lang w:val="hr-HR"/>
        </w:rPr>
      </w:pPr>
    </w:p>
    <w:p w14:paraId="52B7DFE5" w14:textId="77777777" w:rsidR="00DC347C" w:rsidRDefault="00DC347C" w:rsidP="009612E7">
      <w:pPr>
        <w:rPr>
          <w:lang w:val="hr-HR"/>
        </w:rPr>
      </w:pPr>
    </w:p>
    <w:p w14:paraId="0E3D7E76" w14:textId="77777777" w:rsidR="00DC347C" w:rsidRDefault="00DC347C" w:rsidP="009612E7">
      <w:pPr>
        <w:rPr>
          <w:lang w:val="hr-HR"/>
        </w:rPr>
      </w:pPr>
    </w:p>
    <w:p w14:paraId="0F33FBAD" w14:textId="77777777" w:rsidR="00DC347C" w:rsidRDefault="00DC347C" w:rsidP="009612E7">
      <w:pPr>
        <w:rPr>
          <w:lang w:val="hr-HR"/>
        </w:rPr>
      </w:pPr>
    </w:p>
    <w:p w14:paraId="4B399B38" w14:textId="77777777" w:rsidR="00DC347C" w:rsidRDefault="00DC347C" w:rsidP="009612E7">
      <w:pPr>
        <w:rPr>
          <w:lang w:val="hr-HR"/>
        </w:rPr>
      </w:pPr>
    </w:p>
    <w:p w14:paraId="540B285E" w14:textId="77777777" w:rsidR="00DC347C" w:rsidRDefault="00DC347C" w:rsidP="009612E7">
      <w:pPr>
        <w:rPr>
          <w:lang w:val="hr-HR"/>
        </w:rPr>
      </w:pPr>
    </w:p>
    <w:p w14:paraId="07665811" w14:textId="77777777" w:rsidR="00DC347C" w:rsidRPr="00DC347C" w:rsidRDefault="00DC347C" w:rsidP="009612E7">
      <w:pPr>
        <w:rPr>
          <w:lang w:val="hr-HR"/>
        </w:rPr>
      </w:pPr>
    </w:p>
    <w:p w14:paraId="58F7D2C2" w14:textId="5E9BDF5A" w:rsidR="00183A1F" w:rsidRDefault="0007161C" w:rsidP="00257C18">
      <w:pPr>
        <w:pStyle w:val="Heading1"/>
      </w:pPr>
      <w:r>
        <w:lastRenderedPageBreak/>
        <w:t xml:space="preserve"> </w:t>
      </w:r>
      <w:bookmarkStart w:id="266" w:name="_Toc211958194"/>
      <w:r w:rsidR="00183A1F">
        <w:t>Mjerenje napretka i izvješće o provedbi</w:t>
      </w:r>
      <w:bookmarkEnd w:id="266"/>
    </w:p>
    <w:p w14:paraId="32A02016" w14:textId="77777777" w:rsidR="00183A1F" w:rsidRDefault="00183A1F" w:rsidP="009612E7">
      <w:pPr>
        <w:pStyle w:val="Heading2"/>
      </w:pPr>
      <w:bookmarkStart w:id="267" w:name="_Toc211958195"/>
      <w:r>
        <w:t>Implementacija Plana upravljanja destinacijom</w:t>
      </w:r>
      <w:bookmarkEnd w:id="267"/>
      <w:r>
        <w:t xml:space="preserve"> </w:t>
      </w:r>
    </w:p>
    <w:p w14:paraId="43FBCD66" w14:textId="77777777" w:rsidR="00183A1F" w:rsidRDefault="00183A1F" w:rsidP="009612E7">
      <w:r>
        <w:t>T</w:t>
      </w:r>
      <w:r w:rsidRPr="0053710E">
        <w:t xml:space="preserve">emeljem Zakona o turizmu </w:t>
      </w:r>
      <w:r>
        <w:t xml:space="preserve">Gradsko vijeće Grada Velike Gorice usvaja </w:t>
      </w:r>
      <w:r w:rsidRPr="0053710E">
        <w:t xml:space="preserve">Plan upravljanja </w:t>
      </w:r>
      <w:r>
        <w:t xml:space="preserve">te time </w:t>
      </w:r>
      <w:r w:rsidRPr="00E32599">
        <w:t xml:space="preserve">Plan </w:t>
      </w:r>
      <w:r>
        <w:t xml:space="preserve">postaje obvezujući akt. </w:t>
      </w:r>
    </w:p>
    <w:p w14:paraId="2E03A0FE" w14:textId="77777777" w:rsidR="00183A1F" w:rsidRDefault="00183A1F" w:rsidP="009612E7">
      <w:r>
        <w:t>Dionici u implementaciji Plana su sljedeći:</w:t>
      </w:r>
    </w:p>
    <w:p w14:paraId="5C43E911" w14:textId="77777777" w:rsidR="00183A1F" w:rsidRDefault="00183A1F" w:rsidP="009612E7">
      <w:pPr>
        <w:pStyle w:val="ListParagraph"/>
        <w:numPr>
          <w:ilvl w:val="0"/>
          <w:numId w:val="636"/>
        </w:numPr>
      </w:pPr>
      <w:r w:rsidRPr="00D45C8B">
        <w:t xml:space="preserve">Turistička zajednica Grada </w:t>
      </w:r>
      <w:r>
        <w:t xml:space="preserve">Velike Gorice koordinira provedbu Plana, zadužena je za monitoring provedbe aktivnosti iz Plana te izradu izvješća o napretku, </w:t>
      </w:r>
    </w:p>
    <w:p w14:paraId="3451253E" w14:textId="77777777" w:rsidR="00183A1F" w:rsidRPr="006704DE" w:rsidRDefault="00183A1F" w:rsidP="009612E7">
      <w:pPr>
        <w:pStyle w:val="ListParagraph"/>
        <w:numPr>
          <w:ilvl w:val="0"/>
          <w:numId w:val="636"/>
        </w:numPr>
      </w:pPr>
      <w:r>
        <w:t>Grad Velika Gorica - infrastrukturni projekti koje provodi lokalna samouprava ujedno su resursna osnova bez koje nema uspješnog i održivog turizma, a niz drugih projekata ovisi direktno o financijskoj potvori i odlukama lokalne samouprave,</w:t>
      </w:r>
    </w:p>
    <w:p w14:paraId="280E7CDD" w14:textId="77777777" w:rsidR="00183A1F" w:rsidRPr="007459C1" w:rsidRDefault="00183A1F" w:rsidP="009612E7">
      <w:pPr>
        <w:pStyle w:val="ListParagraph"/>
        <w:numPr>
          <w:ilvl w:val="0"/>
          <w:numId w:val="636"/>
        </w:numPr>
      </w:pPr>
      <w:r w:rsidRPr="004902FF">
        <w:t xml:space="preserve">Turistička zajednica </w:t>
      </w:r>
      <w:r>
        <w:t>Zagrebačke</w:t>
      </w:r>
      <w:r w:rsidRPr="004902FF">
        <w:t xml:space="preserve"> županije</w:t>
      </w:r>
      <w:r>
        <w:t xml:space="preserve"> </w:t>
      </w:r>
      <w:r>
        <w:rPr>
          <w:shd w:val="clear" w:color="auto" w:fill="FFFFFF"/>
        </w:rPr>
        <w:t>-</w:t>
      </w:r>
      <w:r w:rsidRPr="004902FF">
        <w:rPr>
          <w:shd w:val="clear" w:color="auto" w:fill="FFFFFF"/>
        </w:rPr>
        <w:t xml:space="preserve"> marketinške aktivnosti</w:t>
      </w:r>
      <w:r>
        <w:rPr>
          <w:shd w:val="clear" w:color="auto" w:fill="FFFFFF"/>
        </w:rPr>
        <w:t xml:space="preserve"> TZG Velike Gorice provodi</w:t>
      </w:r>
      <w:r w:rsidRPr="007459C1">
        <w:rPr>
          <w:shd w:val="clear" w:color="auto" w:fill="FFFFFF"/>
        </w:rPr>
        <w:t xml:space="preserve"> u koordinaciji s regionalnom turističkom</w:t>
      </w:r>
      <w:r>
        <w:rPr>
          <w:shd w:val="clear" w:color="auto" w:fill="FFFFFF"/>
        </w:rPr>
        <w:t xml:space="preserve"> zajednicom koja, prema zakonskim odredbama, </w:t>
      </w:r>
      <w:r w:rsidRPr="007459C1">
        <w:rPr>
          <w:shd w:val="clear" w:color="auto" w:fill="FFFFFF"/>
        </w:rPr>
        <w:t>usklađ</w:t>
      </w:r>
      <w:r>
        <w:rPr>
          <w:shd w:val="clear" w:color="auto" w:fill="FFFFFF"/>
        </w:rPr>
        <w:t>uje</w:t>
      </w:r>
      <w:r w:rsidRPr="007459C1">
        <w:rPr>
          <w:shd w:val="clear" w:color="auto" w:fill="FFFFFF"/>
        </w:rPr>
        <w:t xml:space="preserve"> i odobr</w:t>
      </w:r>
      <w:r>
        <w:rPr>
          <w:shd w:val="clear" w:color="auto" w:fill="FFFFFF"/>
        </w:rPr>
        <w:t xml:space="preserve">ava </w:t>
      </w:r>
      <w:r w:rsidRPr="007459C1">
        <w:rPr>
          <w:shd w:val="clear" w:color="auto" w:fill="FFFFFF"/>
        </w:rPr>
        <w:t>destinacijsk</w:t>
      </w:r>
      <w:r>
        <w:rPr>
          <w:shd w:val="clear" w:color="auto" w:fill="FFFFFF"/>
        </w:rPr>
        <w:t>i</w:t>
      </w:r>
      <w:r w:rsidRPr="007459C1">
        <w:rPr>
          <w:shd w:val="clear" w:color="auto" w:fill="FFFFFF"/>
        </w:rPr>
        <w:t xml:space="preserve"> marketinšk</w:t>
      </w:r>
      <w:r>
        <w:rPr>
          <w:shd w:val="clear" w:color="auto" w:fill="FFFFFF"/>
        </w:rPr>
        <w:t>i</w:t>
      </w:r>
      <w:r w:rsidRPr="007459C1">
        <w:rPr>
          <w:shd w:val="clear" w:color="auto" w:fill="FFFFFF"/>
        </w:rPr>
        <w:t xml:space="preserve"> materijal</w:t>
      </w:r>
      <w:r>
        <w:rPr>
          <w:shd w:val="clear" w:color="auto" w:fill="FFFFFF"/>
        </w:rPr>
        <w:t>,</w:t>
      </w:r>
      <w:r w:rsidRPr="007459C1">
        <w:rPr>
          <w:shd w:val="clear" w:color="auto" w:fill="FFFFFF"/>
        </w:rPr>
        <w:t xml:space="preserve"> </w:t>
      </w:r>
    </w:p>
    <w:p w14:paraId="4ED8ECBF" w14:textId="77777777" w:rsidR="00183A1F" w:rsidRPr="006704DE" w:rsidRDefault="00183A1F" w:rsidP="009612E7">
      <w:pPr>
        <w:pStyle w:val="ListParagraph"/>
        <w:numPr>
          <w:ilvl w:val="0"/>
          <w:numId w:val="636"/>
        </w:numPr>
      </w:pPr>
      <w:r>
        <w:t>Zagrebačka županija- projekti u turizmu podupiru se i na razini regionalne samouprave,</w:t>
      </w:r>
    </w:p>
    <w:p w14:paraId="72FF39A5" w14:textId="77777777" w:rsidR="00183A1F" w:rsidRDefault="00183A1F" w:rsidP="009612E7">
      <w:pPr>
        <w:pStyle w:val="ListParagraph"/>
        <w:numPr>
          <w:ilvl w:val="0"/>
          <w:numId w:val="636"/>
        </w:numPr>
      </w:pPr>
      <w:r>
        <w:t xml:space="preserve">poduzetnici u turizmu- najčešće im je potrebna potpora u promociji, edukaciji i financiranju, </w:t>
      </w:r>
    </w:p>
    <w:p w14:paraId="44535C1D" w14:textId="77777777" w:rsidR="00183A1F" w:rsidRDefault="00183A1F" w:rsidP="009612E7">
      <w:pPr>
        <w:pStyle w:val="ListParagraph"/>
        <w:numPr>
          <w:ilvl w:val="0"/>
          <w:numId w:val="636"/>
        </w:numPr>
      </w:pPr>
      <w:r>
        <w:t>udruge civilnog društva – uključene su u realizaciju brojnih turističkih sadržaja,</w:t>
      </w:r>
      <w:r w:rsidRPr="00D45C8B">
        <w:t xml:space="preserve"> </w:t>
      </w:r>
    </w:p>
    <w:p w14:paraId="4D019109" w14:textId="77777777" w:rsidR="00183A1F" w:rsidRPr="006704DE" w:rsidRDefault="00183A1F" w:rsidP="009612E7">
      <w:pPr>
        <w:pStyle w:val="ListParagraph"/>
        <w:numPr>
          <w:ilvl w:val="0"/>
          <w:numId w:val="636"/>
        </w:numPr>
      </w:pPr>
      <w:r>
        <w:t>javne ustanove – zbog upravljanja resursima (kulturna i prirodna baština) ključni su  dionici turističkog razvoja destinacije koja ima proizvode aktivnog turizmu i turizma baštine; obrazovne ustanove i razvojne agencije mogu pružiti ekspertizu i edukaciju u projektima turističkog razvoja</w:t>
      </w:r>
      <w:r w:rsidRPr="006704DE">
        <w:t>.</w:t>
      </w:r>
    </w:p>
    <w:p w14:paraId="5025F191" w14:textId="77777777" w:rsidR="00183A1F" w:rsidRDefault="00183A1F" w:rsidP="009612E7">
      <w:pPr>
        <w:pStyle w:val="Heading2"/>
      </w:pPr>
      <w:bookmarkStart w:id="268" w:name="_Toc211958196"/>
      <w:r>
        <w:t>Izvješće o provedbi</w:t>
      </w:r>
      <w:bookmarkEnd w:id="268"/>
    </w:p>
    <w:p w14:paraId="5AB125B6" w14:textId="77777777" w:rsidR="00183A1F" w:rsidRDefault="00183A1F" w:rsidP="009612E7">
      <w:r>
        <w:t xml:space="preserve">Realizaciju projekata, ostvarenje mjera i ciljeva iz ovog Plana prati </w:t>
      </w:r>
      <w:r w:rsidRPr="009825A0">
        <w:t>Turističko vijeće Grada Velike Gorice</w:t>
      </w:r>
      <w:r>
        <w:t xml:space="preserve"> koje o tome sastavlja Izviješće o provedbi. Ukoliko na svojim sjednicama Vijeće utvrdi odstupanja od Plana ili čak </w:t>
      </w:r>
      <w:r w:rsidRPr="009825A0">
        <w:t>nemogućnost realizacije pojedinih projekata</w:t>
      </w:r>
      <w:r>
        <w:t xml:space="preserve">, o daljnjim postupanjima odlučuje u skladu s </w:t>
      </w:r>
      <w:r w:rsidRPr="009825A0">
        <w:t>Pravilnikom o metodologiji izrade Plana upravljanja destinacijom</w:t>
      </w:r>
      <w:r>
        <w:t>.</w:t>
      </w:r>
    </w:p>
    <w:p w14:paraId="59008F62" w14:textId="77777777" w:rsidR="00183A1F" w:rsidRPr="004B70AE" w:rsidRDefault="00183A1F" w:rsidP="009612E7">
      <w:r>
        <w:t>Pravilnik je takve situacije predvidio, jer su tijekom provedbe Plana uvijek moguće promjene okolnosti u okruženju kojima se često ne može upravljati. Turističko vijeće će u tim slučajevima  donijeti odluke o načinu reagiranja a u krajnjem slučaju može predložiti</w:t>
      </w:r>
      <w:r w:rsidRPr="00997AE4">
        <w:t xml:space="preserve"> i</w:t>
      </w:r>
      <w:r w:rsidRPr="00997AE4">
        <w:rPr>
          <w:color w:val="231F20"/>
        </w:rPr>
        <w:t xml:space="preserve">zmjene i dopune </w:t>
      </w:r>
      <w:r>
        <w:rPr>
          <w:color w:val="231F20"/>
        </w:rPr>
        <w:t>P</w:t>
      </w:r>
      <w:r w:rsidRPr="00997AE4">
        <w:rPr>
          <w:color w:val="231F20"/>
        </w:rPr>
        <w:t>lana upravljanja destinacijom.</w:t>
      </w:r>
      <w:r w:rsidRPr="00BB13EB">
        <w:rPr>
          <w:color w:val="231F20"/>
        </w:rPr>
        <w:t xml:space="preserve"> </w:t>
      </w:r>
      <w:r w:rsidRPr="00997AE4">
        <w:rPr>
          <w:color w:val="231F20"/>
        </w:rPr>
        <w:t xml:space="preserve">Sadržaj Prijedloga izmjene i dopune </w:t>
      </w:r>
      <w:r>
        <w:rPr>
          <w:color w:val="231F20"/>
        </w:rPr>
        <w:t>propisan</w:t>
      </w:r>
      <w:r w:rsidRPr="00997AE4">
        <w:rPr>
          <w:color w:val="231F20"/>
        </w:rPr>
        <w:t xml:space="preserve"> je </w:t>
      </w:r>
      <w:bookmarkStart w:id="269" w:name="_Hlk211413439"/>
      <w:r w:rsidRPr="00997AE4">
        <w:rPr>
          <w:color w:val="231F20"/>
        </w:rPr>
        <w:t>Pravilnikom o metodologiji izrade Plana upravljanja destinacijom</w:t>
      </w:r>
      <w:bookmarkEnd w:id="269"/>
      <w:r>
        <w:rPr>
          <w:color w:val="231F20"/>
        </w:rPr>
        <w:t xml:space="preserve"> iz čega </w:t>
      </w:r>
      <w:r w:rsidRPr="00997AE4">
        <w:rPr>
          <w:color w:val="231F20"/>
        </w:rPr>
        <w:t xml:space="preserve"> </w:t>
      </w:r>
      <w:r>
        <w:rPr>
          <w:color w:val="231F20"/>
        </w:rPr>
        <w:t xml:space="preserve">proizlaze i </w:t>
      </w:r>
      <w:r w:rsidRPr="00997AE4">
        <w:rPr>
          <w:color w:val="231F20"/>
        </w:rPr>
        <w:t>razlozi za izmjenu i dopunu Plana</w:t>
      </w:r>
      <w:r>
        <w:rPr>
          <w:color w:val="231F20"/>
        </w:rPr>
        <w:t xml:space="preserve">. Razlozi izmjene mogu biti </w:t>
      </w:r>
      <w:r w:rsidRPr="00997AE4">
        <w:rPr>
          <w:color w:val="231F20"/>
        </w:rPr>
        <w:t>nemogućnost provedbe predviđenih mjera i aktivnosti</w:t>
      </w:r>
      <w:r>
        <w:rPr>
          <w:color w:val="231F20"/>
        </w:rPr>
        <w:t xml:space="preserve"> te </w:t>
      </w:r>
      <w:r w:rsidRPr="00997AE4">
        <w:rPr>
          <w:color w:val="231F20"/>
        </w:rPr>
        <w:t xml:space="preserve">potreba za uvođenjem dopunskih </w:t>
      </w:r>
      <w:r w:rsidRPr="00997AE4">
        <w:rPr>
          <w:color w:val="231F20"/>
          <w:shd w:val="clear" w:color="auto" w:fill="FFFFFF"/>
        </w:rPr>
        <w:t>mjera koje nisu bile predviđene</w:t>
      </w:r>
      <w:r>
        <w:rPr>
          <w:color w:val="231F20"/>
          <w:shd w:val="clear" w:color="auto" w:fill="FFFFFF"/>
        </w:rPr>
        <w:t xml:space="preserve"> ali</w:t>
      </w:r>
      <w:r w:rsidRPr="00997AE4">
        <w:rPr>
          <w:color w:val="231F20"/>
          <w:shd w:val="clear" w:color="auto" w:fill="FFFFFF"/>
        </w:rPr>
        <w:t xml:space="preserve"> su potrebne za postizanje ciljeva i razvojnog smjera.</w:t>
      </w:r>
      <w:r>
        <w:t xml:space="preserve"> </w:t>
      </w:r>
      <w:r>
        <w:rPr>
          <w:color w:val="231F20"/>
        </w:rPr>
        <w:t>Prijedlog izmjene i dopune bi trebao sadržavati sljedeće dijelove:</w:t>
      </w:r>
      <w:r w:rsidRPr="00997AE4">
        <w:rPr>
          <w:color w:val="231F20"/>
        </w:rPr>
        <w:t xml:space="preserve"> obrazlož</w:t>
      </w:r>
      <w:r>
        <w:rPr>
          <w:color w:val="231F20"/>
        </w:rPr>
        <w:t>enje</w:t>
      </w:r>
      <w:r w:rsidRPr="00997AE4">
        <w:rPr>
          <w:color w:val="231F20"/>
        </w:rPr>
        <w:t xml:space="preserve"> razlog</w:t>
      </w:r>
      <w:r>
        <w:rPr>
          <w:color w:val="231F20"/>
        </w:rPr>
        <w:t>a</w:t>
      </w:r>
      <w:r w:rsidRPr="00997AE4">
        <w:rPr>
          <w:color w:val="231F20"/>
        </w:rPr>
        <w:t xml:space="preserve"> izmjena i dopuna, </w:t>
      </w:r>
      <w:r>
        <w:rPr>
          <w:color w:val="231F20"/>
        </w:rPr>
        <w:t xml:space="preserve">ocjena </w:t>
      </w:r>
      <w:r w:rsidRPr="00997AE4">
        <w:rPr>
          <w:color w:val="231F20"/>
        </w:rPr>
        <w:t>realizacij</w:t>
      </w:r>
      <w:r>
        <w:rPr>
          <w:color w:val="231F20"/>
        </w:rPr>
        <w:t>e</w:t>
      </w:r>
      <w:r w:rsidRPr="00997AE4">
        <w:rPr>
          <w:color w:val="231F20"/>
        </w:rPr>
        <w:t xml:space="preserve"> postavljenih ciljeva, sažetak </w:t>
      </w:r>
      <w:r>
        <w:rPr>
          <w:color w:val="231F20"/>
        </w:rPr>
        <w:t xml:space="preserve">planiranih </w:t>
      </w:r>
      <w:r w:rsidRPr="00997AE4">
        <w:rPr>
          <w:color w:val="231F20"/>
        </w:rPr>
        <w:t xml:space="preserve">mjera i aktivnosti koje nisu bile provedene </w:t>
      </w:r>
      <w:r>
        <w:rPr>
          <w:color w:val="231F20"/>
        </w:rPr>
        <w:t xml:space="preserve">te obrazloženje razloga njihovog neprovođenja. Ukoliko će biti potrebne dopunske mjere koje u Planu nisu bile predviđene, sastavni dio  Izvješća bi trebao biti i </w:t>
      </w:r>
      <w:r w:rsidRPr="00997AE4">
        <w:rPr>
          <w:color w:val="231F20"/>
        </w:rPr>
        <w:t xml:space="preserve">sažetak </w:t>
      </w:r>
      <w:r>
        <w:rPr>
          <w:color w:val="231F20"/>
        </w:rPr>
        <w:t xml:space="preserve">novih </w:t>
      </w:r>
      <w:r w:rsidRPr="00997AE4">
        <w:rPr>
          <w:color w:val="231F20"/>
        </w:rPr>
        <w:t xml:space="preserve">dopunskih mjera </w:t>
      </w:r>
      <w:r>
        <w:rPr>
          <w:color w:val="231F20"/>
        </w:rPr>
        <w:t>nužnih</w:t>
      </w:r>
      <w:r w:rsidRPr="00997AE4">
        <w:rPr>
          <w:color w:val="231F20"/>
        </w:rPr>
        <w:t xml:space="preserve"> za postizanje ciljeva i razvojnog smjera. </w:t>
      </w:r>
    </w:p>
    <w:p w14:paraId="174EB36D" w14:textId="108F83C1" w:rsidR="003403D6" w:rsidRPr="00365FA2" w:rsidRDefault="00183A1F" w:rsidP="00DC347C">
      <w:pPr>
        <w:rPr>
          <w:lang w:val="hr-HR"/>
        </w:rPr>
      </w:pPr>
      <w:r>
        <w:t>Uvjet izrade I</w:t>
      </w:r>
      <w:r w:rsidRPr="00AA0705">
        <w:t>zvješća o provedbi ovog Plana</w:t>
      </w:r>
      <w:r>
        <w:t xml:space="preserve"> je kontinuirano praćenje napretka realizacije zacrtanih mjera i aktivnosti. Izvješća o provedbi Plana izrađuje Turističko vijeće jednom godišnje kako bi ga predalo Gradskom vijeću do 31. ožujka tekuće godine. </w:t>
      </w:r>
      <w:bookmarkEnd w:id="136"/>
    </w:p>
    <w:sectPr w:rsidR="003403D6" w:rsidRPr="00365FA2" w:rsidSect="004C41A1">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5CCFE" w14:textId="77777777" w:rsidR="00166D06" w:rsidRDefault="00166D06" w:rsidP="009612E7">
      <w:r>
        <w:separator/>
      </w:r>
    </w:p>
  </w:endnote>
  <w:endnote w:type="continuationSeparator" w:id="0">
    <w:p w14:paraId="01DE2FA3" w14:textId="77777777" w:rsidR="00166D06" w:rsidRDefault="00166D06" w:rsidP="00961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pace Grotesk">
    <w:altName w:val="Calibri"/>
    <w:charset w:val="00"/>
    <w:family w:val="auto"/>
    <w:pitch w:val="variable"/>
    <w:sig w:usb0="A10000FF" w:usb1="5000207B"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9256980"/>
      <w:docPartObj>
        <w:docPartGallery w:val="Page Numbers (Bottom of Page)"/>
        <w:docPartUnique/>
      </w:docPartObj>
    </w:sdtPr>
    <w:sdtContent>
      <w:p w14:paraId="011A9BBB" w14:textId="29D90B07" w:rsidR="00C9388C" w:rsidRDefault="00C9388C" w:rsidP="004C41A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741C039" w14:textId="48BA6F91" w:rsidR="005E50B0" w:rsidRDefault="005E50B0" w:rsidP="004C41A1">
    <w:pPr>
      <w:pStyle w:val="Footer"/>
      <w:ind w:right="360" w:firstLine="360"/>
      <w:rPr>
        <w:rStyle w:val="PageNumber"/>
      </w:rPr>
    </w:pPr>
  </w:p>
  <w:p w14:paraId="707816D5" w14:textId="77777777" w:rsidR="005E50B0" w:rsidRDefault="005E50B0" w:rsidP="00961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2508198"/>
      <w:docPartObj>
        <w:docPartGallery w:val="Page Numbers (Bottom of Page)"/>
        <w:docPartUnique/>
      </w:docPartObj>
    </w:sdtPr>
    <w:sdtContent>
      <w:p w14:paraId="7272D459" w14:textId="6B9CC539" w:rsidR="00FE1D92" w:rsidRDefault="00FE1D92" w:rsidP="004C41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4815D6" w14:textId="7091A12F" w:rsidR="00C9388C" w:rsidRDefault="00C9388C" w:rsidP="004C41A1">
    <w:pPr>
      <w:pStyle w:val="Footer"/>
      <w:framePr w:wrap="none" w:vAnchor="text" w:hAnchor="margin" w:xAlign="right" w:y="1"/>
      <w:ind w:right="360"/>
      <w:rPr>
        <w:rStyle w:val="PageNumber"/>
      </w:rPr>
    </w:pPr>
  </w:p>
  <w:p w14:paraId="0342E8E2" w14:textId="77777777" w:rsidR="005E50B0" w:rsidRDefault="005E50B0" w:rsidP="004C41A1">
    <w:pPr>
      <w:pStyle w:val="Footer"/>
      <w:ind w:right="360" w:firstLine="360"/>
      <w:rPr>
        <w:rStyle w:val="PageNumber"/>
      </w:rPr>
    </w:pPr>
  </w:p>
  <w:p w14:paraId="38ECDD1A" w14:textId="4514F2DB" w:rsidR="005E50B0" w:rsidRDefault="00483394" w:rsidP="004B1CBF">
    <w:pPr>
      <w:pStyle w:val="Footer"/>
      <w:jc w:val="center"/>
    </w:pPr>
    <w:r>
      <w:rPr>
        <w:noProof/>
      </w:rPr>
      <w:drawing>
        <wp:inline distT="0" distB="0" distL="0" distR="0" wp14:anchorId="4FB599AB" wp14:editId="04D5145C">
          <wp:extent cx="951229" cy="419977"/>
          <wp:effectExtent l="0" t="0" r="1905" b="0"/>
          <wp:docPr id="1156124577" name="Picture 3" descr="A logo with a point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414" name="Picture 3" descr="A logo with a point and a letter p&#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1229" cy="41997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9569154"/>
      <w:docPartObj>
        <w:docPartGallery w:val="Page Numbers (Bottom of Page)"/>
        <w:docPartUnique/>
      </w:docPartObj>
    </w:sdtPr>
    <w:sdtContent>
      <w:p w14:paraId="20CB1541" w14:textId="35810BB0" w:rsidR="004C41A1" w:rsidRDefault="004C41A1" w:rsidP="001704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sdtContent>
  </w:sdt>
  <w:p w14:paraId="37C0F95B" w14:textId="7A580661" w:rsidR="00FE1D92" w:rsidRDefault="004C41A1" w:rsidP="004C41A1">
    <w:pPr>
      <w:pStyle w:val="Footer"/>
      <w:tabs>
        <w:tab w:val="clear" w:pos="4513"/>
        <w:tab w:val="clear" w:pos="9026"/>
        <w:tab w:val="left" w:pos="5653"/>
      </w:tabs>
      <w:ind w:right="360"/>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8554452"/>
      <w:docPartObj>
        <w:docPartGallery w:val="Page Numbers (Bottom of Page)"/>
        <w:docPartUnique/>
      </w:docPartObj>
    </w:sdtPr>
    <w:sdtContent>
      <w:p w14:paraId="1716F2FC" w14:textId="6DD9E3DC" w:rsidR="004C41A1" w:rsidRDefault="004C41A1" w:rsidP="004C41A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sdtContent>
  </w:sdt>
  <w:p w14:paraId="5CC72DF1" w14:textId="333236AF" w:rsidR="005E50B0" w:rsidRDefault="005E50B0" w:rsidP="004C41A1">
    <w:pPr>
      <w:pStyle w:val="Footer"/>
      <w:ind w:right="360" w:firstLine="360"/>
      <w:rPr>
        <w:rStyle w:val="PageNumber"/>
      </w:rPr>
    </w:pPr>
  </w:p>
  <w:p w14:paraId="603A4D64" w14:textId="77777777" w:rsidR="005E50B0" w:rsidRDefault="005E50B0" w:rsidP="00961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738FE" w14:textId="77777777" w:rsidR="00166D06" w:rsidRDefault="00166D06" w:rsidP="009612E7">
      <w:r>
        <w:separator/>
      </w:r>
    </w:p>
  </w:footnote>
  <w:footnote w:type="continuationSeparator" w:id="0">
    <w:p w14:paraId="28D4108D" w14:textId="77777777" w:rsidR="00166D06" w:rsidRDefault="00166D06" w:rsidP="009612E7">
      <w:r>
        <w:continuationSeparator/>
      </w:r>
    </w:p>
  </w:footnote>
  <w:footnote w:id="1">
    <w:p w14:paraId="2424695D" w14:textId="60F0A54E" w:rsidR="00ED05F2" w:rsidRPr="00ED05F2" w:rsidRDefault="00ED05F2" w:rsidP="009612E7">
      <w:pPr>
        <w:pStyle w:val="FootnoteText"/>
      </w:pPr>
      <w:r>
        <w:rPr>
          <w:rStyle w:val="FootnoteReference"/>
        </w:rPr>
        <w:footnoteRef/>
      </w:r>
      <w:r>
        <w:t xml:space="preserve"> Izvor: DZS</w:t>
      </w:r>
    </w:p>
  </w:footnote>
  <w:footnote w:id="2">
    <w:p w14:paraId="111E569A" w14:textId="7468A471" w:rsidR="00A9255E" w:rsidRDefault="00A9255E" w:rsidP="009612E7">
      <w:pPr>
        <w:pStyle w:val="FootnoteText"/>
      </w:pPr>
      <w:r>
        <w:rPr>
          <w:rStyle w:val="FootnoteReference"/>
        </w:rPr>
        <w:footnoteRef/>
      </w:r>
      <w:r>
        <w:t xml:space="preserve"> </w:t>
      </w:r>
      <w:r>
        <w:t>Svi korišteni podaci odnose se na 2024. godinu (izvor eVisitor) osim broja hotela koji su bazirani na podacima iz 2025. Razlog je taj što podaci za 2024. obuhvaćaju hotelske kapacitete koji nisu točni iz arazloga što jedan objekt dulje vrijeme nije poslovao, ali je iz evidencije izbrisan tek u 2025. Stvarno stanje u 2024. se stoga ovakvo kakvo je prikazano u priloženoj tablici.</w:t>
      </w:r>
    </w:p>
  </w:footnote>
  <w:footnote w:id="3">
    <w:p w14:paraId="4C6F58EF" w14:textId="77777777" w:rsidR="00183A1F" w:rsidRPr="0035761B" w:rsidRDefault="00183A1F" w:rsidP="009612E7">
      <w:pPr>
        <w:pStyle w:val="FootnoteText"/>
      </w:pPr>
      <w:r>
        <w:rPr>
          <w:rStyle w:val="FootnoteReference"/>
        </w:rPr>
        <w:footnoteRef/>
      </w:r>
      <w:r>
        <w:t xml:space="preserve"> </w:t>
      </w:r>
      <w:r w:rsidRPr="0035761B">
        <w:t>Pravilnik o pokazateljima za praćenje razvoja i održivosti turizma, (NN/156/23, čl.9, stavak 2, stavak 3)</w:t>
      </w:r>
    </w:p>
  </w:footnote>
  <w:footnote w:id="4">
    <w:p w14:paraId="66B39F4A" w14:textId="77777777" w:rsidR="00183A1F" w:rsidRDefault="00183A1F" w:rsidP="009612E7">
      <w:pPr>
        <w:pStyle w:val="FootnoteText"/>
      </w:pPr>
      <w:r w:rsidRPr="0035761B">
        <w:rPr>
          <w:rStyle w:val="FootnoteReference"/>
          <w:rFonts w:ascii="Arial" w:hAnsi="Arial" w:cs="Arial"/>
          <w:sz w:val="16"/>
          <w:szCs w:val="16"/>
        </w:rPr>
        <w:footnoteRef/>
      </w:r>
      <w:r w:rsidRPr="0035761B">
        <w:t xml:space="preserve"> </w:t>
      </w:r>
      <w:r w:rsidRPr="0035761B">
        <w:t>Pravilnik o pokazateljima za praćenje razvoja i održivosti turizma, Prilog II, Izvori podataka i izračun relativnih vrijednosti</w:t>
      </w:r>
    </w:p>
  </w:footnote>
  <w:footnote w:id="5">
    <w:p w14:paraId="13F2CB41" w14:textId="77777777" w:rsidR="00183A1F" w:rsidRDefault="00183A1F" w:rsidP="009612E7">
      <w:pPr>
        <w:pStyle w:val="FootnoteText"/>
      </w:pPr>
      <w:r>
        <w:rPr>
          <w:rStyle w:val="FootnoteReference"/>
        </w:rPr>
        <w:footnoteRef/>
      </w:r>
      <w:r>
        <w:t xml:space="preserve"> </w:t>
      </w:r>
      <w:r w:rsidRPr="000B328C">
        <w:t>Iskazani broj je prosječni mjesečni broj zaposlenih.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701"/>
    <w:multiLevelType w:val="multilevel"/>
    <w:tmpl w:val="835A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A6697"/>
    <w:multiLevelType w:val="multilevel"/>
    <w:tmpl w:val="0FEC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26A21"/>
    <w:multiLevelType w:val="multilevel"/>
    <w:tmpl w:val="7DA0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1E12D6"/>
    <w:multiLevelType w:val="hybridMultilevel"/>
    <w:tmpl w:val="BFC445AE"/>
    <w:lvl w:ilvl="0" w:tplc="08090001">
      <w:start w:val="1"/>
      <w:numFmt w:val="bullet"/>
      <w:lvlText w:val=""/>
      <w:lvlJc w:val="left"/>
      <w:pPr>
        <w:ind w:left="1014" w:hanging="360"/>
      </w:pPr>
      <w:rPr>
        <w:rFonts w:ascii="Symbol" w:hAnsi="Symbol" w:hint="default"/>
      </w:rPr>
    </w:lvl>
    <w:lvl w:ilvl="1" w:tplc="08090003" w:tentative="1">
      <w:start w:val="1"/>
      <w:numFmt w:val="bullet"/>
      <w:lvlText w:val="o"/>
      <w:lvlJc w:val="left"/>
      <w:pPr>
        <w:ind w:left="1734" w:hanging="360"/>
      </w:pPr>
      <w:rPr>
        <w:rFonts w:ascii="Courier New" w:hAnsi="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5" w15:restartNumberingAfterBreak="0">
    <w:nsid w:val="012A4E3F"/>
    <w:multiLevelType w:val="multilevel"/>
    <w:tmpl w:val="05FA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386378"/>
    <w:multiLevelType w:val="multilevel"/>
    <w:tmpl w:val="8C74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052B5F"/>
    <w:multiLevelType w:val="multilevel"/>
    <w:tmpl w:val="4110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291CAB"/>
    <w:multiLevelType w:val="multilevel"/>
    <w:tmpl w:val="17E4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2B4F2D"/>
    <w:multiLevelType w:val="multilevel"/>
    <w:tmpl w:val="91EA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471BD1"/>
    <w:multiLevelType w:val="multilevel"/>
    <w:tmpl w:val="BA30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FF1756"/>
    <w:multiLevelType w:val="multilevel"/>
    <w:tmpl w:val="CCF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162347"/>
    <w:multiLevelType w:val="multilevel"/>
    <w:tmpl w:val="17E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04946"/>
    <w:multiLevelType w:val="multilevel"/>
    <w:tmpl w:val="72B6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B444DA"/>
    <w:multiLevelType w:val="multilevel"/>
    <w:tmpl w:val="5FF4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D23731"/>
    <w:multiLevelType w:val="multilevel"/>
    <w:tmpl w:val="1F8ED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E81606"/>
    <w:multiLevelType w:val="multilevel"/>
    <w:tmpl w:val="3D84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421482"/>
    <w:multiLevelType w:val="multilevel"/>
    <w:tmpl w:val="DC902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6A0387"/>
    <w:multiLevelType w:val="multilevel"/>
    <w:tmpl w:val="03C0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BB2444"/>
    <w:multiLevelType w:val="multilevel"/>
    <w:tmpl w:val="00CA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DD494D"/>
    <w:multiLevelType w:val="multilevel"/>
    <w:tmpl w:val="8394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58318A"/>
    <w:multiLevelType w:val="multilevel"/>
    <w:tmpl w:val="790A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664102"/>
    <w:multiLevelType w:val="multilevel"/>
    <w:tmpl w:val="3792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582017B"/>
    <w:multiLevelType w:val="multilevel"/>
    <w:tmpl w:val="DB4E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AB1443"/>
    <w:multiLevelType w:val="multilevel"/>
    <w:tmpl w:val="F44E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5B80A77"/>
    <w:multiLevelType w:val="hybridMultilevel"/>
    <w:tmpl w:val="30B2781A"/>
    <w:lvl w:ilvl="0" w:tplc="041A0001">
      <w:start w:val="1"/>
      <w:numFmt w:val="bullet"/>
      <w:lvlText w:val=""/>
      <w:lvlJc w:val="left"/>
      <w:pPr>
        <w:ind w:left="785" w:hanging="360"/>
      </w:pPr>
      <w:rPr>
        <w:rFonts w:ascii="Symbol" w:hAnsi="Symbol" w:hint="default"/>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26" w15:restartNumberingAfterBreak="0">
    <w:nsid w:val="06290BB7"/>
    <w:multiLevelType w:val="multilevel"/>
    <w:tmpl w:val="2B5CE1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06A34630"/>
    <w:multiLevelType w:val="multilevel"/>
    <w:tmpl w:val="B2A6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6AD4CF8"/>
    <w:multiLevelType w:val="hybridMultilevel"/>
    <w:tmpl w:val="6FD22EA2"/>
    <w:lvl w:ilvl="0" w:tplc="6398295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06D72898"/>
    <w:multiLevelType w:val="multilevel"/>
    <w:tmpl w:val="0DF84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323673"/>
    <w:multiLevelType w:val="multilevel"/>
    <w:tmpl w:val="21AC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3A70D2"/>
    <w:multiLevelType w:val="multilevel"/>
    <w:tmpl w:val="DEB8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6B5682"/>
    <w:multiLevelType w:val="multilevel"/>
    <w:tmpl w:val="0C12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D5191C"/>
    <w:multiLevelType w:val="multilevel"/>
    <w:tmpl w:val="DEC4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7DC418E"/>
    <w:multiLevelType w:val="multilevel"/>
    <w:tmpl w:val="522E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7EF1624"/>
    <w:multiLevelType w:val="multilevel"/>
    <w:tmpl w:val="4A2AA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8142AAE"/>
    <w:multiLevelType w:val="multilevel"/>
    <w:tmpl w:val="204E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82D59D8"/>
    <w:multiLevelType w:val="hybridMultilevel"/>
    <w:tmpl w:val="8E3E505A"/>
    <w:lvl w:ilvl="0" w:tplc="A25C3DF6">
      <w:start w:val="57"/>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085309B4"/>
    <w:multiLevelType w:val="multilevel"/>
    <w:tmpl w:val="F2E4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8751613"/>
    <w:multiLevelType w:val="hybridMultilevel"/>
    <w:tmpl w:val="F66C20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08891C76"/>
    <w:multiLevelType w:val="hybridMultilevel"/>
    <w:tmpl w:val="049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88E56A3"/>
    <w:multiLevelType w:val="multilevel"/>
    <w:tmpl w:val="E9D0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D4550B"/>
    <w:multiLevelType w:val="multilevel"/>
    <w:tmpl w:val="B5B4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8F855F4"/>
    <w:multiLevelType w:val="multilevel"/>
    <w:tmpl w:val="980C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93206E8"/>
    <w:multiLevelType w:val="multilevel"/>
    <w:tmpl w:val="3F92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9B23239"/>
    <w:multiLevelType w:val="multilevel"/>
    <w:tmpl w:val="F226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9E01581"/>
    <w:multiLevelType w:val="hybridMultilevel"/>
    <w:tmpl w:val="663EDF1C"/>
    <w:lvl w:ilvl="0" w:tplc="3D6CD4B0">
      <w:numFmt w:val="bullet"/>
      <w:lvlText w:val="–"/>
      <w:lvlJc w:val="left"/>
      <w:pPr>
        <w:ind w:left="1080" w:hanging="360"/>
      </w:pPr>
      <w:rPr>
        <w:rFonts w:ascii="Calibri" w:eastAsia="Times New Roman" w:hAnsi="Calibri" w:cs="Calibri"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0A701003"/>
    <w:multiLevelType w:val="multilevel"/>
    <w:tmpl w:val="D764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A755A54"/>
    <w:multiLevelType w:val="multilevel"/>
    <w:tmpl w:val="3F0C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AAC27B1"/>
    <w:multiLevelType w:val="multilevel"/>
    <w:tmpl w:val="CD14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AD002AA"/>
    <w:multiLevelType w:val="multilevel"/>
    <w:tmpl w:val="B2F0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E36268"/>
    <w:multiLevelType w:val="multilevel"/>
    <w:tmpl w:val="0830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AFD4E54"/>
    <w:multiLevelType w:val="multilevel"/>
    <w:tmpl w:val="7C6E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B02022A"/>
    <w:multiLevelType w:val="hybridMultilevel"/>
    <w:tmpl w:val="64F0C1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0B5740BF"/>
    <w:multiLevelType w:val="multilevel"/>
    <w:tmpl w:val="1FE6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C3B6A30"/>
    <w:multiLevelType w:val="multilevel"/>
    <w:tmpl w:val="27D2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C3B73D3"/>
    <w:multiLevelType w:val="multilevel"/>
    <w:tmpl w:val="6BEA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C8E638D"/>
    <w:multiLevelType w:val="multilevel"/>
    <w:tmpl w:val="B490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C926744"/>
    <w:multiLevelType w:val="multilevel"/>
    <w:tmpl w:val="F6EA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CB77FCC"/>
    <w:multiLevelType w:val="multilevel"/>
    <w:tmpl w:val="F330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CFD7CBA"/>
    <w:multiLevelType w:val="multilevel"/>
    <w:tmpl w:val="8BF8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DD25ACF"/>
    <w:multiLevelType w:val="multilevel"/>
    <w:tmpl w:val="EF12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DD307F5"/>
    <w:multiLevelType w:val="multilevel"/>
    <w:tmpl w:val="C588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DE94BD9"/>
    <w:multiLevelType w:val="multilevel"/>
    <w:tmpl w:val="269E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DF10943"/>
    <w:multiLevelType w:val="multilevel"/>
    <w:tmpl w:val="01B2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E3F3634"/>
    <w:multiLevelType w:val="multilevel"/>
    <w:tmpl w:val="64C2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EC00CBE"/>
    <w:multiLevelType w:val="multilevel"/>
    <w:tmpl w:val="2C54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ECE15DB"/>
    <w:multiLevelType w:val="multilevel"/>
    <w:tmpl w:val="4C4A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F0A26B2"/>
    <w:multiLevelType w:val="multilevel"/>
    <w:tmpl w:val="58F6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F5261CD"/>
    <w:multiLevelType w:val="multilevel"/>
    <w:tmpl w:val="A7D8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FA67AA7"/>
    <w:multiLevelType w:val="multilevel"/>
    <w:tmpl w:val="7C00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FC51CAA"/>
    <w:multiLevelType w:val="multilevel"/>
    <w:tmpl w:val="CF8A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0524C20"/>
    <w:multiLevelType w:val="multilevel"/>
    <w:tmpl w:val="39B2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07D2BFC"/>
    <w:multiLevelType w:val="multilevel"/>
    <w:tmpl w:val="5A72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0937CFD"/>
    <w:multiLevelType w:val="multilevel"/>
    <w:tmpl w:val="9166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09C7531"/>
    <w:multiLevelType w:val="multilevel"/>
    <w:tmpl w:val="4486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1077D33"/>
    <w:multiLevelType w:val="multilevel"/>
    <w:tmpl w:val="E31E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1157E0C"/>
    <w:multiLevelType w:val="hybridMultilevel"/>
    <w:tmpl w:val="ED5220D2"/>
    <w:lvl w:ilvl="0" w:tplc="3D6CD4B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11354551"/>
    <w:multiLevelType w:val="multilevel"/>
    <w:tmpl w:val="DF9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1AD5AB7"/>
    <w:multiLevelType w:val="multilevel"/>
    <w:tmpl w:val="E5F6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1DA1694"/>
    <w:multiLevelType w:val="multilevel"/>
    <w:tmpl w:val="C06EE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1FF23BA"/>
    <w:multiLevelType w:val="multilevel"/>
    <w:tmpl w:val="9288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2075624"/>
    <w:multiLevelType w:val="multilevel"/>
    <w:tmpl w:val="BA3A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22131C8"/>
    <w:multiLevelType w:val="multilevel"/>
    <w:tmpl w:val="1212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25754C4"/>
    <w:multiLevelType w:val="multilevel"/>
    <w:tmpl w:val="4490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25A476E"/>
    <w:multiLevelType w:val="multilevel"/>
    <w:tmpl w:val="1174F0E6"/>
    <w:lvl w:ilvl="0">
      <w:start w:val="1"/>
      <w:numFmt w:val="bullet"/>
      <w:lvlText w:val=""/>
      <w:lvlJc w:val="left"/>
      <w:pPr>
        <w:tabs>
          <w:tab w:val="num" w:pos="1224"/>
        </w:tabs>
        <w:ind w:left="1224" w:hanging="360"/>
      </w:pPr>
      <w:rPr>
        <w:rFonts w:ascii="Symbol" w:hAnsi="Symbol" w:hint="default"/>
        <w:sz w:val="20"/>
      </w:rPr>
    </w:lvl>
    <w:lvl w:ilvl="1" w:tentative="1">
      <w:start w:val="1"/>
      <w:numFmt w:val="bullet"/>
      <w:lvlText w:val="o"/>
      <w:lvlJc w:val="left"/>
      <w:pPr>
        <w:tabs>
          <w:tab w:val="num" w:pos="1944"/>
        </w:tabs>
        <w:ind w:left="1944" w:hanging="360"/>
      </w:pPr>
      <w:rPr>
        <w:rFonts w:ascii="Courier New" w:hAnsi="Courier New" w:hint="default"/>
        <w:sz w:val="20"/>
      </w:rPr>
    </w:lvl>
    <w:lvl w:ilvl="2" w:tentative="1">
      <w:start w:val="1"/>
      <w:numFmt w:val="bullet"/>
      <w:lvlText w:val=""/>
      <w:lvlJc w:val="left"/>
      <w:pPr>
        <w:tabs>
          <w:tab w:val="num" w:pos="2664"/>
        </w:tabs>
        <w:ind w:left="2664" w:hanging="360"/>
      </w:pPr>
      <w:rPr>
        <w:rFonts w:ascii="Wingdings" w:hAnsi="Wingdings" w:hint="default"/>
        <w:sz w:val="20"/>
      </w:rPr>
    </w:lvl>
    <w:lvl w:ilvl="3" w:tentative="1">
      <w:start w:val="1"/>
      <w:numFmt w:val="bullet"/>
      <w:lvlText w:val=""/>
      <w:lvlJc w:val="left"/>
      <w:pPr>
        <w:tabs>
          <w:tab w:val="num" w:pos="3384"/>
        </w:tabs>
        <w:ind w:left="3384" w:hanging="360"/>
      </w:pPr>
      <w:rPr>
        <w:rFonts w:ascii="Wingdings" w:hAnsi="Wingdings" w:hint="default"/>
        <w:sz w:val="20"/>
      </w:rPr>
    </w:lvl>
    <w:lvl w:ilvl="4" w:tentative="1">
      <w:start w:val="1"/>
      <w:numFmt w:val="bullet"/>
      <w:lvlText w:val=""/>
      <w:lvlJc w:val="left"/>
      <w:pPr>
        <w:tabs>
          <w:tab w:val="num" w:pos="4104"/>
        </w:tabs>
        <w:ind w:left="4104" w:hanging="360"/>
      </w:pPr>
      <w:rPr>
        <w:rFonts w:ascii="Wingdings" w:hAnsi="Wingdings" w:hint="default"/>
        <w:sz w:val="20"/>
      </w:rPr>
    </w:lvl>
    <w:lvl w:ilvl="5" w:tentative="1">
      <w:start w:val="1"/>
      <w:numFmt w:val="bullet"/>
      <w:lvlText w:val=""/>
      <w:lvlJc w:val="left"/>
      <w:pPr>
        <w:tabs>
          <w:tab w:val="num" w:pos="4824"/>
        </w:tabs>
        <w:ind w:left="4824" w:hanging="360"/>
      </w:pPr>
      <w:rPr>
        <w:rFonts w:ascii="Wingdings" w:hAnsi="Wingdings" w:hint="default"/>
        <w:sz w:val="20"/>
      </w:rPr>
    </w:lvl>
    <w:lvl w:ilvl="6" w:tentative="1">
      <w:start w:val="1"/>
      <w:numFmt w:val="bullet"/>
      <w:lvlText w:val=""/>
      <w:lvlJc w:val="left"/>
      <w:pPr>
        <w:tabs>
          <w:tab w:val="num" w:pos="5544"/>
        </w:tabs>
        <w:ind w:left="5544" w:hanging="360"/>
      </w:pPr>
      <w:rPr>
        <w:rFonts w:ascii="Wingdings" w:hAnsi="Wingdings" w:hint="default"/>
        <w:sz w:val="20"/>
      </w:rPr>
    </w:lvl>
    <w:lvl w:ilvl="7" w:tentative="1">
      <w:start w:val="1"/>
      <w:numFmt w:val="bullet"/>
      <w:lvlText w:val=""/>
      <w:lvlJc w:val="left"/>
      <w:pPr>
        <w:tabs>
          <w:tab w:val="num" w:pos="6264"/>
        </w:tabs>
        <w:ind w:left="6264" w:hanging="360"/>
      </w:pPr>
      <w:rPr>
        <w:rFonts w:ascii="Wingdings" w:hAnsi="Wingdings" w:hint="default"/>
        <w:sz w:val="20"/>
      </w:rPr>
    </w:lvl>
    <w:lvl w:ilvl="8" w:tentative="1">
      <w:start w:val="1"/>
      <w:numFmt w:val="bullet"/>
      <w:lvlText w:val=""/>
      <w:lvlJc w:val="left"/>
      <w:pPr>
        <w:tabs>
          <w:tab w:val="num" w:pos="6984"/>
        </w:tabs>
        <w:ind w:left="6984" w:hanging="360"/>
      </w:pPr>
      <w:rPr>
        <w:rFonts w:ascii="Wingdings" w:hAnsi="Wingdings" w:hint="default"/>
        <w:sz w:val="20"/>
      </w:rPr>
    </w:lvl>
  </w:abstractNum>
  <w:abstractNum w:abstractNumId="86" w15:restartNumberingAfterBreak="0">
    <w:nsid w:val="1265597D"/>
    <w:multiLevelType w:val="multilevel"/>
    <w:tmpl w:val="AF16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2BD2048"/>
    <w:multiLevelType w:val="multilevel"/>
    <w:tmpl w:val="3A80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2CB1F26"/>
    <w:multiLevelType w:val="multilevel"/>
    <w:tmpl w:val="6A0A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2E17696"/>
    <w:multiLevelType w:val="multilevel"/>
    <w:tmpl w:val="3962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3321B7E"/>
    <w:multiLevelType w:val="multilevel"/>
    <w:tmpl w:val="D1C4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34B65CA"/>
    <w:multiLevelType w:val="multilevel"/>
    <w:tmpl w:val="6DAE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3C47191"/>
    <w:multiLevelType w:val="multilevel"/>
    <w:tmpl w:val="3B28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3CE6909"/>
    <w:multiLevelType w:val="multilevel"/>
    <w:tmpl w:val="75E6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4023325"/>
    <w:multiLevelType w:val="hybridMultilevel"/>
    <w:tmpl w:val="2C76F4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14507017"/>
    <w:multiLevelType w:val="multilevel"/>
    <w:tmpl w:val="01BE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4577F8C"/>
    <w:multiLevelType w:val="multilevel"/>
    <w:tmpl w:val="DB14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45F3145"/>
    <w:multiLevelType w:val="multilevel"/>
    <w:tmpl w:val="9CEA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4A93A2F"/>
    <w:multiLevelType w:val="hybridMultilevel"/>
    <w:tmpl w:val="BA62B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14CF038D"/>
    <w:multiLevelType w:val="multilevel"/>
    <w:tmpl w:val="BB16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509328D"/>
    <w:multiLevelType w:val="multilevel"/>
    <w:tmpl w:val="0552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51C12D2"/>
    <w:multiLevelType w:val="hybridMultilevel"/>
    <w:tmpl w:val="0562C8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152733C0"/>
    <w:multiLevelType w:val="multilevel"/>
    <w:tmpl w:val="3660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5603BDA"/>
    <w:multiLevelType w:val="multilevel"/>
    <w:tmpl w:val="9F8E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5965560"/>
    <w:multiLevelType w:val="multilevel"/>
    <w:tmpl w:val="F506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5A50A3D"/>
    <w:multiLevelType w:val="multilevel"/>
    <w:tmpl w:val="0BD4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5FA5F48"/>
    <w:multiLevelType w:val="multilevel"/>
    <w:tmpl w:val="49CC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6323310"/>
    <w:multiLevelType w:val="multilevel"/>
    <w:tmpl w:val="4022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63B172A"/>
    <w:multiLevelType w:val="multilevel"/>
    <w:tmpl w:val="A8DA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67129F4"/>
    <w:multiLevelType w:val="multilevel"/>
    <w:tmpl w:val="7F16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6A72714"/>
    <w:multiLevelType w:val="multilevel"/>
    <w:tmpl w:val="BE66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6BC59AC"/>
    <w:multiLevelType w:val="multilevel"/>
    <w:tmpl w:val="D51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743249C"/>
    <w:multiLevelType w:val="multilevel"/>
    <w:tmpl w:val="60B4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7AA7F87"/>
    <w:multiLevelType w:val="multilevel"/>
    <w:tmpl w:val="477E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7B2382E"/>
    <w:multiLevelType w:val="multilevel"/>
    <w:tmpl w:val="176C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7B76DCA"/>
    <w:multiLevelType w:val="multilevel"/>
    <w:tmpl w:val="3542A6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7B93762"/>
    <w:multiLevelType w:val="multilevel"/>
    <w:tmpl w:val="F66A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7C76A94"/>
    <w:multiLevelType w:val="hybridMultilevel"/>
    <w:tmpl w:val="FFB0C7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17FA0BD0"/>
    <w:multiLevelType w:val="multilevel"/>
    <w:tmpl w:val="94D6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89705C4"/>
    <w:multiLevelType w:val="multilevel"/>
    <w:tmpl w:val="B0B4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8AC39CC"/>
    <w:multiLevelType w:val="multilevel"/>
    <w:tmpl w:val="0466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8C56706"/>
    <w:multiLevelType w:val="multilevel"/>
    <w:tmpl w:val="23F8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8F06CFE"/>
    <w:multiLevelType w:val="multilevel"/>
    <w:tmpl w:val="1D74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8FD6947"/>
    <w:multiLevelType w:val="multilevel"/>
    <w:tmpl w:val="3874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9243599"/>
    <w:multiLevelType w:val="multilevel"/>
    <w:tmpl w:val="DD94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9894F72"/>
    <w:multiLevelType w:val="multilevel"/>
    <w:tmpl w:val="3318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9951201"/>
    <w:multiLevelType w:val="hybridMultilevel"/>
    <w:tmpl w:val="A348A3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19975A18"/>
    <w:multiLevelType w:val="multilevel"/>
    <w:tmpl w:val="234A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9D93FA0"/>
    <w:multiLevelType w:val="multilevel"/>
    <w:tmpl w:val="35BC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9E50DBE"/>
    <w:multiLevelType w:val="multilevel"/>
    <w:tmpl w:val="EDB60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9E943DE"/>
    <w:multiLevelType w:val="multilevel"/>
    <w:tmpl w:val="A856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9FE51AB"/>
    <w:multiLevelType w:val="multilevel"/>
    <w:tmpl w:val="9E7C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A0272B4"/>
    <w:multiLevelType w:val="multilevel"/>
    <w:tmpl w:val="8C26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A195477"/>
    <w:multiLevelType w:val="multilevel"/>
    <w:tmpl w:val="224C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A707FA2"/>
    <w:multiLevelType w:val="hybridMultilevel"/>
    <w:tmpl w:val="DF6A7602"/>
    <w:lvl w:ilvl="0" w:tplc="F4C4883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1A8E0124"/>
    <w:multiLevelType w:val="multilevel"/>
    <w:tmpl w:val="04DA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AAE4373"/>
    <w:multiLevelType w:val="multilevel"/>
    <w:tmpl w:val="A5F4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AF3013E"/>
    <w:multiLevelType w:val="multilevel"/>
    <w:tmpl w:val="CC82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B1B18B4"/>
    <w:multiLevelType w:val="multilevel"/>
    <w:tmpl w:val="C8D42228"/>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BAD7641"/>
    <w:multiLevelType w:val="multilevel"/>
    <w:tmpl w:val="B874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BB223AE"/>
    <w:multiLevelType w:val="hybridMultilevel"/>
    <w:tmpl w:val="F25A1A7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1" w15:restartNumberingAfterBreak="0">
    <w:nsid w:val="1BB34B9B"/>
    <w:multiLevelType w:val="multilevel"/>
    <w:tmpl w:val="8358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C633105"/>
    <w:multiLevelType w:val="multilevel"/>
    <w:tmpl w:val="9274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C9B2992"/>
    <w:multiLevelType w:val="multilevel"/>
    <w:tmpl w:val="DDC8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CD85233"/>
    <w:multiLevelType w:val="hybridMultilevel"/>
    <w:tmpl w:val="5C3E45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1CE06930"/>
    <w:multiLevelType w:val="multilevel"/>
    <w:tmpl w:val="3CE6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CEE0A37"/>
    <w:multiLevelType w:val="multilevel"/>
    <w:tmpl w:val="04C0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D2B4439"/>
    <w:multiLevelType w:val="hybridMultilevel"/>
    <w:tmpl w:val="E11A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1D2F4652"/>
    <w:multiLevelType w:val="hybridMultilevel"/>
    <w:tmpl w:val="927662B0"/>
    <w:lvl w:ilvl="0" w:tplc="FFFFFFFF">
      <w:numFmt w:val="bullet"/>
      <w:lvlText w:val="-"/>
      <w:lvlJc w:val="left"/>
      <w:pPr>
        <w:ind w:left="720" w:hanging="360"/>
      </w:pPr>
      <w:rPr>
        <w:rFonts w:ascii="Times New Roman" w:eastAsia="Times New Roman" w:hAnsi="Times New Roman" w:cs="Times New Roman" w:hint="default"/>
      </w:rPr>
    </w:lvl>
    <w:lvl w:ilvl="1" w:tplc="3D6CD4B0">
      <w:numFmt w:val="bullet"/>
      <w:lvlText w:val="–"/>
      <w:lvlJc w:val="left"/>
      <w:pPr>
        <w:ind w:left="108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1D42128E"/>
    <w:multiLevelType w:val="multilevel"/>
    <w:tmpl w:val="044A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DBD1DF1"/>
    <w:multiLevelType w:val="hybridMultilevel"/>
    <w:tmpl w:val="D8280EE4"/>
    <w:lvl w:ilvl="0" w:tplc="3D6CD4B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1" w15:restartNumberingAfterBreak="0">
    <w:nsid w:val="1DD401F1"/>
    <w:multiLevelType w:val="multilevel"/>
    <w:tmpl w:val="61BC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E125F98"/>
    <w:multiLevelType w:val="multilevel"/>
    <w:tmpl w:val="1D20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E461B8A"/>
    <w:multiLevelType w:val="multilevel"/>
    <w:tmpl w:val="6D24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E490FC1"/>
    <w:multiLevelType w:val="multilevel"/>
    <w:tmpl w:val="1690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E56123F"/>
    <w:multiLevelType w:val="multilevel"/>
    <w:tmpl w:val="5A00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E5E4697"/>
    <w:multiLevelType w:val="multilevel"/>
    <w:tmpl w:val="C012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E777E83"/>
    <w:multiLevelType w:val="multilevel"/>
    <w:tmpl w:val="74E05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EAE21CB"/>
    <w:multiLevelType w:val="multilevel"/>
    <w:tmpl w:val="1E2E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EB06BFF"/>
    <w:multiLevelType w:val="multilevel"/>
    <w:tmpl w:val="C5CA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ECC226C"/>
    <w:multiLevelType w:val="multilevel"/>
    <w:tmpl w:val="8B8E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EDC20BC"/>
    <w:multiLevelType w:val="multilevel"/>
    <w:tmpl w:val="2434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EF70F77"/>
    <w:multiLevelType w:val="hybridMultilevel"/>
    <w:tmpl w:val="D9B457BA"/>
    <w:lvl w:ilvl="0" w:tplc="041A0001">
      <w:start w:val="1"/>
      <w:numFmt w:val="bullet"/>
      <w:lvlText w:val=""/>
      <w:lvlJc w:val="left"/>
      <w:pPr>
        <w:ind w:left="1494" w:hanging="360"/>
      </w:pPr>
      <w:rPr>
        <w:rFonts w:ascii="Symbol" w:hAnsi="Symbol" w:hint="default"/>
      </w:rPr>
    </w:lvl>
    <w:lvl w:ilvl="1" w:tplc="041A0003" w:tentative="1">
      <w:start w:val="1"/>
      <w:numFmt w:val="bullet"/>
      <w:lvlText w:val="o"/>
      <w:lvlJc w:val="left"/>
      <w:pPr>
        <w:ind w:left="2214" w:hanging="360"/>
      </w:pPr>
      <w:rPr>
        <w:rFonts w:ascii="Courier New" w:hAnsi="Courier New" w:cs="Courier New" w:hint="default"/>
      </w:rPr>
    </w:lvl>
    <w:lvl w:ilvl="2" w:tplc="041A0005" w:tentative="1">
      <w:start w:val="1"/>
      <w:numFmt w:val="bullet"/>
      <w:lvlText w:val=""/>
      <w:lvlJc w:val="left"/>
      <w:pPr>
        <w:ind w:left="2934" w:hanging="360"/>
      </w:pPr>
      <w:rPr>
        <w:rFonts w:ascii="Wingdings" w:hAnsi="Wingdings" w:hint="default"/>
      </w:rPr>
    </w:lvl>
    <w:lvl w:ilvl="3" w:tplc="041A0001" w:tentative="1">
      <w:start w:val="1"/>
      <w:numFmt w:val="bullet"/>
      <w:lvlText w:val=""/>
      <w:lvlJc w:val="left"/>
      <w:pPr>
        <w:ind w:left="3654" w:hanging="360"/>
      </w:pPr>
      <w:rPr>
        <w:rFonts w:ascii="Symbol" w:hAnsi="Symbol" w:hint="default"/>
      </w:rPr>
    </w:lvl>
    <w:lvl w:ilvl="4" w:tplc="041A0003" w:tentative="1">
      <w:start w:val="1"/>
      <w:numFmt w:val="bullet"/>
      <w:lvlText w:val="o"/>
      <w:lvlJc w:val="left"/>
      <w:pPr>
        <w:ind w:left="4374" w:hanging="360"/>
      </w:pPr>
      <w:rPr>
        <w:rFonts w:ascii="Courier New" w:hAnsi="Courier New" w:cs="Courier New" w:hint="default"/>
      </w:rPr>
    </w:lvl>
    <w:lvl w:ilvl="5" w:tplc="041A0005" w:tentative="1">
      <w:start w:val="1"/>
      <w:numFmt w:val="bullet"/>
      <w:lvlText w:val=""/>
      <w:lvlJc w:val="left"/>
      <w:pPr>
        <w:ind w:left="5094" w:hanging="360"/>
      </w:pPr>
      <w:rPr>
        <w:rFonts w:ascii="Wingdings" w:hAnsi="Wingdings" w:hint="default"/>
      </w:rPr>
    </w:lvl>
    <w:lvl w:ilvl="6" w:tplc="041A0001" w:tentative="1">
      <w:start w:val="1"/>
      <w:numFmt w:val="bullet"/>
      <w:lvlText w:val=""/>
      <w:lvlJc w:val="left"/>
      <w:pPr>
        <w:ind w:left="5814" w:hanging="360"/>
      </w:pPr>
      <w:rPr>
        <w:rFonts w:ascii="Symbol" w:hAnsi="Symbol" w:hint="default"/>
      </w:rPr>
    </w:lvl>
    <w:lvl w:ilvl="7" w:tplc="041A0003" w:tentative="1">
      <w:start w:val="1"/>
      <w:numFmt w:val="bullet"/>
      <w:lvlText w:val="o"/>
      <w:lvlJc w:val="left"/>
      <w:pPr>
        <w:ind w:left="6534" w:hanging="360"/>
      </w:pPr>
      <w:rPr>
        <w:rFonts w:ascii="Courier New" w:hAnsi="Courier New" w:cs="Courier New" w:hint="default"/>
      </w:rPr>
    </w:lvl>
    <w:lvl w:ilvl="8" w:tplc="041A0005" w:tentative="1">
      <w:start w:val="1"/>
      <w:numFmt w:val="bullet"/>
      <w:lvlText w:val=""/>
      <w:lvlJc w:val="left"/>
      <w:pPr>
        <w:ind w:left="7254" w:hanging="360"/>
      </w:pPr>
      <w:rPr>
        <w:rFonts w:ascii="Wingdings" w:hAnsi="Wingdings" w:hint="default"/>
      </w:rPr>
    </w:lvl>
  </w:abstractNum>
  <w:abstractNum w:abstractNumId="163" w15:restartNumberingAfterBreak="0">
    <w:nsid w:val="1F05476F"/>
    <w:multiLevelType w:val="multilevel"/>
    <w:tmpl w:val="4B74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F095CC0"/>
    <w:multiLevelType w:val="multilevel"/>
    <w:tmpl w:val="FFAE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F357085"/>
    <w:multiLevelType w:val="multilevel"/>
    <w:tmpl w:val="D326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F506967"/>
    <w:multiLevelType w:val="multilevel"/>
    <w:tmpl w:val="ABC4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F6218A5"/>
    <w:multiLevelType w:val="multilevel"/>
    <w:tmpl w:val="56E4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F646982"/>
    <w:multiLevelType w:val="multilevel"/>
    <w:tmpl w:val="DEB0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FD90F94"/>
    <w:multiLevelType w:val="multilevel"/>
    <w:tmpl w:val="91DE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FE960AF"/>
    <w:multiLevelType w:val="multilevel"/>
    <w:tmpl w:val="C8A2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04A7A50"/>
    <w:multiLevelType w:val="hybridMultilevel"/>
    <w:tmpl w:val="4D20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20604DD3"/>
    <w:multiLevelType w:val="multilevel"/>
    <w:tmpl w:val="9592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06D2263"/>
    <w:multiLevelType w:val="multilevel"/>
    <w:tmpl w:val="E4A8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0993E7B"/>
    <w:multiLevelType w:val="multilevel"/>
    <w:tmpl w:val="3CDE7BD8"/>
    <w:styleLink w:val="CurrentList4"/>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3698" w:hanging="720"/>
      </w:pPr>
      <w:rPr>
        <w:rFonts w:hint="default"/>
        <w:sz w:val="24"/>
        <w:szCs w:val="24"/>
      </w:rPr>
    </w:lvl>
    <w:lvl w:ilvl="3">
      <w:start w:val="1"/>
      <w:numFmt w:val="decimal"/>
      <w:lvlText w:val="%1.%2.%3.%4"/>
      <w:lvlJc w:val="left"/>
      <w:pPr>
        <w:ind w:left="157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5" w15:restartNumberingAfterBreak="0">
    <w:nsid w:val="20E10CFB"/>
    <w:multiLevelType w:val="hybridMultilevel"/>
    <w:tmpl w:val="54DE3D4E"/>
    <w:lvl w:ilvl="0" w:tplc="3D6CD4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212F5210"/>
    <w:multiLevelType w:val="multilevel"/>
    <w:tmpl w:val="FB54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1DC2E4F"/>
    <w:multiLevelType w:val="multilevel"/>
    <w:tmpl w:val="AC72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1FC0A9C"/>
    <w:multiLevelType w:val="multilevel"/>
    <w:tmpl w:val="542C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2525D5C"/>
    <w:multiLevelType w:val="multilevel"/>
    <w:tmpl w:val="D696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28A46A1"/>
    <w:multiLevelType w:val="hybridMultilevel"/>
    <w:tmpl w:val="D51ABE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1" w15:restartNumberingAfterBreak="0">
    <w:nsid w:val="22D56F35"/>
    <w:multiLevelType w:val="multilevel"/>
    <w:tmpl w:val="3B12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2E55F82"/>
    <w:multiLevelType w:val="multilevel"/>
    <w:tmpl w:val="AC583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3605265"/>
    <w:multiLevelType w:val="multilevel"/>
    <w:tmpl w:val="5036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3AF2B0B"/>
    <w:multiLevelType w:val="hybridMultilevel"/>
    <w:tmpl w:val="F20C80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23F23236"/>
    <w:multiLevelType w:val="multilevel"/>
    <w:tmpl w:val="F5FE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406206D"/>
    <w:multiLevelType w:val="multilevel"/>
    <w:tmpl w:val="61BE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4062E3D"/>
    <w:multiLevelType w:val="multilevel"/>
    <w:tmpl w:val="18EE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42A27B8"/>
    <w:multiLevelType w:val="multilevel"/>
    <w:tmpl w:val="022C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43B25AC"/>
    <w:multiLevelType w:val="multilevel"/>
    <w:tmpl w:val="C52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4453454"/>
    <w:multiLevelType w:val="multilevel"/>
    <w:tmpl w:val="5848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45D40BD"/>
    <w:multiLevelType w:val="multilevel"/>
    <w:tmpl w:val="C1C6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4767A5B"/>
    <w:multiLevelType w:val="hybridMultilevel"/>
    <w:tmpl w:val="A232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247F4F13"/>
    <w:multiLevelType w:val="hybridMultilevel"/>
    <w:tmpl w:val="B8B0D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24CA1E09"/>
    <w:multiLevelType w:val="multilevel"/>
    <w:tmpl w:val="CB5C0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24EB0492"/>
    <w:multiLevelType w:val="multilevel"/>
    <w:tmpl w:val="043E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52C52C6"/>
    <w:multiLevelType w:val="multilevel"/>
    <w:tmpl w:val="8D8E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53C24E6"/>
    <w:multiLevelType w:val="multilevel"/>
    <w:tmpl w:val="76D2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54C1A39"/>
    <w:multiLevelType w:val="multilevel"/>
    <w:tmpl w:val="6724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57665AE"/>
    <w:multiLevelType w:val="multilevel"/>
    <w:tmpl w:val="3B88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58814DF"/>
    <w:multiLevelType w:val="multilevel"/>
    <w:tmpl w:val="D4D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5991972"/>
    <w:multiLevelType w:val="multilevel"/>
    <w:tmpl w:val="A67C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5B427A1"/>
    <w:multiLevelType w:val="multilevel"/>
    <w:tmpl w:val="2BFC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5B82D01"/>
    <w:multiLevelType w:val="multilevel"/>
    <w:tmpl w:val="8DE4D8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25C0647C"/>
    <w:multiLevelType w:val="multilevel"/>
    <w:tmpl w:val="559A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5ED3163"/>
    <w:multiLevelType w:val="multilevel"/>
    <w:tmpl w:val="BFFCB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60D72BD"/>
    <w:multiLevelType w:val="multilevel"/>
    <w:tmpl w:val="074C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62D572E"/>
    <w:multiLevelType w:val="multilevel"/>
    <w:tmpl w:val="B574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6D45256"/>
    <w:multiLevelType w:val="multilevel"/>
    <w:tmpl w:val="F218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6D4570B"/>
    <w:multiLevelType w:val="multilevel"/>
    <w:tmpl w:val="3634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72C77C6"/>
    <w:multiLevelType w:val="multilevel"/>
    <w:tmpl w:val="76BA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743639E"/>
    <w:multiLevelType w:val="multilevel"/>
    <w:tmpl w:val="C6BE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7564195"/>
    <w:multiLevelType w:val="hybridMultilevel"/>
    <w:tmpl w:val="DBA04A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15:restartNumberingAfterBreak="0">
    <w:nsid w:val="27662AAD"/>
    <w:multiLevelType w:val="multilevel"/>
    <w:tmpl w:val="F1D2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7680819"/>
    <w:multiLevelType w:val="multilevel"/>
    <w:tmpl w:val="BAFA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7A947D9"/>
    <w:multiLevelType w:val="multilevel"/>
    <w:tmpl w:val="4ADA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7FA6B85"/>
    <w:multiLevelType w:val="multilevel"/>
    <w:tmpl w:val="20A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8410A68"/>
    <w:multiLevelType w:val="multilevel"/>
    <w:tmpl w:val="C0A8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8435C76"/>
    <w:multiLevelType w:val="multilevel"/>
    <w:tmpl w:val="A58E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99E49E1"/>
    <w:multiLevelType w:val="multilevel"/>
    <w:tmpl w:val="F7A4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9A4425E"/>
    <w:multiLevelType w:val="multilevel"/>
    <w:tmpl w:val="8F4E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9E45C2C"/>
    <w:multiLevelType w:val="multilevel"/>
    <w:tmpl w:val="BE7E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A3854B9"/>
    <w:multiLevelType w:val="multilevel"/>
    <w:tmpl w:val="E51A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A537C0E"/>
    <w:multiLevelType w:val="multilevel"/>
    <w:tmpl w:val="ECB0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A7B6B51"/>
    <w:multiLevelType w:val="multilevel"/>
    <w:tmpl w:val="AB84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ACE4D10"/>
    <w:multiLevelType w:val="multilevel"/>
    <w:tmpl w:val="63F0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AE37898"/>
    <w:multiLevelType w:val="multilevel"/>
    <w:tmpl w:val="7C20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AE41CEA"/>
    <w:multiLevelType w:val="multilevel"/>
    <w:tmpl w:val="F0E4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B02394F"/>
    <w:multiLevelType w:val="multilevel"/>
    <w:tmpl w:val="873E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B13365B"/>
    <w:multiLevelType w:val="multilevel"/>
    <w:tmpl w:val="F4D6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BB339E7"/>
    <w:multiLevelType w:val="multilevel"/>
    <w:tmpl w:val="3A50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BDA7E6A"/>
    <w:multiLevelType w:val="multilevel"/>
    <w:tmpl w:val="1CA0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BE94DE8"/>
    <w:multiLevelType w:val="multilevel"/>
    <w:tmpl w:val="DF7A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C0C7CA4"/>
    <w:multiLevelType w:val="multilevel"/>
    <w:tmpl w:val="EDC0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C6A1517"/>
    <w:multiLevelType w:val="multilevel"/>
    <w:tmpl w:val="A16C1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CC955DD"/>
    <w:multiLevelType w:val="multilevel"/>
    <w:tmpl w:val="7720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D0D112F"/>
    <w:multiLevelType w:val="multilevel"/>
    <w:tmpl w:val="B0F8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D12507C"/>
    <w:multiLevelType w:val="multilevel"/>
    <w:tmpl w:val="EC227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D19618A"/>
    <w:multiLevelType w:val="multilevel"/>
    <w:tmpl w:val="84BE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D606969"/>
    <w:multiLevelType w:val="hybridMultilevel"/>
    <w:tmpl w:val="6C64C2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0" w15:restartNumberingAfterBreak="0">
    <w:nsid w:val="2D9B49AD"/>
    <w:multiLevelType w:val="multilevel"/>
    <w:tmpl w:val="5CDC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DBC2ECB"/>
    <w:multiLevelType w:val="multilevel"/>
    <w:tmpl w:val="CFB2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E1E5EA4"/>
    <w:multiLevelType w:val="hybridMultilevel"/>
    <w:tmpl w:val="2694712E"/>
    <w:lvl w:ilvl="0" w:tplc="3D6CD4B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3" w15:restartNumberingAfterBreak="0">
    <w:nsid w:val="2E355E93"/>
    <w:multiLevelType w:val="multilevel"/>
    <w:tmpl w:val="DC70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EAE0077"/>
    <w:multiLevelType w:val="multilevel"/>
    <w:tmpl w:val="ED50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ED73008"/>
    <w:multiLevelType w:val="multilevel"/>
    <w:tmpl w:val="BCFC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EF77817"/>
    <w:multiLevelType w:val="hybridMultilevel"/>
    <w:tmpl w:val="C98C84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7" w15:restartNumberingAfterBreak="0">
    <w:nsid w:val="2F120AB0"/>
    <w:multiLevelType w:val="multilevel"/>
    <w:tmpl w:val="42AE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F2C6EC1"/>
    <w:multiLevelType w:val="multilevel"/>
    <w:tmpl w:val="7048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F61667E"/>
    <w:multiLevelType w:val="multilevel"/>
    <w:tmpl w:val="5452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F7271A0"/>
    <w:multiLevelType w:val="multilevel"/>
    <w:tmpl w:val="B1AC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F9A6628"/>
    <w:multiLevelType w:val="hybridMultilevel"/>
    <w:tmpl w:val="9666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2FA47441"/>
    <w:multiLevelType w:val="multilevel"/>
    <w:tmpl w:val="8006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2FB44FBE"/>
    <w:multiLevelType w:val="multilevel"/>
    <w:tmpl w:val="C716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FD114CB"/>
    <w:multiLevelType w:val="multilevel"/>
    <w:tmpl w:val="D086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FED5881"/>
    <w:multiLevelType w:val="multilevel"/>
    <w:tmpl w:val="0EFE842E"/>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2FEF31BA"/>
    <w:multiLevelType w:val="multilevel"/>
    <w:tmpl w:val="C268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FF32BA9"/>
    <w:multiLevelType w:val="multilevel"/>
    <w:tmpl w:val="50E2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0723171"/>
    <w:multiLevelType w:val="multilevel"/>
    <w:tmpl w:val="0580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07A7E61"/>
    <w:multiLevelType w:val="multilevel"/>
    <w:tmpl w:val="3F1A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0CC2CB4"/>
    <w:multiLevelType w:val="multilevel"/>
    <w:tmpl w:val="8278C66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1" w15:restartNumberingAfterBreak="0">
    <w:nsid w:val="30D35B5C"/>
    <w:multiLevelType w:val="multilevel"/>
    <w:tmpl w:val="51BA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12D38BD"/>
    <w:multiLevelType w:val="multilevel"/>
    <w:tmpl w:val="EB6A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19B4009"/>
    <w:multiLevelType w:val="multilevel"/>
    <w:tmpl w:val="BFAC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1A12F48"/>
    <w:multiLevelType w:val="multilevel"/>
    <w:tmpl w:val="3608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31D03118"/>
    <w:multiLevelType w:val="multilevel"/>
    <w:tmpl w:val="6080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1D91DCA"/>
    <w:multiLevelType w:val="multilevel"/>
    <w:tmpl w:val="2D20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20D59DD"/>
    <w:multiLevelType w:val="multilevel"/>
    <w:tmpl w:val="8810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21641A0"/>
    <w:multiLevelType w:val="multilevel"/>
    <w:tmpl w:val="A5B8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25113D3"/>
    <w:multiLevelType w:val="multilevel"/>
    <w:tmpl w:val="85BA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2621781"/>
    <w:multiLevelType w:val="multilevel"/>
    <w:tmpl w:val="E9D6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2680EF2"/>
    <w:multiLevelType w:val="multilevel"/>
    <w:tmpl w:val="0208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2FA516C"/>
    <w:multiLevelType w:val="multilevel"/>
    <w:tmpl w:val="E040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3086DCE"/>
    <w:multiLevelType w:val="multilevel"/>
    <w:tmpl w:val="A152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38B0671"/>
    <w:multiLevelType w:val="hybridMultilevel"/>
    <w:tmpl w:val="758A9876"/>
    <w:lvl w:ilvl="0" w:tplc="3D6CD4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33A44D23"/>
    <w:multiLevelType w:val="multilevel"/>
    <w:tmpl w:val="F4C4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4350E1B"/>
    <w:multiLevelType w:val="multilevel"/>
    <w:tmpl w:val="B364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4636A75"/>
    <w:multiLevelType w:val="multilevel"/>
    <w:tmpl w:val="D332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4DD3FD3"/>
    <w:multiLevelType w:val="multilevel"/>
    <w:tmpl w:val="6A34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4F30E15"/>
    <w:multiLevelType w:val="hybridMultilevel"/>
    <w:tmpl w:val="7B96C79A"/>
    <w:lvl w:ilvl="0" w:tplc="DF58EF92">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353C0F4E"/>
    <w:multiLevelType w:val="multilevel"/>
    <w:tmpl w:val="99D2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5512FB4"/>
    <w:multiLevelType w:val="multilevel"/>
    <w:tmpl w:val="B50C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55C3A8E"/>
    <w:multiLevelType w:val="multilevel"/>
    <w:tmpl w:val="3450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579344F"/>
    <w:multiLevelType w:val="multilevel"/>
    <w:tmpl w:val="0E56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5DB59BF"/>
    <w:multiLevelType w:val="multilevel"/>
    <w:tmpl w:val="803A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60E05E6"/>
    <w:multiLevelType w:val="multilevel"/>
    <w:tmpl w:val="E3DE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61B5683"/>
    <w:multiLevelType w:val="multilevel"/>
    <w:tmpl w:val="3318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6244709"/>
    <w:multiLevelType w:val="multilevel"/>
    <w:tmpl w:val="E9DC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6354D58"/>
    <w:multiLevelType w:val="multilevel"/>
    <w:tmpl w:val="D5129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65341CB"/>
    <w:multiLevelType w:val="multilevel"/>
    <w:tmpl w:val="9906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66C094E"/>
    <w:multiLevelType w:val="multilevel"/>
    <w:tmpl w:val="2FDC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6786202"/>
    <w:multiLevelType w:val="multilevel"/>
    <w:tmpl w:val="839E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69A77D0"/>
    <w:multiLevelType w:val="multilevel"/>
    <w:tmpl w:val="8BEC4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37224588"/>
    <w:multiLevelType w:val="multilevel"/>
    <w:tmpl w:val="640CB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37E1757D"/>
    <w:multiLevelType w:val="multilevel"/>
    <w:tmpl w:val="1132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80855DB"/>
    <w:multiLevelType w:val="multilevel"/>
    <w:tmpl w:val="FBF48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8280720"/>
    <w:multiLevelType w:val="multilevel"/>
    <w:tmpl w:val="FE38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8583A22"/>
    <w:multiLevelType w:val="multilevel"/>
    <w:tmpl w:val="BDBC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85B2E34"/>
    <w:multiLevelType w:val="multilevel"/>
    <w:tmpl w:val="5818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85E3E57"/>
    <w:multiLevelType w:val="multilevel"/>
    <w:tmpl w:val="9DE6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8E31FA3"/>
    <w:multiLevelType w:val="multilevel"/>
    <w:tmpl w:val="C32E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91E6C1C"/>
    <w:multiLevelType w:val="hybridMultilevel"/>
    <w:tmpl w:val="9A5AD4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2" w15:restartNumberingAfterBreak="0">
    <w:nsid w:val="39733DEC"/>
    <w:multiLevelType w:val="multilevel"/>
    <w:tmpl w:val="9DD6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9E70DF0"/>
    <w:multiLevelType w:val="multilevel"/>
    <w:tmpl w:val="A5B4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9F950EC"/>
    <w:multiLevelType w:val="multilevel"/>
    <w:tmpl w:val="440C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A0A6451"/>
    <w:multiLevelType w:val="multilevel"/>
    <w:tmpl w:val="7322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A627D7C"/>
    <w:multiLevelType w:val="multilevel"/>
    <w:tmpl w:val="B3E4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A7C562A"/>
    <w:multiLevelType w:val="multilevel"/>
    <w:tmpl w:val="7D2C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A866DBD"/>
    <w:multiLevelType w:val="multilevel"/>
    <w:tmpl w:val="61AE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AA7550D"/>
    <w:multiLevelType w:val="multilevel"/>
    <w:tmpl w:val="2242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AC30883"/>
    <w:multiLevelType w:val="multilevel"/>
    <w:tmpl w:val="7B54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AD4144D"/>
    <w:multiLevelType w:val="multilevel"/>
    <w:tmpl w:val="E498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B68545A"/>
    <w:multiLevelType w:val="multilevel"/>
    <w:tmpl w:val="A2F6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B8B0153"/>
    <w:multiLevelType w:val="multilevel"/>
    <w:tmpl w:val="1C08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3BE45ED0"/>
    <w:multiLevelType w:val="multilevel"/>
    <w:tmpl w:val="14EA9B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3BFB3C19"/>
    <w:multiLevelType w:val="multilevel"/>
    <w:tmpl w:val="A582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C361D6E"/>
    <w:multiLevelType w:val="multilevel"/>
    <w:tmpl w:val="EC287D96"/>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698" w:hanging="720"/>
      </w:pPr>
      <w:rPr>
        <w:sz w:val="24"/>
        <w:szCs w:val="24"/>
      </w:rPr>
    </w:lvl>
    <w:lvl w:ilvl="3">
      <w:start w:val="1"/>
      <w:numFmt w:val="decimal"/>
      <w:lvlText w:val="%1.%2.%3.%4"/>
      <w:lvlJc w:val="left"/>
      <w:pPr>
        <w:ind w:left="157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7" w15:restartNumberingAfterBreak="0">
    <w:nsid w:val="3C3A4776"/>
    <w:multiLevelType w:val="multilevel"/>
    <w:tmpl w:val="7EA0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CB362C2"/>
    <w:multiLevelType w:val="multilevel"/>
    <w:tmpl w:val="12882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3CD44945"/>
    <w:multiLevelType w:val="multilevel"/>
    <w:tmpl w:val="5FF0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D297BEA"/>
    <w:multiLevelType w:val="multilevel"/>
    <w:tmpl w:val="2696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DB461CC"/>
    <w:multiLevelType w:val="multilevel"/>
    <w:tmpl w:val="0F1E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E306ACA"/>
    <w:multiLevelType w:val="multilevel"/>
    <w:tmpl w:val="2766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E417D47"/>
    <w:multiLevelType w:val="multilevel"/>
    <w:tmpl w:val="B636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E4A62BF"/>
    <w:multiLevelType w:val="hybridMultilevel"/>
    <w:tmpl w:val="A6B290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5" w15:restartNumberingAfterBreak="0">
    <w:nsid w:val="3E50398F"/>
    <w:multiLevelType w:val="multilevel"/>
    <w:tmpl w:val="C9D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E573F7C"/>
    <w:multiLevelType w:val="hybridMultilevel"/>
    <w:tmpl w:val="E864F80A"/>
    <w:lvl w:ilvl="0" w:tplc="3D6CD4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3E96329C"/>
    <w:multiLevelType w:val="multilevel"/>
    <w:tmpl w:val="A888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3E9A6C55"/>
    <w:multiLevelType w:val="hybridMultilevel"/>
    <w:tmpl w:val="9834AC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9" w15:restartNumberingAfterBreak="0">
    <w:nsid w:val="3EC4335A"/>
    <w:multiLevelType w:val="multilevel"/>
    <w:tmpl w:val="6AEE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EE4665B"/>
    <w:multiLevelType w:val="multilevel"/>
    <w:tmpl w:val="EBA6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F196089"/>
    <w:multiLevelType w:val="multilevel"/>
    <w:tmpl w:val="4900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F265F28"/>
    <w:multiLevelType w:val="multilevel"/>
    <w:tmpl w:val="AC06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F5B37D8"/>
    <w:multiLevelType w:val="multilevel"/>
    <w:tmpl w:val="3D1A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F8054CE"/>
    <w:multiLevelType w:val="multilevel"/>
    <w:tmpl w:val="3132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3F915F3C"/>
    <w:multiLevelType w:val="multilevel"/>
    <w:tmpl w:val="B478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FBB220D"/>
    <w:multiLevelType w:val="multilevel"/>
    <w:tmpl w:val="ED78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0013913"/>
    <w:multiLevelType w:val="hybridMultilevel"/>
    <w:tmpl w:val="B59476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8" w15:restartNumberingAfterBreak="0">
    <w:nsid w:val="403C03DA"/>
    <w:multiLevelType w:val="multilevel"/>
    <w:tmpl w:val="EDD4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07765FF"/>
    <w:multiLevelType w:val="hybridMultilevel"/>
    <w:tmpl w:val="D480D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40A24BB9"/>
    <w:multiLevelType w:val="multilevel"/>
    <w:tmpl w:val="6B3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0DD1AE6"/>
    <w:multiLevelType w:val="multilevel"/>
    <w:tmpl w:val="2EFE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1410C29"/>
    <w:multiLevelType w:val="multilevel"/>
    <w:tmpl w:val="7DCC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173263E"/>
    <w:multiLevelType w:val="multilevel"/>
    <w:tmpl w:val="B15A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18378D6"/>
    <w:multiLevelType w:val="hybridMultilevel"/>
    <w:tmpl w:val="924C0B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5" w15:restartNumberingAfterBreak="0">
    <w:nsid w:val="41885342"/>
    <w:multiLevelType w:val="multilevel"/>
    <w:tmpl w:val="95BC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18D0007"/>
    <w:multiLevelType w:val="hybridMultilevel"/>
    <w:tmpl w:val="FF7E10CE"/>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7" w15:restartNumberingAfterBreak="0">
    <w:nsid w:val="41C96ADC"/>
    <w:multiLevelType w:val="multilevel"/>
    <w:tmpl w:val="95F6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1CB422C"/>
    <w:multiLevelType w:val="multilevel"/>
    <w:tmpl w:val="CE26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1D01A68"/>
    <w:multiLevelType w:val="multilevel"/>
    <w:tmpl w:val="A0C6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2340001"/>
    <w:multiLevelType w:val="multilevel"/>
    <w:tmpl w:val="910A8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2395784"/>
    <w:multiLevelType w:val="multilevel"/>
    <w:tmpl w:val="8E26EECE"/>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2" w15:restartNumberingAfterBreak="0">
    <w:nsid w:val="42544E1F"/>
    <w:multiLevelType w:val="multilevel"/>
    <w:tmpl w:val="610C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282335A"/>
    <w:multiLevelType w:val="multilevel"/>
    <w:tmpl w:val="7900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2962A5A"/>
    <w:multiLevelType w:val="multilevel"/>
    <w:tmpl w:val="188E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2987B8F"/>
    <w:multiLevelType w:val="multilevel"/>
    <w:tmpl w:val="D53A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2BE2DFC"/>
    <w:multiLevelType w:val="multilevel"/>
    <w:tmpl w:val="8AD2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36D694D"/>
    <w:multiLevelType w:val="multilevel"/>
    <w:tmpl w:val="18943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3746F2B"/>
    <w:multiLevelType w:val="multilevel"/>
    <w:tmpl w:val="2122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3D20D92"/>
    <w:multiLevelType w:val="multilevel"/>
    <w:tmpl w:val="8370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41769CD"/>
    <w:multiLevelType w:val="multilevel"/>
    <w:tmpl w:val="6B82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41A6121"/>
    <w:multiLevelType w:val="multilevel"/>
    <w:tmpl w:val="0992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42918BE"/>
    <w:multiLevelType w:val="hybridMultilevel"/>
    <w:tmpl w:val="434E9D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3" w15:restartNumberingAfterBreak="0">
    <w:nsid w:val="4450689F"/>
    <w:multiLevelType w:val="multilevel"/>
    <w:tmpl w:val="CDCE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458382E"/>
    <w:multiLevelType w:val="hybridMultilevel"/>
    <w:tmpl w:val="E2880F8E"/>
    <w:lvl w:ilvl="0" w:tplc="3D6CD4B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5" w15:restartNumberingAfterBreak="0">
    <w:nsid w:val="4492484B"/>
    <w:multiLevelType w:val="multilevel"/>
    <w:tmpl w:val="53DC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4936EF7"/>
    <w:multiLevelType w:val="multilevel"/>
    <w:tmpl w:val="AEEA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4D01CED"/>
    <w:multiLevelType w:val="multilevel"/>
    <w:tmpl w:val="E358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4DA2C86"/>
    <w:multiLevelType w:val="multilevel"/>
    <w:tmpl w:val="B80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4E411E9"/>
    <w:multiLevelType w:val="multilevel"/>
    <w:tmpl w:val="7E8A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5325BD3"/>
    <w:multiLevelType w:val="multilevel"/>
    <w:tmpl w:val="F2E8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5BE3F61"/>
    <w:multiLevelType w:val="multilevel"/>
    <w:tmpl w:val="79EA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5F04F78"/>
    <w:multiLevelType w:val="multilevel"/>
    <w:tmpl w:val="CED08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46254835"/>
    <w:multiLevelType w:val="multilevel"/>
    <w:tmpl w:val="DFD0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62C3B2A"/>
    <w:multiLevelType w:val="multilevel"/>
    <w:tmpl w:val="D51A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68E0331"/>
    <w:multiLevelType w:val="multilevel"/>
    <w:tmpl w:val="17F6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69A4369"/>
    <w:multiLevelType w:val="multilevel"/>
    <w:tmpl w:val="8C5E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70A1A3F"/>
    <w:multiLevelType w:val="multilevel"/>
    <w:tmpl w:val="27B6F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473F0E17"/>
    <w:multiLevelType w:val="multilevel"/>
    <w:tmpl w:val="95FA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75137B5"/>
    <w:multiLevelType w:val="multilevel"/>
    <w:tmpl w:val="D38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7652979"/>
    <w:multiLevelType w:val="multilevel"/>
    <w:tmpl w:val="7910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7AA07D9"/>
    <w:multiLevelType w:val="multilevel"/>
    <w:tmpl w:val="71F8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7BF1DA1"/>
    <w:multiLevelType w:val="multilevel"/>
    <w:tmpl w:val="C4C0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7C93853"/>
    <w:multiLevelType w:val="multilevel"/>
    <w:tmpl w:val="1BEE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7FE101B"/>
    <w:multiLevelType w:val="hybridMultilevel"/>
    <w:tmpl w:val="C59A5F4A"/>
    <w:lvl w:ilvl="0" w:tplc="2BF847A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5" w15:restartNumberingAfterBreak="0">
    <w:nsid w:val="48192131"/>
    <w:multiLevelType w:val="multilevel"/>
    <w:tmpl w:val="12BA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8384502"/>
    <w:multiLevelType w:val="multilevel"/>
    <w:tmpl w:val="2BB4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8674DE6"/>
    <w:multiLevelType w:val="multilevel"/>
    <w:tmpl w:val="60EE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8A10175"/>
    <w:multiLevelType w:val="multilevel"/>
    <w:tmpl w:val="1EDA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48BC2874"/>
    <w:multiLevelType w:val="multilevel"/>
    <w:tmpl w:val="42422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48DB35A3"/>
    <w:multiLevelType w:val="hybridMultilevel"/>
    <w:tmpl w:val="ECD093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1" w15:restartNumberingAfterBreak="0">
    <w:nsid w:val="48E07290"/>
    <w:multiLevelType w:val="multilevel"/>
    <w:tmpl w:val="AD78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49464054"/>
    <w:multiLevelType w:val="multilevel"/>
    <w:tmpl w:val="52B6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49475DA5"/>
    <w:multiLevelType w:val="multilevel"/>
    <w:tmpl w:val="A1AC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49602CCB"/>
    <w:multiLevelType w:val="multilevel"/>
    <w:tmpl w:val="4E04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496142E3"/>
    <w:multiLevelType w:val="multilevel"/>
    <w:tmpl w:val="8404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98839C5"/>
    <w:multiLevelType w:val="multilevel"/>
    <w:tmpl w:val="D04E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9A04C9A"/>
    <w:multiLevelType w:val="multilevel"/>
    <w:tmpl w:val="EDC8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9CA08DE"/>
    <w:multiLevelType w:val="multilevel"/>
    <w:tmpl w:val="A12C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49D82820"/>
    <w:multiLevelType w:val="multilevel"/>
    <w:tmpl w:val="FD3CA8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49E22B12"/>
    <w:multiLevelType w:val="multilevel"/>
    <w:tmpl w:val="0F2A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9E80473"/>
    <w:multiLevelType w:val="multilevel"/>
    <w:tmpl w:val="D82E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4A16623A"/>
    <w:multiLevelType w:val="multilevel"/>
    <w:tmpl w:val="1004E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4A2541A8"/>
    <w:multiLevelType w:val="multilevel"/>
    <w:tmpl w:val="1B3C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4A5B4551"/>
    <w:multiLevelType w:val="multilevel"/>
    <w:tmpl w:val="DF00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AEF0685"/>
    <w:multiLevelType w:val="multilevel"/>
    <w:tmpl w:val="ABE6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4AF02949"/>
    <w:multiLevelType w:val="multilevel"/>
    <w:tmpl w:val="0EDC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4B0C3D22"/>
    <w:multiLevelType w:val="multilevel"/>
    <w:tmpl w:val="05D6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B2224A9"/>
    <w:multiLevelType w:val="multilevel"/>
    <w:tmpl w:val="44840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4BBB0E2A"/>
    <w:multiLevelType w:val="multilevel"/>
    <w:tmpl w:val="2458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4BBF2815"/>
    <w:multiLevelType w:val="multilevel"/>
    <w:tmpl w:val="B5F4E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4CE942FA"/>
    <w:multiLevelType w:val="multilevel"/>
    <w:tmpl w:val="844E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4D0C783E"/>
    <w:multiLevelType w:val="multilevel"/>
    <w:tmpl w:val="5800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4D54570C"/>
    <w:multiLevelType w:val="multilevel"/>
    <w:tmpl w:val="452A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D601B93"/>
    <w:multiLevelType w:val="multilevel"/>
    <w:tmpl w:val="24DC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4D697B33"/>
    <w:multiLevelType w:val="multilevel"/>
    <w:tmpl w:val="5A10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D7957ED"/>
    <w:multiLevelType w:val="multilevel"/>
    <w:tmpl w:val="EEBE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4D823FBA"/>
    <w:multiLevelType w:val="multilevel"/>
    <w:tmpl w:val="F1D6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DB262BA"/>
    <w:multiLevelType w:val="multilevel"/>
    <w:tmpl w:val="7BB4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4E321C72"/>
    <w:multiLevelType w:val="multilevel"/>
    <w:tmpl w:val="DD4E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4E822430"/>
    <w:multiLevelType w:val="hybridMultilevel"/>
    <w:tmpl w:val="DC345C90"/>
    <w:lvl w:ilvl="0" w:tplc="3D6CD4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1" w15:restartNumberingAfterBreak="0">
    <w:nsid w:val="4E997C69"/>
    <w:multiLevelType w:val="multilevel"/>
    <w:tmpl w:val="3194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4EB0733D"/>
    <w:multiLevelType w:val="multilevel"/>
    <w:tmpl w:val="739A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4EB42207"/>
    <w:multiLevelType w:val="multilevel"/>
    <w:tmpl w:val="5946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4EC947C8"/>
    <w:multiLevelType w:val="multilevel"/>
    <w:tmpl w:val="F9B0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4EE43FDC"/>
    <w:multiLevelType w:val="multilevel"/>
    <w:tmpl w:val="2D8E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F22069D"/>
    <w:multiLevelType w:val="multilevel"/>
    <w:tmpl w:val="AC467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4F2223F9"/>
    <w:multiLevelType w:val="multilevel"/>
    <w:tmpl w:val="8028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4F5F254D"/>
    <w:multiLevelType w:val="multilevel"/>
    <w:tmpl w:val="631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4F7A443C"/>
    <w:multiLevelType w:val="hybridMultilevel"/>
    <w:tmpl w:val="065416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0" w15:restartNumberingAfterBreak="0">
    <w:nsid w:val="500479B1"/>
    <w:multiLevelType w:val="multilevel"/>
    <w:tmpl w:val="AD44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0244371"/>
    <w:multiLevelType w:val="multilevel"/>
    <w:tmpl w:val="195E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033752A"/>
    <w:multiLevelType w:val="hybridMultilevel"/>
    <w:tmpl w:val="4E2A37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3" w15:restartNumberingAfterBreak="0">
    <w:nsid w:val="50A04033"/>
    <w:multiLevelType w:val="multilevel"/>
    <w:tmpl w:val="466AD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0A0557B"/>
    <w:multiLevelType w:val="multilevel"/>
    <w:tmpl w:val="25C4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11D08CB"/>
    <w:multiLevelType w:val="hybridMultilevel"/>
    <w:tmpl w:val="1018BD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6" w15:restartNumberingAfterBreak="0">
    <w:nsid w:val="51990E8F"/>
    <w:multiLevelType w:val="multilevel"/>
    <w:tmpl w:val="52AC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1DA5F41"/>
    <w:multiLevelType w:val="multilevel"/>
    <w:tmpl w:val="1516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2A556E9"/>
    <w:multiLevelType w:val="multilevel"/>
    <w:tmpl w:val="F69A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3C8655C"/>
    <w:multiLevelType w:val="multilevel"/>
    <w:tmpl w:val="87F2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3D30F3E"/>
    <w:multiLevelType w:val="multilevel"/>
    <w:tmpl w:val="051E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3DD1CE7"/>
    <w:multiLevelType w:val="multilevel"/>
    <w:tmpl w:val="E100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3ED6103"/>
    <w:multiLevelType w:val="multilevel"/>
    <w:tmpl w:val="05B0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41747B9"/>
    <w:multiLevelType w:val="multilevel"/>
    <w:tmpl w:val="8236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48E0E5F"/>
    <w:multiLevelType w:val="hybridMultilevel"/>
    <w:tmpl w:val="FD6EE90E"/>
    <w:lvl w:ilvl="0" w:tplc="3D6CD4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5" w15:restartNumberingAfterBreak="0">
    <w:nsid w:val="549807A3"/>
    <w:multiLevelType w:val="multilevel"/>
    <w:tmpl w:val="55CA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54C30DE3"/>
    <w:multiLevelType w:val="multilevel"/>
    <w:tmpl w:val="CB52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4DE04AF"/>
    <w:multiLevelType w:val="multilevel"/>
    <w:tmpl w:val="98E2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4EA61BA"/>
    <w:multiLevelType w:val="multilevel"/>
    <w:tmpl w:val="D4B84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54FE6706"/>
    <w:multiLevelType w:val="multilevel"/>
    <w:tmpl w:val="1DF80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552C2E0E"/>
    <w:multiLevelType w:val="multilevel"/>
    <w:tmpl w:val="1364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52E11E5"/>
    <w:multiLevelType w:val="multilevel"/>
    <w:tmpl w:val="596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55304A26"/>
    <w:multiLevelType w:val="multilevel"/>
    <w:tmpl w:val="AD4A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55604F3"/>
    <w:multiLevelType w:val="multilevel"/>
    <w:tmpl w:val="1E8AFC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557247F8"/>
    <w:multiLevelType w:val="multilevel"/>
    <w:tmpl w:val="7DF837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5" w15:restartNumberingAfterBreak="0">
    <w:nsid w:val="55FE4645"/>
    <w:multiLevelType w:val="multilevel"/>
    <w:tmpl w:val="2CD6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564677E1"/>
    <w:multiLevelType w:val="multilevel"/>
    <w:tmpl w:val="8D48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565E212A"/>
    <w:multiLevelType w:val="multilevel"/>
    <w:tmpl w:val="1654E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56B51DBB"/>
    <w:multiLevelType w:val="multilevel"/>
    <w:tmpl w:val="7290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56BE6F3E"/>
    <w:multiLevelType w:val="multilevel"/>
    <w:tmpl w:val="B6E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6CC29CA"/>
    <w:multiLevelType w:val="multilevel"/>
    <w:tmpl w:val="D6A88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56F06A4F"/>
    <w:multiLevelType w:val="multilevel"/>
    <w:tmpl w:val="2EC6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574A706F"/>
    <w:multiLevelType w:val="multilevel"/>
    <w:tmpl w:val="3FBA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57674521"/>
    <w:multiLevelType w:val="multilevel"/>
    <w:tmpl w:val="79F63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578F46BE"/>
    <w:multiLevelType w:val="multilevel"/>
    <w:tmpl w:val="5456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57AD55E9"/>
    <w:multiLevelType w:val="multilevel"/>
    <w:tmpl w:val="1D48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57F17DD3"/>
    <w:multiLevelType w:val="multilevel"/>
    <w:tmpl w:val="D9AC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57F81CD3"/>
    <w:multiLevelType w:val="multilevel"/>
    <w:tmpl w:val="DDE0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58045214"/>
    <w:multiLevelType w:val="multilevel"/>
    <w:tmpl w:val="38F4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8882EA4"/>
    <w:multiLevelType w:val="multilevel"/>
    <w:tmpl w:val="9E50E34E"/>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698" w:hanging="3273"/>
      </w:pPr>
      <w:rPr>
        <w:rFonts w:hint="default"/>
        <w:sz w:val="24"/>
        <w:szCs w:val="24"/>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70" w15:restartNumberingAfterBreak="0">
    <w:nsid w:val="58A04350"/>
    <w:multiLevelType w:val="hybridMultilevel"/>
    <w:tmpl w:val="3740050A"/>
    <w:lvl w:ilvl="0" w:tplc="F4C488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1" w15:restartNumberingAfterBreak="0">
    <w:nsid w:val="58AE61C2"/>
    <w:multiLevelType w:val="multilevel"/>
    <w:tmpl w:val="3E7808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2" w15:restartNumberingAfterBreak="0">
    <w:nsid w:val="58B200A9"/>
    <w:multiLevelType w:val="hybridMultilevel"/>
    <w:tmpl w:val="524CA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3" w15:restartNumberingAfterBreak="0">
    <w:nsid w:val="58C07876"/>
    <w:multiLevelType w:val="multilevel"/>
    <w:tmpl w:val="2C96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58C95850"/>
    <w:multiLevelType w:val="multilevel"/>
    <w:tmpl w:val="6C88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58DF3623"/>
    <w:multiLevelType w:val="multilevel"/>
    <w:tmpl w:val="24DA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58E2182F"/>
    <w:multiLevelType w:val="multilevel"/>
    <w:tmpl w:val="E738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8E33E5F"/>
    <w:multiLevelType w:val="multilevel"/>
    <w:tmpl w:val="2B06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58E92844"/>
    <w:multiLevelType w:val="multilevel"/>
    <w:tmpl w:val="D96C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58F32E4C"/>
    <w:multiLevelType w:val="multilevel"/>
    <w:tmpl w:val="B74C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590E35B4"/>
    <w:multiLevelType w:val="multilevel"/>
    <w:tmpl w:val="04FC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5944474D"/>
    <w:multiLevelType w:val="multilevel"/>
    <w:tmpl w:val="1EE2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59736B3F"/>
    <w:multiLevelType w:val="multilevel"/>
    <w:tmpl w:val="3D7C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A263FDF"/>
    <w:multiLevelType w:val="hybridMultilevel"/>
    <w:tmpl w:val="74100C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4" w15:restartNumberingAfterBreak="0">
    <w:nsid w:val="5AA52962"/>
    <w:multiLevelType w:val="multilevel"/>
    <w:tmpl w:val="BA62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5AD327A7"/>
    <w:multiLevelType w:val="multilevel"/>
    <w:tmpl w:val="C208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5AE1385D"/>
    <w:multiLevelType w:val="multilevel"/>
    <w:tmpl w:val="24EA8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5AFD780F"/>
    <w:multiLevelType w:val="multilevel"/>
    <w:tmpl w:val="2D2C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5B214845"/>
    <w:multiLevelType w:val="multilevel"/>
    <w:tmpl w:val="8528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5B290F7F"/>
    <w:multiLevelType w:val="multilevel"/>
    <w:tmpl w:val="3AF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5B3E3507"/>
    <w:multiLevelType w:val="multilevel"/>
    <w:tmpl w:val="37D4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5B656A9F"/>
    <w:multiLevelType w:val="multilevel"/>
    <w:tmpl w:val="5E90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5B730212"/>
    <w:multiLevelType w:val="multilevel"/>
    <w:tmpl w:val="3544D9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3" w15:restartNumberingAfterBreak="0">
    <w:nsid w:val="5BA9228F"/>
    <w:multiLevelType w:val="multilevel"/>
    <w:tmpl w:val="F35E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BCF656F"/>
    <w:multiLevelType w:val="multilevel"/>
    <w:tmpl w:val="5768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5C631B43"/>
    <w:multiLevelType w:val="multilevel"/>
    <w:tmpl w:val="219E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5C8E7BEF"/>
    <w:multiLevelType w:val="multilevel"/>
    <w:tmpl w:val="9D3A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5D247077"/>
    <w:multiLevelType w:val="multilevel"/>
    <w:tmpl w:val="849A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5D6413CD"/>
    <w:multiLevelType w:val="multilevel"/>
    <w:tmpl w:val="9EA4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5DA01069"/>
    <w:multiLevelType w:val="multilevel"/>
    <w:tmpl w:val="8166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5DC04834"/>
    <w:multiLevelType w:val="multilevel"/>
    <w:tmpl w:val="936A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5E1769E5"/>
    <w:multiLevelType w:val="multilevel"/>
    <w:tmpl w:val="954A9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5E4F4F4A"/>
    <w:multiLevelType w:val="multilevel"/>
    <w:tmpl w:val="36E4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5E5536DF"/>
    <w:multiLevelType w:val="multilevel"/>
    <w:tmpl w:val="A61C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5E6A65C5"/>
    <w:multiLevelType w:val="multilevel"/>
    <w:tmpl w:val="195A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5E6B6A12"/>
    <w:multiLevelType w:val="multilevel"/>
    <w:tmpl w:val="15E6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5EC61C27"/>
    <w:multiLevelType w:val="multilevel"/>
    <w:tmpl w:val="78C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5EE116E2"/>
    <w:multiLevelType w:val="multilevel"/>
    <w:tmpl w:val="FED6F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5EE37CF8"/>
    <w:multiLevelType w:val="multilevel"/>
    <w:tmpl w:val="102C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5EF535BA"/>
    <w:multiLevelType w:val="multilevel"/>
    <w:tmpl w:val="C250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5F0C23C1"/>
    <w:multiLevelType w:val="multilevel"/>
    <w:tmpl w:val="A682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5F15778B"/>
    <w:multiLevelType w:val="multilevel"/>
    <w:tmpl w:val="CA7C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5F2B3E76"/>
    <w:multiLevelType w:val="multilevel"/>
    <w:tmpl w:val="CE0A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5F6444EB"/>
    <w:multiLevelType w:val="multilevel"/>
    <w:tmpl w:val="6384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5F800E31"/>
    <w:multiLevelType w:val="multilevel"/>
    <w:tmpl w:val="4852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5F8A7FC0"/>
    <w:multiLevelType w:val="hybridMultilevel"/>
    <w:tmpl w:val="898682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6" w15:restartNumberingAfterBreak="0">
    <w:nsid w:val="5F8D74D1"/>
    <w:multiLevelType w:val="multilevel"/>
    <w:tmpl w:val="82C0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5FAD379A"/>
    <w:multiLevelType w:val="hybridMultilevel"/>
    <w:tmpl w:val="A3C2CE70"/>
    <w:lvl w:ilvl="0" w:tplc="6CEAD6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8" w15:restartNumberingAfterBreak="0">
    <w:nsid w:val="60235FD3"/>
    <w:multiLevelType w:val="multilevel"/>
    <w:tmpl w:val="F0741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03C3289"/>
    <w:multiLevelType w:val="multilevel"/>
    <w:tmpl w:val="F8BA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60422151"/>
    <w:multiLevelType w:val="multilevel"/>
    <w:tmpl w:val="C966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0670AE5"/>
    <w:multiLevelType w:val="hybridMultilevel"/>
    <w:tmpl w:val="3F68C8F8"/>
    <w:lvl w:ilvl="0" w:tplc="3D6CD4B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2" w15:restartNumberingAfterBreak="0">
    <w:nsid w:val="609F0F60"/>
    <w:multiLevelType w:val="multilevel"/>
    <w:tmpl w:val="0834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0AE49C4"/>
    <w:multiLevelType w:val="multilevel"/>
    <w:tmpl w:val="7442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0AF5D95"/>
    <w:multiLevelType w:val="multilevel"/>
    <w:tmpl w:val="B47C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0CB1AF1"/>
    <w:multiLevelType w:val="multilevel"/>
    <w:tmpl w:val="7860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0D773F8"/>
    <w:multiLevelType w:val="multilevel"/>
    <w:tmpl w:val="A77C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0E04A0D"/>
    <w:multiLevelType w:val="multilevel"/>
    <w:tmpl w:val="4646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60E918D2"/>
    <w:multiLevelType w:val="hybridMultilevel"/>
    <w:tmpl w:val="6484B4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9" w15:restartNumberingAfterBreak="0">
    <w:nsid w:val="616D4DA5"/>
    <w:multiLevelType w:val="multilevel"/>
    <w:tmpl w:val="D756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1F821CA"/>
    <w:multiLevelType w:val="multilevel"/>
    <w:tmpl w:val="EEF0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62077E2D"/>
    <w:multiLevelType w:val="multilevel"/>
    <w:tmpl w:val="93CE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22D3568"/>
    <w:multiLevelType w:val="hybridMultilevel"/>
    <w:tmpl w:val="3E5CD8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3" w15:restartNumberingAfterBreak="0">
    <w:nsid w:val="623F4A85"/>
    <w:multiLevelType w:val="multilevel"/>
    <w:tmpl w:val="3C84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2732855"/>
    <w:multiLevelType w:val="multilevel"/>
    <w:tmpl w:val="DACE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62D14494"/>
    <w:multiLevelType w:val="multilevel"/>
    <w:tmpl w:val="658E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62F04FA9"/>
    <w:multiLevelType w:val="multilevel"/>
    <w:tmpl w:val="B8E2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3335A5D"/>
    <w:multiLevelType w:val="multilevel"/>
    <w:tmpl w:val="C93A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63434FF1"/>
    <w:multiLevelType w:val="hybridMultilevel"/>
    <w:tmpl w:val="2EB6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9" w15:restartNumberingAfterBreak="0">
    <w:nsid w:val="63476F52"/>
    <w:multiLevelType w:val="multilevel"/>
    <w:tmpl w:val="E5F4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3520647"/>
    <w:multiLevelType w:val="multilevel"/>
    <w:tmpl w:val="E1923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63C37DD4"/>
    <w:multiLevelType w:val="multilevel"/>
    <w:tmpl w:val="E914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3D36AB6"/>
    <w:multiLevelType w:val="multilevel"/>
    <w:tmpl w:val="191E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3D6516F"/>
    <w:multiLevelType w:val="multilevel"/>
    <w:tmpl w:val="CFF8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64042CF0"/>
    <w:multiLevelType w:val="multilevel"/>
    <w:tmpl w:val="5DD8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43D3436"/>
    <w:multiLevelType w:val="multilevel"/>
    <w:tmpl w:val="9406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64596E6F"/>
    <w:multiLevelType w:val="multilevel"/>
    <w:tmpl w:val="D3B6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64D47698"/>
    <w:multiLevelType w:val="multilevel"/>
    <w:tmpl w:val="EE3C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652227C5"/>
    <w:multiLevelType w:val="multilevel"/>
    <w:tmpl w:val="C948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65280789"/>
    <w:multiLevelType w:val="multilevel"/>
    <w:tmpl w:val="8FCC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65412A12"/>
    <w:multiLevelType w:val="multilevel"/>
    <w:tmpl w:val="7740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545480F"/>
    <w:multiLevelType w:val="multilevel"/>
    <w:tmpl w:val="5C3E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65D26889"/>
    <w:multiLevelType w:val="multilevel"/>
    <w:tmpl w:val="204E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65DA1D63"/>
    <w:multiLevelType w:val="multilevel"/>
    <w:tmpl w:val="09FC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65ED7773"/>
    <w:multiLevelType w:val="multilevel"/>
    <w:tmpl w:val="6C66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66533D15"/>
    <w:multiLevelType w:val="multilevel"/>
    <w:tmpl w:val="2B14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66564ADA"/>
    <w:multiLevelType w:val="multilevel"/>
    <w:tmpl w:val="8964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66593C52"/>
    <w:multiLevelType w:val="multilevel"/>
    <w:tmpl w:val="8972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66686589"/>
    <w:multiLevelType w:val="multilevel"/>
    <w:tmpl w:val="187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66B92231"/>
    <w:multiLevelType w:val="multilevel"/>
    <w:tmpl w:val="D86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66DE1FCE"/>
    <w:multiLevelType w:val="multilevel"/>
    <w:tmpl w:val="D51E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66FD455F"/>
    <w:multiLevelType w:val="multilevel"/>
    <w:tmpl w:val="05D4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6745220C"/>
    <w:multiLevelType w:val="hybridMultilevel"/>
    <w:tmpl w:val="BCEE7A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3" w15:restartNumberingAfterBreak="0">
    <w:nsid w:val="67696D18"/>
    <w:multiLevelType w:val="multilevel"/>
    <w:tmpl w:val="FED8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78D5760"/>
    <w:multiLevelType w:val="multilevel"/>
    <w:tmpl w:val="9E94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67987414"/>
    <w:multiLevelType w:val="multilevel"/>
    <w:tmpl w:val="0ACA29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6" w15:restartNumberingAfterBreak="0">
    <w:nsid w:val="679E6AF5"/>
    <w:multiLevelType w:val="multilevel"/>
    <w:tmpl w:val="1052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7CD6500"/>
    <w:multiLevelType w:val="multilevel"/>
    <w:tmpl w:val="0556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681243EE"/>
    <w:multiLevelType w:val="hybridMultilevel"/>
    <w:tmpl w:val="6B2AAF6C"/>
    <w:lvl w:ilvl="0" w:tplc="3D6CD4B0">
      <w:numFmt w:val="bullet"/>
      <w:lvlText w:val="–"/>
      <w:lvlJc w:val="left"/>
      <w:pPr>
        <w:ind w:left="1080" w:hanging="360"/>
      </w:pPr>
      <w:rPr>
        <w:rFonts w:ascii="Calibri" w:eastAsia="Times New Roman"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9" w15:restartNumberingAfterBreak="0">
    <w:nsid w:val="683160DE"/>
    <w:multiLevelType w:val="multilevel"/>
    <w:tmpl w:val="FC18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685E323A"/>
    <w:multiLevelType w:val="multilevel"/>
    <w:tmpl w:val="3DC8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68A24F1D"/>
    <w:multiLevelType w:val="multilevel"/>
    <w:tmpl w:val="81FA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68E73569"/>
    <w:multiLevelType w:val="multilevel"/>
    <w:tmpl w:val="A1D4DF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69D67B61"/>
    <w:multiLevelType w:val="multilevel"/>
    <w:tmpl w:val="FE90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6A213EED"/>
    <w:multiLevelType w:val="multilevel"/>
    <w:tmpl w:val="7AEE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A5A4A19"/>
    <w:multiLevelType w:val="multilevel"/>
    <w:tmpl w:val="B6CA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6B77047F"/>
    <w:multiLevelType w:val="multilevel"/>
    <w:tmpl w:val="7C9C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6B8F2A23"/>
    <w:multiLevelType w:val="multilevel"/>
    <w:tmpl w:val="5FCC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6BAA3313"/>
    <w:multiLevelType w:val="multilevel"/>
    <w:tmpl w:val="2D78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6BCF3935"/>
    <w:multiLevelType w:val="multilevel"/>
    <w:tmpl w:val="E3DE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6C472DD0"/>
    <w:multiLevelType w:val="multilevel"/>
    <w:tmpl w:val="6D5A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6C67749D"/>
    <w:multiLevelType w:val="multilevel"/>
    <w:tmpl w:val="F1AE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6C6E1849"/>
    <w:multiLevelType w:val="multilevel"/>
    <w:tmpl w:val="D7EE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6C7E5FF1"/>
    <w:multiLevelType w:val="multilevel"/>
    <w:tmpl w:val="B6BE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6C804BD2"/>
    <w:multiLevelType w:val="multilevel"/>
    <w:tmpl w:val="F076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6C9C7E27"/>
    <w:multiLevelType w:val="multilevel"/>
    <w:tmpl w:val="D2C6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6CB41180"/>
    <w:multiLevelType w:val="multilevel"/>
    <w:tmpl w:val="0A3E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6CBC35BF"/>
    <w:multiLevelType w:val="multilevel"/>
    <w:tmpl w:val="4560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6D1E763A"/>
    <w:multiLevelType w:val="multilevel"/>
    <w:tmpl w:val="AFA2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6D757D44"/>
    <w:multiLevelType w:val="multilevel"/>
    <w:tmpl w:val="B912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6DAF11FB"/>
    <w:multiLevelType w:val="multilevel"/>
    <w:tmpl w:val="E158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6DD020A6"/>
    <w:multiLevelType w:val="multilevel"/>
    <w:tmpl w:val="691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6DD850D8"/>
    <w:multiLevelType w:val="multilevel"/>
    <w:tmpl w:val="5930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6DE83C52"/>
    <w:multiLevelType w:val="multilevel"/>
    <w:tmpl w:val="86FC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6E021630"/>
    <w:multiLevelType w:val="multilevel"/>
    <w:tmpl w:val="E728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6E1A1ED1"/>
    <w:multiLevelType w:val="hybridMultilevel"/>
    <w:tmpl w:val="F0628F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6" w15:restartNumberingAfterBreak="0">
    <w:nsid w:val="6E3959D4"/>
    <w:multiLevelType w:val="multilevel"/>
    <w:tmpl w:val="C6CE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6E7B39B6"/>
    <w:multiLevelType w:val="multilevel"/>
    <w:tmpl w:val="8AE05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6EAD2289"/>
    <w:multiLevelType w:val="hybridMultilevel"/>
    <w:tmpl w:val="449EDFB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99" w15:restartNumberingAfterBreak="0">
    <w:nsid w:val="6F265D59"/>
    <w:multiLevelType w:val="multilevel"/>
    <w:tmpl w:val="D090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6F391A49"/>
    <w:multiLevelType w:val="multilevel"/>
    <w:tmpl w:val="0E84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6F475222"/>
    <w:multiLevelType w:val="multilevel"/>
    <w:tmpl w:val="375E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6F6F46E5"/>
    <w:multiLevelType w:val="multilevel"/>
    <w:tmpl w:val="EB20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6FE3277B"/>
    <w:multiLevelType w:val="multilevel"/>
    <w:tmpl w:val="8130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6FEF6F77"/>
    <w:multiLevelType w:val="multilevel"/>
    <w:tmpl w:val="0AB87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0454CCC"/>
    <w:multiLevelType w:val="multilevel"/>
    <w:tmpl w:val="E7BE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70A54631"/>
    <w:multiLevelType w:val="multilevel"/>
    <w:tmpl w:val="1CA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70D451C8"/>
    <w:multiLevelType w:val="multilevel"/>
    <w:tmpl w:val="5D5E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0D97CE7"/>
    <w:multiLevelType w:val="multilevel"/>
    <w:tmpl w:val="E83C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711E6A74"/>
    <w:multiLevelType w:val="multilevel"/>
    <w:tmpl w:val="7744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1337B16"/>
    <w:multiLevelType w:val="multilevel"/>
    <w:tmpl w:val="7732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1661C42"/>
    <w:multiLevelType w:val="multilevel"/>
    <w:tmpl w:val="A04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1D66B4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3" w15:restartNumberingAfterBreak="0">
    <w:nsid w:val="71F04B56"/>
    <w:multiLevelType w:val="multilevel"/>
    <w:tmpl w:val="E854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1FD4FA1"/>
    <w:multiLevelType w:val="multilevel"/>
    <w:tmpl w:val="0E8C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2671F22"/>
    <w:multiLevelType w:val="multilevel"/>
    <w:tmpl w:val="09FC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28F2FEF"/>
    <w:multiLevelType w:val="multilevel"/>
    <w:tmpl w:val="2F48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2BD7C7E"/>
    <w:multiLevelType w:val="multilevel"/>
    <w:tmpl w:val="6B94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72C82B9C"/>
    <w:multiLevelType w:val="multilevel"/>
    <w:tmpl w:val="54243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2E22112"/>
    <w:multiLevelType w:val="multilevel"/>
    <w:tmpl w:val="CAB2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7371117A"/>
    <w:multiLevelType w:val="multilevel"/>
    <w:tmpl w:val="607E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738037C5"/>
    <w:multiLevelType w:val="multilevel"/>
    <w:tmpl w:val="9370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3C81F9E"/>
    <w:multiLevelType w:val="multilevel"/>
    <w:tmpl w:val="5530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414716F"/>
    <w:multiLevelType w:val="multilevel"/>
    <w:tmpl w:val="E234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74216ABB"/>
    <w:multiLevelType w:val="multilevel"/>
    <w:tmpl w:val="89A6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746B78B0"/>
    <w:multiLevelType w:val="multilevel"/>
    <w:tmpl w:val="8574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5114D0B"/>
    <w:multiLevelType w:val="multilevel"/>
    <w:tmpl w:val="B782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75895D81"/>
    <w:multiLevelType w:val="multilevel"/>
    <w:tmpl w:val="E912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758A0BA0"/>
    <w:multiLevelType w:val="multilevel"/>
    <w:tmpl w:val="37D2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758A0E24"/>
    <w:multiLevelType w:val="multilevel"/>
    <w:tmpl w:val="6502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5952B86"/>
    <w:multiLevelType w:val="multilevel"/>
    <w:tmpl w:val="C426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75B5004C"/>
    <w:multiLevelType w:val="hybridMultilevel"/>
    <w:tmpl w:val="35EA9A60"/>
    <w:lvl w:ilvl="0" w:tplc="3D6CD4B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2" w15:restartNumberingAfterBreak="0">
    <w:nsid w:val="75C30F2F"/>
    <w:multiLevelType w:val="multilevel"/>
    <w:tmpl w:val="552E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5FF011F"/>
    <w:multiLevelType w:val="multilevel"/>
    <w:tmpl w:val="6A48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76252BE6"/>
    <w:multiLevelType w:val="multilevel"/>
    <w:tmpl w:val="BCA8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76B846D7"/>
    <w:multiLevelType w:val="multilevel"/>
    <w:tmpl w:val="BBD4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77024EC1"/>
    <w:multiLevelType w:val="multilevel"/>
    <w:tmpl w:val="347C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7455F59"/>
    <w:multiLevelType w:val="multilevel"/>
    <w:tmpl w:val="668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776959F2"/>
    <w:multiLevelType w:val="multilevel"/>
    <w:tmpl w:val="BC26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77751080"/>
    <w:multiLevelType w:val="multilevel"/>
    <w:tmpl w:val="597C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7799095E"/>
    <w:multiLevelType w:val="multilevel"/>
    <w:tmpl w:val="33E2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779D1A94"/>
    <w:multiLevelType w:val="hybridMultilevel"/>
    <w:tmpl w:val="1C7E67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2" w15:restartNumberingAfterBreak="0">
    <w:nsid w:val="77A67769"/>
    <w:multiLevelType w:val="multilevel"/>
    <w:tmpl w:val="9C2E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77BC3A80"/>
    <w:multiLevelType w:val="multilevel"/>
    <w:tmpl w:val="9DD6C9DA"/>
    <w:styleLink w:val="CurrentList3"/>
    <w:lvl w:ilvl="0">
      <w:start w:val="1"/>
      <w:numFmt w:val="decimal"/>
      <w:isLgl/>
      <w:suff w:val="space"/>
      <w:lvlText w:val="%1"/>
      <w:lvlJc w:val="left"/>
      <w:pPr>
        <w:ind w:left="680" w:hanging="68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3698" w:hanging="720"/>
      </w:pPr>
      <w:rPr>
        <w:rFonts w:hint="default"/>
        <w:sz w:val="24"/>
        <w:szCs w:val="24"/>
      </w:rPr>
    </w:lvl>
    <w:lvl w:ilvl="3">
      <w:start w:val="1"/>
      <w:numFmt w:val="decimal"/>
      <w:lvlText w:val="%1.%2.%3.%4"/>
      <w:lvlJc w:val="left"/>
      <w:pPr>
        <w:ind w:left="157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4" w15:restartNumberingAfterBreak="0">
    <w:nsid w:val="78314475"/>
    <w:multiLevelType w:val="multilevel"/>
    <w:tmpl w:val="24D4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78522DD6"/>
    <w:multiLevelType w:val="multilevel"/>
    <w:tmpl w:val="4B929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7856598C"/>
    <w:multiLevelType w:val="multilevel"/>
    <w:tmpl w:val="426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78570573"/>
    <w:multiLevelType w:val="multilevel"/>
    <w:tmpl w:val="8E76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785935C6"/>
    <w:multiLevelType w:val="multilevel"/>
    <w:tmpl w:val="6832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78AF1D92"/>
    <w:multiLevelType w:val="multilevel"/>
    <w:tmpl w:val="656C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797C6776"/>
    <w:multiLevelType w:val="multilevel"/>
    <w:tmpl w:val="B630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79987FD0"/>
    <w:multiLevelType w:val="multilevel"/>
    <w:tmpl w:val="509C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79C41D1D"/>
    <w:multiLevelType w:val="multilevel"/>
    <w:tmpl w:val="16F6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79DA05F7"/>
    <w:multiLevelType w:val="multilevel"/>
    <w:tmpl w:val="08588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7A64269E"/>
    <w:multiLevelType w:val="multilevel"/>
    <w:tmpl w:val="8A16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7A9458EB"/>
    <w:multiLevelType w:val="multilevel"/>
    <w:tmpl w:val="CAF6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7AD76979"/>
    <w:multiLevelType w:val="multilevel"/>
    <w:tmpl w:val="2D96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7AE62D50"/>
    <w:multiLevelType w:val="multilevel"/>
    <w:tmpl w:val="4988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7B257B2A"/>
    <w:multiLevelType w:val="multilevel"/>
    <w:tmpl w:val="8B26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7B5A05ED"/>
    <w:multiLevelType w:val="multilevel"/>
    <w:tmpl w:val="F39C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7B5B1CBA"/>
    <w:multiLevelType w:val="multilevel"/>
    <w:tmpl w:val="7464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7B665DB8"/>
    <w:multiLevelType w:val="hybridMultilevel"/>
    <w:tmpl w:val="29C039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2" w15:restartNumberingAfterBreak="0">
    <w:nsid w:val="7BBF1C90"/>
    <w:multiLevelType w:val="hybridMultilevel"/>
    <w:tmpl w:val="DAE0873C"/>
    <w:lvl w:ilvl="0" w:tplc="3D6CD4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3" w15:restartNumberingAfterBreak="0">
    <w:nsid w:val="7BD3277C"/>
    <w:multiLevelType w:val="multilevel"/>
    <w:tmpl w:val="DA12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7C15151C"/>
    <w:multiLevelType w:val="hybridMultilevel"/>
    <w:tmpl w:val="2BBC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5" w15:restartNumberingAfterBreak="0">
    <w:nsid w:val="7C3125A1"/>
    <w:multiLevelType w:val="multilevel"/>
    <w:tmpl w:val="ACF8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7C4F2523"/>
    <w:multiLevelType w:val="multilevel"/>
    <w:tmpl w:val="C136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7C620E46"/>
    <w:multiLevelType w:val="multilevel"/>
    <w:tmpl w:val="89EC8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8" w15:restartNumberingAfterBreak="0">
    <w:nsid w:val="7C9707D3"/>
    <w:multiLevelType w:val="multilevel"/>
    <w:tmpl w:val="BAB2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7C9E14B0"/>
    <w:multiLevelType w:val="multilevel"/>
    <w:tmpl w:val="9F7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7CD97056"/>
    <w:multiLevelType w:val="multilevel"/>
    <w:tmpl w:val="D07A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7CFE62F3"/>
    <w:multiLevelType w:val="multilevel"/>
    <w:tmpl w:val="7D76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7D160E08"/>
    <w:multiLevelType w:val="multilevel"/>
    <w:tmpl w:val="F7E84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7D5D2739"/>
    <w:multiLevelType w:val="multilevel"/>
    <w:tmpl w:val="DDE0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7D893377"/>
    <w:multiLevelType w:val="multilevel"/>
    <w:tmpl w:val="4A5A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7E777A9F"/>
    <w:multiLevelType w:val="multilevel"/>
    <w:tmpl w:val="F93C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7EBE1CD5"/>
    <w:multiLevelType w:val="multilevel"/>
    <w:tmpl w:val="AE9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7EFF52B2"/>
    <w:multiLevelType w:val="multilevel"/>
    <w:tmpl w:val="65E4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15:restartNumberingAfterBreak="0">
    <w:nsid w:val="7F036BF3"/>
    <w:multiLevelType w:val="multilevel"/>
    <w:tmpl w:val="294C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7F1632F5"/>
    <w:multiLevelType w:val="multilevel"/>
    <w:tmpl w:val="29DC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7F2924C5"/>
    <w:multiLevelType w:val="multilevel"/>
    <w:tmpl w:val="9180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7F2A46FC"/>
    <w:multiLevelType w:val="multilevel"/>
    <w:tmpl w:val="CC18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7F634EE0"/>
    <w:multiLevelType w:val="multilevel"/>
    <w:tmpl w:val="6F0E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7FB76730"/>
    <w:multiLevelType w:val="multilevel"/>
    <w:tmpl w:val="F492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7FCA4A0D"/>
    <w:multiLevelType w:val="multilevel"/>
    <w:tmpl w:val="4748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7FCB519D"/>
    <w:multiLevelType w:val="hybridMultilevel"/>
    <w:tmpl w:val="0322A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6" w15:restartNumberingAfterBreak="0">
    <w:nsid w:val="7FE8318A"/>
    <w:multiLevelType w:val="multilevel"/>
    <w:tmpl w:val="7E56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0923420">
    <w:abstractNumId w:val="319"/>
  </w:num>
  <w:num w:numId="2" w16cid:durableId="104078738">
    <w:abstractNumId w:val="223"/>
  </w:num>
  <w:num w:numId="3" w16cid:durableId="1052389142">
    <w:abstractNumId w:val="171"/>
  </w:num>
  <w:num w:numId="4" w16cid:durableId="763889935">
    <w:abstractNumId w:val="192"/>
  </w:num>
  <w:num w:numId="5" w16cid:durableId="237520317">
    <w:abstractNumId w:val="251"/>
  </w:num>
  <w:num w:numId="6" w16cid:durableId="1366102230">
    <w:abstractNumId w:val="147"/>
  </w:num>
  <w:num w:numId="7" w16cid:durableId="1493912378">
    <w:abstractNumId w:val="530"/>
  </w:num>
  <w:num w:numId="8" w16cid:durableId="728379961">
    <w:abstractNumId w:val="131"/>
  </w:num>
  <w:num w:numId="9" w16cid:durableId="1962106287">
    <w:abstractNumId w:val="1"/>
  </w:num>
  <w:num w:numId="10" w16cid:durableId="1586383124">
    <w:abstractNumId w:val="186"/>
  </w:num>
  <w:num w:numId="11" w16cid:durableId="599022114">
    <w:abstractNumId w:val="448"/>
  </w:num>
  <w:num w:numId="12" w16cid:durableId="675158569">
    <w:abstractNumId w:val="41"/>
  </w:num>
  <w:num w:numId="13" w16cid:durableId="1172335017">
    <w:abstractNumId w:val="366"/>
  </w:num>
  <w:num w:numId="14" w16cid:durableId="1734085225">
    <w:abstractNumId w:val="363"/>
  </w:num>
  <w:num w:numId="15" w16cid:durableId="1571698989">
    <w:abstractNumId w:val="6"/>
  </w:num>
  <w:num w:numId="16" w16cid:durableId="71860211">
    <w:abstractNumId w:val="262"/>
  </w:num>
  <w:num w:numId="17" w16cid:durableId="291327799">
    <w:abstractNumId w:val="622"/>
  </w:num>
  <w:num w:numId="18" w16cid:durableId="1100489396">
    <w:abstractNumId w:val="161"/>
  </w:num>
  <w:num w:numId="19" w16cid:durableId="465047505">
    <w:abstractNumId w:val="9"/>
  </w:num>
  <w:num w:numId="20" w16cid:durableId="584844255">
    <w:abstractNumId w:val="344"/>
  </w:num>
  <w:num w:numId="21" w16cid:durableId="570386811">
    <w:abstractNumId w:val="649"/>
  </w:num>
  <w:num w:numId="22" w16cid:durableId="43602679">
    <w:abstractNumId w:val="49"/>
  </w:num>
  <w:num w:numId="23" w16cid:durableId="151339747">
    <w:abstractNumId w:val="168"/>
  </w:num>
  <w:num w:numId="24" w16cid:durableId="968627099">
    <w:abstractNumId w:val="412"/>
  </w:num>
  <w:num w:numId="25" w16cid:durableId="240918659">
    <w:abstractNumId w:val="456"/>
  </w:num>
  <w:num w:numId="26" w16cid:durableId="1531145355">
    <w:abstractNumId w:val="559"/>
  </w:num>
  <w:num w:numId="27" w16cid:durableId="1757627694">
    <w:abstractNumId w:val="261"/>
  </w:num>
  <w:num w:numId="28" w16cid:durableId="1424838672">
    <w:abstractNumId w:val="361"/>
  </w:num>
  <w:num w:numId="29" w16cid:durableId="818039791">
    <w:abstractNumId w:val="228"/>
  </w:num>
  <w:num w:numId="30" w16cid:durableId="683550814">
    <w:abstractNumId w:val="529"/>
  </w:num>
  <w:num w:numId="31" w16cid:durableId="2112119433">
    <w:abstractNumId w:val="415"/>
  </w:num>
  <w:num w:numId="32" w16cid:durableId="1264337655">
    <w:abstractNumId w:val="99"/>
  </w:num>
  <w:num w:numId="33" w16cid:durableId="93401351">
    <w:abstractNumId w:val="220"/>
  </w:num>
  <w:num w:numId="34" w16cid:durableId="1516118955">
    <w:abstractNumId w:val="104"/>
  </w:num>
  <w:num w:numId="35" w16cid:durableId="1859809725">
    <w:abstractNumId w:val="392"/>
  </w:num>
  <w:num w:numId="36" w16cid:durableId="908729523">
    <w:abstractNumId w:val="109"/>
  </w:num>
  <w:num w:numId="37" w16cid:durableId="452334558">
    <w:abstractNumId w:val="310"/>
  </w:num>
  <w:num w:numId="38" w16cid:durableId="903641106">
    <w:abstractNumId w:val="418"/>
  </w:num>
  <w:num w:numId="39" w16cid:durableId="1737387480">
    <w:abstractNumId w:val="225"/>
  </w:num>
  <w:num w:numId="40" w16cid:durableId="674920830">
    <w:abstractNumId w:val="277"/>
  </w:num>
  <w:num w:numId="41" w16cid:durableId="645665612">
    <w:abstractNumId w:val="656"/>
  </w:num>
  <w:num w:numId="42" w16cid:durableId="1888375810">
    <w:abstractNumId w:val="32"/>
  </w:num>
  <w:num w:numId="43" w16cid:durableId="1478062453">
    <w:abstractNumId w:val="128"/>
  </w:num>
  <w:num w:numId="44" w16cid:durableId="2139642523">
    <w:abstractNumId w:val="645"/>
  </w:num>
  <w:num w:numId="45" w16cid:durableId="153567521">
    <w:abstractNumId w:val="507"/>
  </w:num>
  <w:num w:numId="46" w16cid:durableId="1081684029">
    <w:abstractNumId w:val="348"/>
  </w:num>
  <w:num w:numId="47" w16cid:durableId="325599033">
    <w:abstractNumId w:val="576"/>
  </w:num>
  <w:num w:numId="48" w16cid:durableId="1050373680">
    <w:abstractNumId w:val="159"/>
  </w:num>
  <w:num w:numId="49" w16cid:durableId="10449580">
    <w:abstractNumId w:val="442"/>
  </w:num>
  <w:num w:numId="50" w16cid:durableId="982538698">
    <w:abstractNumId w:val="563"/>
  </w:num>
  <w:num w:numId="51" w16cid:durableId="304746988">
    <w:abstractNumId w:val="21"/>
  </w:num>
  <w:num w:numId="52" w16cid:durableId="1726484088">
    <w:abstractNumId w:val="91"/>
  </w:num>
  <w:num w:numId="53" w16cid:durableId="1644188599">
    <w:abstractNumId w:val="539"/>
  </w:num>
  <w:num w:numId="54" w16cid:durableId="1152985707">
    <w:abstractNumId w:val="428"/>
  </w:num>
  <w:num w:numId="55" w16cid:durableId="2058045143">
    <w:abstractNumId w:val="115"/>
  </w:num>
  <w:num w:numId="56" w16cid:durableId="678822240">
    <w:abstractNumId w:val="637"/>
  </w:num>
  <w:num w:numId="57" w16cid:durableId="624383893">
    <w:abstractNumId w:val="628"/>
  </w:num>
  <w:num w:numId="58" w16cid:durableId="1880631705">
    <w:abstractNumId w:val="289"/>
  </w:num>
  <w:num w:numId="59" w16cid:durableId="499974391">
    <w:abstractNumId w:val="3"/>
  </w:num>
  <w:num w:numId="60" w16cid:durableId="175073827">
    <w:abstractNumId w:val="256"/>
  </w:num>
  <w:num w:numId="61" w16cid:durableId="565603562">
    <w:abstractNumId w:val="151"/>
  </w:num>
  <w:num w:numId="62" w16cid:durableId="413362514">
    <w:abstractNumId w:val="222"/>
  </w:num>
  <w:num w:numId="63" w16cid:durableId="1841852268">
    <w:abstractNumId w:val="359"/>
  </w:num>
  <w:num w:numId="64" w16cid:durableId="632519777">
    <w:abstractNumId w:val="353"/>
  </w:num>
  <w:num w:numId="65" w16cid:durableId="155269486">
    <w:abstractNumId w:val="614"/>
  </w:num>
  <w:num w:numId="66" w16cid:durableId="1589997616">
    <w:abstractNumId w:val="619"/>
  </w:num>
  <w:num w:numId="67" w16cid:durableId="1875343078">
    <w:abstractNumId w:val="198"/>
  </w:num>
  <w:num w:numId="68" w16cid:durableId="1927764325">
    <w:abstractNumId w:val="221"/>
  </w:num>
  <w:num w:numId="69" w16cid:durableId="1941833564">
    <w:abstractNumId w:val="298"/>
  </w:num>
  <w:num w:numId="70" w16cid:durableId="1590308982">
    <w:abstractNumId w:val="118"/>
  </w:num>
  <w:num w:numId="71" w16cid:durableId="2515646">
    <w:abstractNumId w:val="478"/>
  </w:num>
  <w:num w:numId="72" w16cid:durableId="507788361">
    <w:abstractNumId w:val="520"/>
  </w:num>
  <w:num w:numId="73" w16cid:durableId="1232734795">
    <w:abstractNumId w:val="633"/>
  </w:num>
  <w:num w:numId="74" w16cid:durableId="338586878">
    <w:abstractNumId w:val="683"/>
  </w:num>
  <w:num w:numId="75" w16cid:durableId="590505608">
    <w:abstractNumId w:val="574"/>
  </w:num>
  <w:num w:numId="76" w16cid:durableId="214317888">
    <w:abstractNumId w:val="613"/>
  </w:num>
  <w:num w:numId="77" w16cid:durableId="194468532">
    <w:abstractNumId w:val="397"/>
  </w:num>
  <w:num w:numId="78" w16cid:durableId="1759057396">
    <w:abstractNumId w:val="623"/>
  </w:num>
  <w:num w:numId="79" w16cid:durableId="1217355921">
    <w:abstractNumId w:val="339"/>
  </w:num>
  <w:num w:numId="80" w16cid:durableId="1336960004">
    <w:abstractNumId w:val="607"/>
  </w:num>
  <w:num w:numId="81" w16cid:durableId="1000037257">
    <w:abstractNumId w:val="231"/>
  </w:num>
  <w:num w:numId="82" w16cid:durableId="477767492">
    <w:abstractNumId w:val="443"/>
  </w:num>
  <w:num w:numId="83" w16cid:durableId="641233720">
    <w:abstractNumId w:val="160"/>
  </w:num>
  <w:num w:numId="84" w16cid:durableId="1569921448">
    <w:abstractNumId w:val="593"/>
  </w:num>
  <w:num w:numId="85" w16cid:durableId="640696434">
    <w:abstractNumId w:val="654"/>
  </w:num>
  <w:num w:numId="86" w16cid:durableId="57480286">
    <w:abstractNumId w:val="78"/>
  </w:num>
  <w:num w:numId="87" w16cid:durableId="1178348722">
    <w:abstractNumId w:val="193"/>
  </w:num>
  <w:num w:numId="88" w16cid:durableId="1194155815">
    <w:abstractNumId w:val="457"/>
  </w:num>
  <w:num w:numId="89" w16cid:durableId="1404714341">
    <w:abstractNumId w:val="569"/>
  </w:num>
  <w:num w:numId="90" w16cid:durableId="375786477">
    <w:abstractNumId w:val="70"/>
  </w:num>
  <w:num w:numId="91" w16cid:durableId="126895096">
    <w:abstractNumId w:val="207"/>
  </w:num>
  <w:num w:numId="92" w16cid:durableId="1047800461">
    <w:abstractNumId w:val="370"/>
  </w:num>
  <w:num w:numId="93" w16cid:durableId="688996031">
    <w:abstractNumId w:val="166"/>
  </w:num>
  <w:num w:numId="94" w16cid:durableId="480462448">
    <w:abstractNumId w:val="555"/>
  </w:num>
  <w:num w:numId="95" w16cid:durableId="293297245">
    <w:abstractNumId w:val="282"/>
  </w:num>
  <w:num w:numId="96" w16cid:durableId="878930848">
    <w:abstractNumId w:val="65"/>
  </w:num>
  <w:num w:numId="97" w16cid:durableId="905333257">
    <w:abstractNumId w:val="191"/>
  </w:num>
  <w:num w:numId="98" w16cid:durableId="410004877">
    <w:abstractNumId w:val="216"/>
  </w:num>
  <w:num w:numId="99" w16cid:durableId="536744070">
    <w:abstractNumId w:val="226"/>
  </w:num>
  <w:num w:numId="100" w16cid:durableId="648827059">
    <w:abstractNumId w:val="609"/>
  </w:num>
  <w:num w:numId="101" w16cid:durableId="1959094461">
    <w:abstractNumId w:val="120"/>
  </w:num>
  <w:num w:numId="102" w16cid:durableId="921792206">
    <w:abstractNumId w:val="63"/>
  </w:num>
  <w:num w:numId="103" w16cid:durableId="1163551643">
    <w:abstractNumId w:val="245"/>
  </w:num>
  <w:num w:numId="104" w16cid:durableId="137306987">
    <w:abstractNumId w:val="636"/>
  </w:num>
  <w:num w:numId="105" w16cid:durableId="2062634288">
    <w:abstractNumId w:val="606"/>
  </w:num>
  <w:num w:numId="106" w16cid:durableId="1358003327">
    <w:abstractNumId w:val="550"/>
  </w:num>
  <w:num w:numId="107" w16cid:durableId="1829858407">
    <w:abstractNumId w:val="382"/>
  </w:num>
  <w:num w:numId="108" w16cid:durableId="1002663886">
    <w:abstractNumId w:val="250"/>
  </w:num>
  <w:num w:numId="109" w16cid:durableId="370958695">
    <w:abstractNumId w:val="635"/>
  </w:num>
  <w:num w:numId="110" w16cid:durableId="1020008619">
    <w:abstractNumId w:val="188"/>
  </w:num>
  <w:num w:numId="111" w16cid:durableId="1881547806">
    <w:abstractNumId w:val="660"/>
  </w:num>
  <w:num w:numId="112" w16cid:durableId="2139832301">
    <w:abstractNumId w:val="403"/>
  </w:num>
  <w:num w:numId="113" w16cid:durableId="1453860048">
    <w:abstractNumId w:val="253"/>
  </w:num>
  <w:num w:numId="114" w16cid:durableId="1453400230">
    <w:abstractNumId w:val="644"/>
  </w:num>
  <w:num w:numId="115" w16cid:durableId="1666324942">
    <w:abstractNumId w:val="385"/>
  </w:num>
  <w:num w:numId="116" w16cid:durableId="515657425">
    <w:abstractNumId w:val="317"/>
  </w:num>
  <w:num w:numId="117" w16cid:durableId="1609045810">
    <w:abstractNumId w:val="567"/>
  </w:num>
  <w:num w:numId="118" w16cid:durableId="1216553102">
    <w:abstractNumId w:val="659"/>
  </w:num>
  <w:num w:numId="119" w16cid:durableId="1634167299">
    <w:abstractNumId w:val="86"/>
  </w:num>
  <w:num w:numId="120" w16cid:durableId="303698878">
    <w:abstractNumId w:val="425"/>
  </w:num>
  <w:num w:numId="121" w16cid:durableId="2042243618">
    <w:abstractNumId w:val="143"/>
  </w:num>
  <w:num w:numId="122" w16cid:durableId="1987591451">
    <w:abstractNumId w:val="181"/>
  </w:num>
  <w:num w:numId="123" w16cid:durableId="406801601">
    <w:abstractNumId w:val="618"/>
  </w:num>
  <w:num w:numId="124" w16cid:durableId="152373680">
    <w:abstractNumId w:val="501"/>
  </w:num>
  <w:num w:numId="125" w16cid:durableId="1056665393">
    <w:abstractNumId w:val="461"/>
  </w:num>
  <w:num w:numId="126" w16cid:durableId="2001537562">
    <w:abstractNumId w:val="51"/>
  </w:num>
  <w:num w:numId="127" w16cid:durableId="689797125">
    <w:abstractNumId w:val="398"/>
  </w:num>
  <w:num w:numId="128" w16cid:durableId="1156647947">
    <w:abstractNumId w:val="139"/>
  </w:num>
  <w:num w:numId="129" w16cid:durableId="932594078">
    <w:abstractNumId w:val="291"/>
  </w:num>
  <w:num w:numId="130" w16cid:durableId="1082600029">
    <w:abstractNumId w:val="130"/>
  </w:num>
  <w:num w:numId="131" w16cid:durableId="1196306454">
    <w:abstractNumId w:val="511"/>
  </w:num>
  <w:num w:numId="132" w16cid:durableId="1334069311">
    <w:abstractNumId w:val="299"/>
  </w:num>
  <w:num w:numId="133" w16cid:durableId="1019545506">
    <w:abstractNumId w:val="561"/>
  </w:num>
  <w:num w:numId="134" w16cid:durableId="1256865637">
    <w:abstractNumId w:val="603"/>
  </w:num>
  <w:num w:numId="135" w16cid:durableId="638150958">
    <w:abstractNumId w:val="409"/>
  </w:num>
  <w:num w:numId="136" w16cid:durableId="463893662">
    <w:abstractNumId w:val="404"/>
  </w:num>
  <w:num w:numId="137" w16cid:durableId="2064214390">
    <w:abstractNumId w:val="203"/>
  </w:num>
  <w:num w:numId="138" w16cid:durableId="494495470">
    <w:abstractNumId w:val="604"/>
  </w:num>
  <w:num w:numId="139" w16cid:durableId="822820350">
    <w:abstractNumId w:val="674"/>
  </w:num>
  <w:num w:numId="140" w16cid:durableId="331565504">
    <w:abstractNumId w:val="34"/>
  </w:num>
  <w:num w:numId="141" w16cid:durableId="1829327438">
    <w:abstractNumId w:val="536"/>
  </w:num>
  <w:num w:numId="142" w16cid:durableId="1627269917">
    <w:abstractNumId w:val="378"/>
  </w:num>
  <w:num w:numId="143" w16cid:durableId="190801512">
    <w:abstractNumId w:val="304"/>
  </w:num>
  <w:num w:numId="144" w16cid:durableId="74936622">
    <w:abstractNumId w:val="489"/>
  </w:num>
  <w:num w:numId="145" w16cid:durableId="730807067">
    <w:abstractNumId w:val="427"/>
  </w:num>
  <w:num w:numId="146" w16cid:durableId="901715388">
    <w:abstractNumId w:val="367"/>
  </w:num>
  <w:num w:numId="147" w16cid:durableId="1021323085">
    <w:abstractNumId w:val="13"/>
  </w:num>
  <w:num w:numId="148" w16cid:durableId="1705053988">
    <w:abstractNumId w:val="551"/>
  </w:num>
  <w:num w:numId="149" w16cid:durableId="1069233384">
    <w:abstractNumId w:val="500"/>
  </w:num>
  <w:num w:numId="150" w16cid:durableId="681781038">
    <w:abstractNumId w:val="185"/>
  </w:num>
  <w:num w:numId="151" w16cid:durableId="427191363">
    <w:abstractNumId w:val="349"/>
  </w:num>
  <w:num w:numId="152" w16cid:durableId="518157469">
    <w:abstractNumId w:val="66"/>
  </w:num>
  <w:num w:numId="153" w16cid:durableId="1391418962">
    <w:abstractNumId w:val="676"/>
  </w:num>
  <w:num w:numId="154" w16cid:durableId="160656348">
    <w:abstractNumId w:val="268"/>
  </w:num>
  <w:num w:numId="155" w16cid:durableId="69424272">
    <w:abstractNumId w:val="505"/>
  </w:num>
  <w:num w:numId="156" w16cid:durableId="1831217285">
    <w:abstractNumId w:val="318"/>
  </w:num>
  <w:num w:numId="157" w16cid:durableId="918909949">
    <w:abstractNumId w:val="495"/>
  </w:num>
  <w:num w:numId="158" w16cid:durableId="544609472">
    <w:abstractNumId w:val="634"/>
  </w:num>
  <w:num w:numId="159" w16cid:durableId="746659149">
    <w:abstractNumId w:val="354"/>
  </w:num>
  <w:num w:numId="160" w16cid:durableId="250161752">
    <w:abstractNumId w:val="413"/>
  </w:num>
  <w:num w:numId="161" w16cid:durableId="21632862">
    <w:abstractNumId w:val="200"/>
  </w:num>
  <w:num w:numId="162" w16cid:durableId="360710447">
    <w:abstractNumId w:val="14"/>
  </w:num>
  <w:num w:numId="163" w16cid:durableId="111364026">
    <w:abstractNumId w:val="190"/>
  </w:num>
  <w:num w:numId="164" w16cid:durableId="51924033">
    <w:abstractNumId w:val="437"/>
  </w:num>
  <w:num w:numId="165" w16cid:durableId="1908879874">
    <w:abstractNumId w:val="107"/>
  </w:num>
  <w:num w:numId="166" w16cid:durableId="1032071598">
    <w:abstractNumId w:val="286"/>
  </w:num>
  <w:num w:numId="167" w16cid:durableId="1468284340">
    <w:abstractNumId w:val="276"/>
  </w:num>
  <w:num w:numId="168" w16cid:durableId="1077282747">
    <w:abstractNumId w:val="657"/>
  </w:num>
  <w:num w:numId="169" w16cid:durableId="1559433258">
    <w:abstractNumId w:val="426"/>
  </w:num>
  <w:num w:numId="170" w16cid:durableId="1814248190">
    <w:abstractNumId w:val="566"/>
  </w:num>
  <w:num w:numId="171" w16cid:durableId="1576433247">
    <w:abstractNumId w:val="434"/>
  </w:num>
  <w:num w:numId="172" w16cid:durableId="703212187">
    <w:abstractNumId w:val="122"/>
  </w:num>
  <w:num w:numId="173" w16cid:durableId="1632052052">
    <w:abstractNumId w:val="307"/>
  </w:num>
  <w:num w:numId="174" w16cid:durableId="407507430">
    <w:abstractNumId w:val="20"/>
  </w:num>
  <w:num w:numId="175" w16cid:durableId="745030776">
    <w:abstractNumId w:val="541"/>
  </w:num>
  <w:num w:numId="176" w16cid:durableId="42483548">
    <w:abstractNumId w:val="665"/>
  </w:num>
  <w:num w:numId="177" w16cid:durableId="788355710">
    <w:abstractNumId w:val="60"/>
  </w:num>
  <w:num w:numId="178" w16cid:durableId="472603718">
    <w:abstractNumId w:val="79"/>
  </w:num>
  <w:num w:numId="179" w16cid:durableId="986325853">
    <w:abstractNumId w:val="497"/>
  </w:num>
  <w:num w:numId="180" w16cid:durableId="801196867">
    <w:abstractNumId w:val="340"/>
  </w:num>
  <w:num w:numId="181" w16cid:durableId="1484547518">
    <w:abstractNumId w:val="376"/>
  </w:num>
  <w:num w:numId="182" w16cid:durableId="2111387962">
    <w:abstractNumId w:val="201"/>
  </w:num>
  <w:num w:numId="183" w16cid:durableId="1133911471">
    <w:abstractNumId w:val="647"/>
  </w:num>
  <w:num w:numId="184" w16cid:durableId="1081097268">
    <w:abstractNumId w:val="294"/>
  </w:num>
  <w:num w:numId="185" w16cid:durableId="753820733">
    <w:abstractNumId w:val="670"/>
  </w:num>
  <w:num w:numId="186" w16cid:durableId="1906717696">
    <w:abstractNumId w:val="615"/>
  </w:num>
  <w:num w:numId="187" w16cid:durableId="791174014">
    <w:abstractNumId w:val="154"/>
  </w:num>
  <w:num w:numId="188" w16cid:durableId="717045409">
    <w:abstractNumId w:val="312"/>
  </w:num>
  <w:num w:numId="189" w16cid:durableId="1374889366">
    <w:abstractNumId w:val="554"/>
  </w:num>
  <w:num w:numId="190" w16cid:durableId="332613348">
    <w:abstractNumId w:val="106"/>
  </w:num>
  <w:num w:numId="191" w16cid:durableId="1273827735">
    <w:abstractNumId w:val="573"/>
  </w:num>
  <w:num w:numId="192" w16cid:durableId="471101282">
    <w:abstractNumId w:val="482"/>
  </w:num>
  <w:num w:numId="193" w16cid:durableId="105122825">
    <w:abstractNumId w:val="92"/>
  </w:num>
  <w:num w:numId="194" w16cid:durableId="326907518">
    <w:abstractNumId w:val="473"/>
  </w:num>
  <w:num w:numId="195" w16cid:durableId="558825734">
    <w:abstractNumId w:val="417"/>
  </w:num>
  <w:num w:numId="196" w16cid:durableId="1599020591">
    <w:abstractNumId w:val="510"/>
  </w:num>
  <w:num w:numId="197" w16cid:durableId="1639383545">
    <w:abstractNumId w:val="564"/>
  </w:num>
  <w:num w:numId="198" w16cid:durableId="1683317527">
    <w:abstractNumId w:val="393"/>
  </w:num>
  <w:num w:numId="199" w16cid:durableId="796946243">
    <w:abstractNumId w:val="255"/>
  </w:num>
  <w:num w:numId="200" w16cid:durableId="1805733156">
    <w:abstractNumId w:val="138"/>
  </w:num>
  <w:num w:numId="201" w16cid:durableId="1597324061">
    <w:abstractNumId w:val="423"/>
  </w:num>
  <w:num w:numId="202" w16cid:durableId="495069374">
    <w:abstractNumId w:val="16"/>
  </w:num>
  <w:num w:numId="203" w16cid:durableId="688915454">
    <w:abstractNumId w:val="681"/>
  </w:num>
  <w:num w:numId="204" w16cid:durableId="561015663">
    <w:abstractNumId w:val="416"/>
  </w:num>
  <w:num w:numId="205" w16cid:durableId="2143695709">
    <w:abstractNumId w:val="215"/>
  </w:num>
  <w:num w:numId="206" w16cid:durableId="1828862792">
    <w:abstractNumId w:val="375"/>
  </w:num>
  <w:num w:numId="207" w16cid:durableId="1880241581">
    <w:abstractNumId w:val="447"/>
  </w:num>
  <w:num w:numId="208" w16cid:durableId="1203059699">
    <w:abstractNumId w:val="59"/>
  </w:num>
  <w:num w:numId="209" w16cid:durableId="2134978670">
    <w:abstractNumId w:val="169"/>
  </w:num>
  <w:num w:numId="210" w16cid:durableId="638849400">
    <w:abstractNumId w:val="666"/>
  </w:num>
  <w:num w:numId="211" w16cid:durableId="1067730011">
    <w:abstractNumId w:val="271"/>
  </w:num>
  <w:num w:numId="212" w16cid:durableId="2087877884">
    <w:abstractNumId w:val="543"/>
  </w:num>
  <w:num w:numId="213" w16cid:durableId="1169641423">
    <w:abstractNumId w:val="658"/>
  </w:num>
  <w:num w:numId="214" w16cid:durableId="561404464">
    <w:abstractNumId w:val="379"/>
  </w:num>
  <w:num w:numId="215" w16cid:durableId="719478424">
    <w:abstractNumId w:val="247"/>
  </w:num>
  <w:num w:numId="216" w16cid:durableId="780993598">
    <w:abstractNumId w:val="108"/>
  </w:num>
  <w:num w:numId="217" w16cid:durableId="1467896659">
    <w:abstractNumId w:val="205"/>
  </w:num>
  <w:num w:numId="218" w16cid:durableId="314650035">
    <w:abstractNumId w:val="463"/>
  </w:num>
  <w:num w:numId="219" w16cid:durableId="179855500">
    <w:abstractNumId w:val="332"/>
  </w:num>
  <w:num w:numId="220" w16cid:durableId="1379012811">
    <w:abstractNumId w:val="219"/>
  </w:num>
  <w:num w:numId="221" w16cid:durableId="2134862755">
    <w:abstractNumId w:val="544"/>
  </w:num>
  <w:num w:numId="222" w16cid:durableId="590744551">
    <w:abstractNumId w:val="290"/>
  </w:num>
  <w:num w:numId="223" w16cid:durableId="855921640">
    <w:abstractNumId w:val="514"/>
  </w:num>
  <w:num w:numId="224" w16cid:durableId="1322779489">
    <w:abstractNumId w:val="365"/>
  </w:num>
  <w:num w:numId="225" w16cid:durableId="1048381262">
    <w:abstractNumId w:val="357"/>
  </w:num>
  <w:num w:numId="226" w16cid:durableId="360207056">
    <w:abstractNumId w:val="177"/>
  </w:num>
  <w:num w:numId="227" w16cid:durableId="1063521913">
    <w:abstractNumId w:val="488"/>
  </w:num>
  <w:num w:numId="228" w16cid:durableId="2132820721">
    <w:abstractNumId w:val="588"/>
  </w:num>
  <w:num w:numId="229" w16cid:durableId="1308515939">
    <w:abstractNumId w:val="136"/>
  </w:num>
  <w:num w:numId="230" w16cid:durableId="864514127">
    <w:abstractNumId w:val="54"/>
  </w:num>
  <w:num w:numId="231" w16cid:durableId="1156458908">
    <w:abstractNumId w:val="475"/>
  </w:num>
  <w:num w:numId="232" w16cid:durableId="1061489328">
    <w:abstractNumId w:val="81"/>
  </w:num>
  <w:num w:numId="233" w16cid:durableId="976957460">
    <w:abstractNumId w:val="240"/>
  </w:num>
  <w:num w:numId="234" w16cid:durableId="2052261464">
    <w:abstractNumId w:val="248"/>
  </w:num>
  <w:num w:numId="235" w16cid:durableId="1891500087">
    <w:abstractNumId w:val="396"/>
  </w:num>
  <w:num w:numId="236" w16cid:durableId="1639259358">
    <w:abstractNumId w:val="625"/>
  </w:num>
  <w:num w:numId="237" w16cid:durableId="1622807125">
    <w:abstractNumId w:val="241"/>
  </w:num>
  <w:num w:numId="238" w16cid:durableId="1155757621">
    <w:abstractNumId w:val="684"/>
  </w:num>
  <w:num w:numId="239" w16cid:durableId="1140924213">
    <w:abstractNumId w:val="546"/>
  </w:num>
  <w:num w:numId="240" w16cid:durableId="1831629118">
    <w:abstractNumId w:val="605"/>
  </w:num>
  <w:num w:numId="241" w16cid:durableId="515733382">
    <w:abstractNumId w:val="422"/>
  </w:num>
  <w:num w:numId="242" w16cid:durableId="759568500">
    <w:abstractNumId w:val="624"/>
  </w:num>
  <w:num w:numId="243" w16cid:durableId="690842223">
    <w:abstractNumId w:val="552"/>
  </w:num>
  <w:num w:numId="244" w16cid:durableId="2015037106">
    <w:abstractNumId w:val="58"/>
  </w:num>
  <w:num w:numId="245" w16cid:durableId="937756689">
    <w:abstractNumId w:val="206"/>
  </w:num>
  <w:num w:numId="246" w16cid:durableId="1998918273">
    <w:abstractNumId w:val="278"/>
  </w:num>
  <w:num w:numId="247" w16cid:durableId="485559111">
    <w:abstractNumId w:val="512"/>
  </w:num>
  <w:num w:numId="248" w16cid:durableId="316081739">
    <w:abstractNumId w:val="103"/>
  </w:num>
  <w:num w:numId="249" w16cid:durableId="1103648175">
    <w:abstractNumId w:val="548"/>
  </w:num>
  <w:num w:numId="250" w16cid:durableId="709107057">
    <w:abstractNumId w:val="116"/>
  </w:num>
  <w:num w:numId="251" w16cid:durableId="1106803493">
    <w:abstractNumId w:val="88"/>
  </w:num>
  <w:num w:numId="252" w16cid:durableId="232930201">
    <w:abstractNumId w:val="172"/>
  </w:num>
  <w:num w:numId="253" w16cid:durableId="1716273457">
    <w:abstractNumId w:val="123"/>
  </w:num>
  <w:num w:numId="254" w16cid:durableId="728260089">
    <w:abstractNumId w:val="196"/>
  </w:num>
  <w:num w:numId="255" w16cid:durableId="809710931">
    <w:abstractNumId w:val="620"/>
  </w:num>
  <w:num w:numId="256" w16cid:durableId="918908339">
    <w:abstractNumId w:val="575"/>
  </w:num>
  <w:num w:numId="257" w16cid:durableId="115412599">
    <w:abstractNumId w:val="331"/>
  </w:num>
  <w:num w:numId="258" w16cid:durableId="1929003648">
    <w:abstractNumId w:val="22"/>
  </w:num>
  <w:num w:numId="259" w16cid:durableId="599023303">
    <w:abstractNumId w:val="513"/>
  </w:num>
  <w:num w:numId="260" w16cid:durableId="834028612">
    <w:abstractNumId w:val="55"/>
  </w:num>
  <w:num w:numId="261" w16cid:durableId="1761487531">
    <w:abstractNumId w:val="156"/>
  </w:num>
  <w:num w:numId="262" w16cid:durableId="683558721">
    <w:abstractNumId w:val="315"/>
  </w:num>
  <w:num w:numId="263" w16cid:durableId="1532113616">
    <w:abstractNumId w:val="155"/>
  </w:num>
  <w:num w:numId="264" w16cid:durableId="1553539989">
    <w:abstractNumId w:val="610"/>
  </w:num>
  <w:num w:numId="265" w16cid:durableId="198669247">
    <w:abstractNumId w:val="83"/>
  </w:num>
  <w:num w:numId="266" w16cid:durableId="815149736">
    <w:abstractNumId w:val="395"/>
  </w:num>
  <w:num w:numId="267" w16cid:durableId="169149955">
    <w:abstractNumId w:val="176"/>
  </w:num>
  <w:num w:numId="268" w16cid:durableId="1217660643">
    <w:abstractNumId w:val="383"/>
  </w:num>
  <w:num w:numId="269" w16cid:durableId="1690984538">
    <w:abstractNumId w:val="626"/>
  </w:num>
  <w:num w:numId="270" w16cid:durableId="270671873">
    <w:abstractNumId w:val="526"/>
  </w:num>
  <w:num w:numId="271" w16cid:durableId="679356323">
    <w:abstractNumId w:val="61"/>
  </w:num>
  <w:num w:numId="272" w16cid:durableId="1419593978">
    <w:abstractNumId w:val="504"/>
  </w:num>
  <w:num w:numId="273" w16cid:durableId="267740610">
    <w:abstractNumId w:val="534"/>
  </w:num>
  <w:num w:numId="274" w16cid:durableId="492839450">
    <w:abstractNumId w:val="69"/>
  </w:num>
  <w:num w:numId="275" w16cid:durableId="1573345403">
    <w:abstractNumId w:val="629"/>
  </w:num>
  <w:num w:numId="276" w16cid:durableId="119347708">
    <w:abstractNumId w:val="288"/>
  </w:num>
  <w:num w:numId="277" w16cid:durableId="454711996">
    <w:abstractNumId w:val="142"/>
  </w:num>
  <w:num w:numId="278" w16cid:durableId="2056662322">
    <w:abstractNumId w:val="141"/>
  </w:num>
  <w:num w:numId="279" w16cid:durableId="1613394915">
    <w:abstractNumId w:val="74"/>
  </w:num>
  <w:num w:numId="280" w16cid:durableId="124272623">
    <w:abstractNumId w:val="617"/>
  </w:num>
  <w:num w:numId="281" w16cid:durableId="1432624958">
    <w:abstractNumId w:val="257"/>
  </w:num>
  <w:num w:numId="282" w16cid:durableId="2076975634">
    <w:abstractNumId w:val="556"/>
  </w:num>
  <w:num w:numId="283" w16cid:durableId="1644698119">
    <w:abstractNumId w:val="368"/>
  </w:num>
  <w:num w:numId="284" w16cid:durableId="1220482894">
    <w:abstractNumId w:val="414"/>
  </w:num>
  <w:num w:numId="285" w16cid:durableId="13575393">
    <w:abstractNumId w:val="493"/>
  </w:num>
  <w:num w:numId="286" w16cid:durableId="504788455">
    <w:abstractNumId w:val="30"/>
  </w:num>
  <w:num w:numId="287" w16cid:durableId="663163193">
    <w:abstractNumId w:val="602"/>
  </w:num>
  <w:num w:numId="288" w16cid:durableId="908223134">
    <w:abstractNumId w:val="27"/>
  </w:num>
  <w:num w:numId="289" w16cid:durableId="760376111">
    <w:abstractNumId w:val="195"/>
  </w:num>
  <w:num w:numId="290" w16cid:durableId="1016928419">
    <w:abstractNumId w:val="402"/>
  </w:num>
  <w:num w:numId="291" w16cid:durableId="1885167795">
    <w:abstractNumId w:val="525"/>
  </w:num>
  <w:num w:numId="292" w16cid:durableId="1726753239">
    <w:abstractNumId w:val="235"/>
  </w:num>
  <w:num w:numId="293" w16cid:durableId="1248032970">
    <w:abstractNumId w:val="570"/>
  </w:num>
  <w:num w:numId="294" w16cid:durableId="1165316021">
    <w:abstractNumId w:val="187"/>
  </w:num>
  <w:num w:numId="295" w16cid:durableId="1658459634">
    <w:abstractNumId w:val="87"/>
  </w:num>
  <w:num w:numId="296" w16cid:durableId="1742436936">
    <w:abstractNumId w:val="374"/>
  </w:num>
  <w:num w:numId="297" w16cid:durableId="1335255830">
    <w:abstractNumId w:val="677"/>
  </w:num>
  <w:num w:numId="298" w16cid:durableId="2108772376">
    <w:abstractNumId w:val="119"/>
  </w:num>
  <w:num w:numId="299" w16cid:durableId="630789359">
    <w:abstractNumId w:val="558"/>
  </w:num>
  <w:num w:numId="300" w16cid:durableId="559442703">
    <w:abstractNumId w:val="490"/>
  </w:num>
  <w:num w:numId="301" w16cid:durableId="833840250">
    <w:abstractNumId w:val="668"/>
  </w:num>
  <w:num w:numId="302" w16cid:durableId="550919158">
    <w:abstractNumId w:val="638"/>
  </w:num>
  <w:num w:numId="303" w16cid:durableId="1106536774">
    <w:abstractNumId w:val="419"/>
  </w:num>
  <w:num w:numId="304" w16cid:durableId="974532218">
    <w:abstractNumId w:val="611"/>
  </w:num>
  <w:num w:numId="305" w16cid:durableId="1815490173">
    <w:abstractNumId w:val="210"/>
  </w:num>
  <w:num w:numId="306" w16cid:durableId="201286645">
    <w:abstractNumId w:val="249"/>
  </w:num>
  <w:num w:numId="307" w16cid:durableId="558514638">
    <w:abstractNumId w:val="23"/>
  </w:num>
  <w:num w:numId="308" w16cid:durableId="642126985">
    <w:abstractNumId w:val="114"/>
  </w:num>
  <w:num w:numId="309" w16cid:durableId="313024362">
    <w:abstractNumId w:val="149"/>
  </w:num>
  <w:num w:numId="310" w16cid:durableId="548685568">
    <w:abstractNumId w:val="243"/>
  </w:num>
  <w:num w:numId="311" w16cid:durableId="1798638858">
    <w:abstractNumId w:val="170"/>
  </w:num>
  <w:num w:numId="312" w16cid:durableId="1136995018">
    <w:abstractNumId w:val="601"/>
  </w:num>
  <w:num w:numId="313" w16cid:durableId="208106677">
    <w:abstractNumId w:val="450"/>
  </w:num>
  <w:num w:numId="314" w16cid:durableId="1702240456">
    <w:abstractNumId w:val="213"/>
  </w:num>
  <w:num w:numId="315" w16cid:durableId="496113472">
    <w:abstractNumId w:val="474"/>
  </w:num>
  <w:num w:numId="316" w16cid:durableId="1862012698">
    <w:abstractNumId w:val="309"/>
  </w:num>
  <w:num w:numId="317" w16cid:durableId="964889623">
    <w:abstractNumId w:val="84"/>
  </w:num>
  <w:num w:numId="318" w16cid:durableId="1127968379">
    <w:abstractNumId w:val="47"/>
  </w:num>
  <w:num w:numId="319" w16cid:durableId="707799395">
    <w:abstractNumId w:val="73"/>
  </w:num>
  <w:num w:numId="320" w16cid:durableId="1913004860">
    <w:abstractNumId w:val="592"/>
  </w:num>
  <w:num w:numId="321" w16cid:durableId="836848510">
    <w:abstractNumId w:val="686"/>
  </w:num>
  <w:num w:numId="322" w16cid:durableId="1090272833">
    <w:abstractNumId w:val="506"/>
  </w:num>
  <w:num w:numId="323" w16cid:durableId="1295334367">
    <w:abstractNumId w:val="89"/>
  </w:num>
  <w:num w:numId="324" w16cid:durableId="2001955761">
    <w:abstractNumId w:val="266"/>
  </w:num>
  <w:num w:numId="325" w16cid:durableId="2045207926">
    <w:abstractNumId w:val="486"/>
  </w:num>
  <w:num w:numId="326" w16cid:durableId="1406337821">
    <w:abstractNumId w:val="295"/>
  </w:num>
  <w:num w:numId="327" w16cid:durableId="1254510553">
    <w:abstractNumId w:val="173"/>
  </w:num>
  <w:num w:numId="328" w16cid:durableId="2017073347">
    <w:abstractNumId w:val="577"/>
  </w:num>
  <w:num w:numId="329" w16cid:durableId="1592356330">
    <w:abstractNumId w:val="650"/>
  </w:num>
  <w:num w:numId="330" w16cid:durableId="955717793">
    <w:abstractNumId w:val="430"/>
  </w:num>
  <w:num w:numId="331" w16cid:durableId="239292773">
    <w:abstractNumId w:val="111"/>
  </w:num>
  <w:num w:numId="332" w16cid:durableId="1124885955">
    <w:abstractNumId w:val="373"/>
  </w:num>
  <w:num w:numId="333" w16cid:durableId="1040470439">
    <w:abstractNumId w:val="329"/>
  </w:num>
  <w:num w:numId="334" w16cid:durableId="1851796327">
    <w:abstractNumId w:val="57"/>
  </w:num>
  <w:num w:numId="335" w16cid:durableId="1149790484">
    <w:abstractNumId w:val="381"/>
  </w:num>
  <w:num w:numId="336" w16cid:durableId="339889667">
    <w:abstractNumId w:val="679"/>
  </w:num>
  <w:num w:numId="337" w16cid:durableId="1665278021">
    <w:abstractNumId w:val="42"/>
  </w:num>
  <w:num w:numId="338" w16cid:durableId="589706237">
    <w:abstractNumId w:val="233"/>
  </w:num>
  <w:num w:numId="339" w16cid:durableId="1144860079">
    <w:abstractNumId w:val="305"/>
  </w:num>
  <w:num w:numId="340" w16cid:durableId="1305892869">
    <w:abstractNumId w:val="360"/>
  </w:num>
  <w:num w:numId="341" w16cid:durableId="318265676">
    <w:abstractNumId w:val="481"/>
  </w:num>
  <w:num w:numId="342" w16cid:durableId="1700929827">
    <w:abstractNumId w:val="406"/>
  </w:num>
  <w:num w:numId="343" w16cid:durableId="2099132163">
    <w:abstractNumId w:val="369"/>
  </w:num>
  <w:num w:numId="344" w16cid:durableId="1556425612">
    <w:abstractNumId w:val="293"/>
  </w:num>
  <w:num w:numId="345" w16cid:durableId="491914710">
    <w:abstractNumId w:val="113"/>
  </w:num>
  <w:num w:numId="346" w16cid:durableId="1895235870">
    <w:abstractNumId w:val="80"/>
  </w:num>
  <w:num w:numId="347" w16cid:durableId="1741363144">
    <w:abstractNumId w:val="494"/>
  </w:num>
  <w:num w:numId="348" w16cid:durableId="1153641410">
    <w:abstractNumId w:val="441"/>
  </w:num>
  <w:num w:numId="349" w16cid:durableId="1082993454">
    <w:abstractNumId w:val="449"/>
  </w:num>
  <w:num w:numId="350" w16cid:durableId="420376005">
    <w:abstractNumId w:val="237"/>
  </w:num>
  <w:num w:numId="351" w16cid:durableId="842939762">
    <w:abstractNumId w:val="462"/>
  </w:num>
  <w:num w:numId="352" w16cid:durableId="474445649">
    <w:abstractNumId w:val="480"/>
  </w:num>
  <w:num w:numId="353" w16cid:durableId="396786411">
    <w:abstractNumId w:val="334"/>
  </w:num>
  <w:num w:numId="354" w16cid:durableId="564754619">
    <w:abstractNumId w:val="651"/>
  </w:num>
  <w:num w:numId="355" w16cid:durableId="2146118940">
    <w:abstractNumId w:val="579"/>
  </w:num>
  <w:num w:numId="356" w16cid:durableId="1857423038">
    <w:abstractNumId w:val="452"/>
  </w:num>
  <w:num w:numId="357" w16cid:durableId="342051738">
    <w:abstractNumId w:val="401"/>
  </w:num>
  <w:num w:numId="358" w16cid:durableId="1661620940">
    <w:abstractNumId w:val="259"/>
  </w:num>
  <w:num w:numId="359" w16cid:durableId="498740741">
    <w:abstractNumId w:val="596"/>
  </w:num>
  <w:num w:numId="360" w16cid:durableId="863514192">
    <w:abstractNumId w:val="33"/>
  </w:num>
  <w:num w:numId="361" w16cid:durableId="1672180135">
    <w:abstractNumId w:val="653"/>
  </w:num>
  <w:num w:numId="362" w16cid:durableId="532184974">
    <w:abstractNumId w:val="199"/>
  </w:num>
  <w:num w:numId="363" w16cid:durableId="238946248">
    <w:abstractNumId w:val="165"/>
  </w:num>
  <w:num w:numId="364" w16cid:durableId="1794977535">
    <w:abstractNumId w:val="343"/>
  </w:num>
  <w:num w:numId="365" w16cid:durableId="1821458347">
    <w:abstractNumId w:val="300"/>
  </w:num>
  <w:num w:numId="366" w16cid:durableId="1095130134">
    <w:abstractNumId w:val="218"/>
  </w:num>
  <w:num w:numId="367" w16cid:durableId="1646274458">
    <w:abstractNumId w:val="75"/>
  </w:num>
  <w:num w:numId="368" w16cid:durableId="876891565">
    <w:abstractNumId w:val="477"/>
  </w:num>
  <w:num w:numId="369" w16cid:durableId="376511270">
    <w:abstractNumId w:val="333"/>
  </w:num>
  <w:num w:numId="370" w16cid:durableId="1971544935">
    <w:abstractNumId w:val="581"/>
  </w:num>
  <w:num w:numId="371" w16cid:durableId="1279215777">
    <w:abstractNumId w:val="306"/>
  </w:num>
  <w:num w:numId="372" w16cid:durableId="1477256444">
    <w:abstractNumId w:val="152"/>
  </w:num>
  <w:num w:numId="373" w16cid:durableId="1935505755">
    <w:abstractNumId w:val="436"/>
  </w:num>
  <w:num w:numId="374" w16cid:durableId="1145010647">
    <w:abstractNumId w:val="265"/>
  </w:num>
  <w:num w:numId="375" w16cid:durableId="615017024">
    <w:abstractNumId w:val="663"/>
  </w:num>
  <w:num w:numId="376" w16cid:durableId="268926382">
    <w:abstractNumId w:val="17"/>
  </w:num>
  <w:num w:numId="377" w16cid:durableId="399522288">
    <w:abstractNumId w:val="394"/>
  </w:num>
  <w:num w:numId="378" w16cid:durableId="458648693">
    <w:abstractNumId w:val="594"/>
  </w:num>
  <w:num w:numId="379" w16cid:durableId="1894267685">
    <w:abstractNumId w:val="275"/>
  </w:num>
  <w:num w:numId="380" w16cid:durableId="1788617088">
    <w:abstractNumId w:val="62"/>
  </w:num>
  <w:num w:numId="381" w16cid:durableId="1052390111">
    <w:abstractNumId w:val="547"/>
  </w:num>
  <w:num w:numId="382" w16cid:durableId="1949967418">
    <w:abstractNumId w:val="127"/>
  </w:num>
  <w:num w:numId="383" w16cid:durableId="1378696601">
    <w:abstractNumId w:val="671"/>
  </w:num>
  <w:num w:numId="384" w16cid:durableId="582184981">
    <w:abstractNumId w:val="522"/>
  </w:num>
  <w:num w:numId="385" w16cid:durableId="267931426">
    <w:abstractNumId w:val="263"/>
  </w:num>
  <w:num w:numId="386" w16cid:durableId="1574194742">
    <w:abstractNumId w:val="182"/>
  </w:num>
  <w:num w:numId="387" w16cid:durableId="554663791">
    <w:abstractNumId w:val="356"/>
  </w:num>
  <w:num w:numId="388" w16cid:durableId="1426226980">
    <w:abstractNumId w:val="179"/>
  </w:num>
  <w:num w:numId="389" w16cid:durableId="56713646">
    <w:abstractNumId w:val="476"/>
  </w:num>
  <w:num w:numId="390" w16cid:durableId="1456755619">
    <w:abstractNumId w:val="283"/>
  </w:num>
  <w:num w:numId="391" w16cid:durableId="99763532">
    <w:abstractNumId w:val="468"/>
  </w:num>
  <w:num w:numId="392" w16cid:durableId="1649548984">
    <w:abstractNumId w:val="399"/>
  </w:num>
  <w:num w:numId="393" w16cid:durableId="1050954225">
    <w:abstractNumId w:val="5"/>
  </w:num>
  <w:num w:numId="394" w16cid:durableId="1054423956">
    <w:abstractNumId w:val="599"/>
  </w:num>
  <w:num w:numId="395" w16cid:durableId="1788038172">
    <w:abstractNumId w:val="453"/>
  </w:num>
  <w:num w:numId="396" w16cid:durableId="1027944212">
    <w:abstractNumId w:val="254"/>
  </w:num>
  <w:num w:numId="397" w16cid:durableId="2132049912">
    <w:abstractNumId w:val="408"/>
  </w:num>
  <w:num w:numId="398" w16cid:durableId="146753595">
    <w:abstractNumId w:val="342"/>
  </w:num>
  <w:num w:numId="399" w16cid:durableId="1951156058">
    <w:abstractNumId w:val="372"/>
  </w:num>
  <w:num w:numId="400" w16cid:durableId="46295428">
    <w:abstractNumId w:val="642"/>
  </w:num>
  <w:num w:numId="401" w16cid:durableId="1847672638">
    <w:abstractNumId w:val="325"/>
  </w:num>
  <w:num w:numId="402" w16cid:durableId="23140543">
    <w:abstractNumId w:val="236"/>
  </w:num>
  <w:num w:numId="403" w16cid:durableId="888496715">
    <w:abstractNumId w:val="71"/>
  </w:num>
  <w:num w:numId="404" w16cid:durableId="94450157">
    <w:abstractNumId w:val="377"/>
  </w:num>
  <w:num w:numId="405" w16cid:durableId="1302081735">
    <w:abstractNumId w:val="82"/>
  </w:num>
  <w:num w:numId="406" w16cid:durableId="1231964646">
    <w:abstractNumId w:val="627"/>
  </w:num>
  <w:num w:numId="407" w16cid:durableId="453791659">
    <w:abstractNumId w:val="64"/>
  </w:num>
  <w:num w:numId="408" w16cid:durableId="1487358197">
    <w:abstractNumId w:val="322"/>
  </w:num>
  <w:num w:numId="409" w16cid:durableId="981036777">
    <w:abstractNumId w:val="302"/>
  </w:num>
  <w:num w:numId="410" w16cid:durableId="427778790">
    <w:abstractNumId w:val="537"/>
  </w:num>
  <w:num w:numId="411" w16cid:durableId="748118928">
    <w:abstractNumId w:val="572"/>
  </w:num>
  <w:num w:numId="412" w16cid:durableId="804390924">
    <w:abstractNumId w:val="672"/>
  </w:num>
  <w:num w:numId="413" w16cid:durableId="733698054">
    <w:abstractNumId w:val="314"/>
  </w:num>
  <w:num w:numId="414" w16cid:durableId="950697869">
    <w:abstractNumId w:val="194"/>
  </w:num>
  <w:num w:numId="415" w16cid:durableId="2088113330">
    <w:abstractNumId w:val="50"/>
  </w:num>
  <w:num w:numId="416" w16cid:durableId="1545755464">
    <w:abstractNumId w:val="264"/>
  </w:num>
  <w:num w:numId="417" w16cid:durableId="1932080995">
    <w:abstractNumId w:val="580"/>
  </w:num>
  <w:num w:numId="418" w16cid:durableId="1165706776">
    <w:abstractNumId w:val="52"/>
  </w:num>
  <w:num w:numId="419" w16cid:durableId="743642933">
    <w:abstractNumId w:val="410"/>
  </w:num>
  <w:num w:numId="420" w16cid:durableId="950891427">
    <w:abstractNumId w:val="211"/>
  </w:num>
  <w:num w:numId="421" w16cid:durableId="1840849002">
    <w:abstractNumId w:val="24"/>
  </w:num>
  <w:num w:numId="422" w16cid:durableId="663170313">
    <w:abstractNumId w:val="227"/>
  </w:num>
  <w:num w:numId="423" w16cid:durableId="1313678418">
    <w:abstractNumId w:val="545"/>
  </w:num>
  <w:num w:numId="424" w16cid:durableId="186068400">
    <w:abstractNumId w:val="292"/>
  </w:num>
  <w:num w:numId="425" w16cid:durableId="1995910512">
    <w:abstractNumId w:val="509"/>
  </w:num>
  <w:num w:numId="426" w16cid:durableId="1172142071">
    <w:abstractNumId w:val="405"/>
  </w:num>
  <w:num w:numId="427" w16cid:durableId="846871344">
    <w:abstractNumId w:val="18"/>
  </w:num>
  <w:num w:numId="428" w16cid:durableId="1441949106">
    <w:abstractNumId w:val="527"/>
  </w:num>
  <w:num w:numId="429" w16cid:durableId="1781339806">
    <w:abstractNumId w:val="499"/>
  </w:num>
  <w:num w:numId="430" w16cid:durableId="1825274181">
    <w:abstractNumId w:val="557"/>
  </w:num>
  <w:num w:numId="431" w16cid:durableId="1733770403">
    <w:abstractNumId w:val="238"/>
  </w:num>
  <w:num w:numId="432" w16cid:durableId="2053073914">
    <w:abstractNumId w:val="632"/>
  </w:num>
  <w:num w:numId="433" w16cid:durableId="1637176616">
    <w:abstractNumId w:val="95"/>
  </w:num>
  <w:num w:numId="434" w16cid:durableId="848108202">
    <w:abstractNumId w:val="112"/>
  </w:num>
  <w:num w:numId="435" w16cid:durableId="887226744">
    <w:abstractNumId w:val="673"/>
  </w:num>
  <w:num w:numId="436" w16cid:durableId="1183395054">
    <w:abstractNumId w:val="93"/>
  </w:num>
  <w:num w:numId="437" w16cid:durableId="1682393218">
    <w:abstractNumId w:val="578"/>
  </w:num>
  <w:num w:numId="438" w16cid:durableId="1831628829">
    <w:abstractNumId w:val="12"/>
  </w:num>
  <w:num w:numId="439" w16cid:durableId="19278464">
    <w:abstractNumId w:val="458"/>
  </w:num>
  <w:num w:numId="440" w16cid:durableId="1928464563">
    <w:abstractNumId w:val="347"/>
  </w:num>
  <w:num w:numId="441" w16cid:durableId="178545010">
    <w:abstractNumId w:val="411"/>
  </w:num>
  <w:num w:numId="442" w16cid:durableId="1097795872">
    <w:abstractNumId w:val="202"/>
  </w:num>
  <w:num w:numId="443" w16cid:durableId="1810391406">
    <w:abstractNumId w:val="321"/>
  </w:num>
  <w:num w:numId="444" w16cid:durableId="537277641">
    <w:abstractNumId w:val="90"/>
  </w:num>
  <w:num w:numId="445" w16cid:durableId="339434016">
    <w:abstractNumId w:val="640"/>
  </w:num>
  <w:num w:numId="446" w16cid:durableId="1856337285">
    <w:abstractNumId w:val="38"/>
  </w:num>
  <w:num w:numId="447" w16cid:durableId="2030832451">
    <w:abstractNumId w:val="341"/>
  </w:num>
  <w:num w:numId="448" w16cid:durableId="73821799">
    <w:abstractNumId w:val="496"/>
  </w:num>
  <w:num w:numId="449" w16cid:durableId="1015839905">
    <w:abstractNumId w:val="446"/>
  </w:num>
  <w:num w:numId="450" w16cid:durableId="1720473711">
    <w:abstractNumId w:val="229"/>
  </w:num>
  <w:num w:numId="451" w16cid:durableId="301925436">
    <w:abstractNumId w:val="542"/>
  </w:num>
  <w:num w:numId="452" w16cid:durableId="1788236559">
    <w:abstractNumId w:val="35"/>
  </w:num>
  <w:num w:numId="453" w16cid:durableId="946699775">
    <w:abstractNumId w:val="308"/>
  </w:num>
  <w:num w:numId="454" w16cid:durableId="1285382293">
    <w:abstractNumId w:val="327"/>
  </w:num>
  <w:num w:numId="455" w16cid:durableId="1171338960">
    <w:abstractNumId w:val="296"/>
  </w:num>
  <w:num w:numId="456" w16cid:durableId="1888880024">
    <w:abstractNumId w:val="56"/>
  </w:num>
  <w:num w:numId="457" w16cid:durableId="955059716">
    <w:abstractNumId w:val="465"/>
  </w:num>
  <w:num w:numId="458" w16cid:durableId="85925782">
    <w:abstractNumId w:val="451"/>
  </w:num>
  <w:num w:numId="459" w16cid:durableId="1508595868">
    <w:abstractNumId w:val="386"/>
  </w:num>
  <w:num w:numId="460" w16cid:durableId="970398865">
    <w:abstractNumId w:val="100"/>
  </w:num>
  <w:num w:numId="461" w16cid:durableId="1238981320">
    <w:abstractNumId w:val="133"/>
  </w:num>
  <w:num w:numId="462" w16cid:durableId="2075885051">
    <w:abstractNumId w:val="433"/>
  </w:num>
  <w:num w:numId="463" w16cid:durableId="127938763">
    <w:abstractNumId w:val="582"/>
  </w:num>
  <w:num w:numId="464" w16cid:durableId="875964319">
    <w:abstractNumId w:val="68"/>
  </w:num>
  <w:num w:numId="465" w16cid:durableId="514073255">
    <w:abstractNumId w:val="484"/>
  </w:num>
  <w:num w:numId="466" w16cid:durableId="857430852">
    <w:abstractNumId w:val="252"/>
  </w:num>
  <w:num w:numId="467" w16cid:durableId="1086071800">
    <w:abstractNumId w:val="43"/>
  </w:num>
  <w:num w:numId="468" w16cid:durableId="1267038999">
    <w:abstractNumId w:val="67"/>
  </w:num>
  <w:num w:numId="469" w16cid:durableId="1484928661">
    <w:abstractNumId w:val="669"/>
  </w:num>
  <w:num w:numId="470" w16cid:durableId="1821533014">
    <w:abstractNumId w:val="338"/>
  </w:num>
  <w:num w:numId="471" w16cid:durableId="821506035">
    <w:abstractNumId w:val="96"/>
  </w:num>
  <w:num w:numId="472" w16cid:durableId="2172449">
    <w:abstractNumId w:val="281"/>
  </w:num>
  <w:num w:numId="473" w16cid:durableId="421491558">
    <w:abstractNumId w:val="682"/>
  </w:num>
  <w:num w:numId="474" w16cid:durableId="377362495">
    <w:abstractNumId w:val="523"/>
  </w:num>
  <w:num w:numId="475" w16cid:durableId="251013921">
    <w:abstractNumId w:val="585"/>
  </w:num>
  <w:num w:numId="476" w16cid:durableId="324825852">
    <w:abstractNumId w:val="479"/>
  </w:num>
  <w:num w:numId="477" w16cid:durableId="1567491555">
    <w:abstractNumId w:val="7"/>
  </w:num>
  <w:num w:numId="478" w16cid:durableId="1224217883">
    <w:abstractNumId w:val="371"/>
  </w:num>
  <w:num w:numId="479" w16cid:durableId="276527501">
    <w:abstractNumId w:val="540"/>
  </w:num>
  <w:num w:numId="480" w16cid:durableId="1819564558">
    <w:abstractNumId w:val="421"/>
  </w:num>
  <w:num w:numId="481" w16cid:durableId="962228501">
    <w:abstractNumId w:val="584"/>
  </w:num>
  <w:num w:numId="482" w16cid:durableId="2136370563">
    <w:abstractNumId w:val="608"/>
  </w:num>
  <w:num w:numId="483" w16cid:durableId="932132829">
    <w:abstractNumId w:val="380"/>
  </w:num>
  <w:num w:numId="484" w16cid:durableId="1977491564">
    <w:abstractNumId w:val="571"/>
  </w:num>
  <w:num w:numId="485" w16cid:durableId="1192106577">
    <w:abstractNumId w:val="44"/>
  </w:num>
  <w:num w:numId="486" w16cid:durableId="1759864842">
    <w:abstractNumId w:val="431"/>
  </w:num>
  <w:num w:numId="487" w16cid:durableId="1257207258">
    <w:abstractNumId w:val="137"/>
  </w:num>
  <w:num w:numId="488" w16cid:durableId="1756439382">
    <w:abstractNumId w:val="597"/>
  </w:num>
  <w:num w:numId="489" w16cid:durableId="829519042">
    <w:abstractNumId w:val="167"/>
  </w:num>
  <w:num w:numId="490" w16cid:durableId="1851484155">
    <w:abstractNumId w:val="502"/>
  </w:num>
  <w:num w:numId="491" w16cid:durableId="1635137361">
    <w:abstractNumId w:val="336"/>
  </w:num>
  <w:num w:numId="492" w16cid:durableId="205459104">
    <w:abstractNumId w:val="303"/>
  </w:num>
  <w:num w:numId="493" w16cid:durableId="606540544">
    <w:abstractNumId w:val="204"/>
  </w:num>
  <w:num w:numId="494" w16cid:durableId="197594875">
    <w:abstractNumId w:val="209"/>
  </w:num>
  <w:num w:numId="495" w16cid:durableId="22445979">
    <w:abstractNumId w:val="553"/>
  </w:num>
  <w:num w:numId="496" w16cid:durableId="2121601353">
    <w:abstractNumId w:val="538"/>
  </w:num>
  <w:num w:numId="497" w16cid:durableId="1412580545">
    <w:abstractNumId w:val="469"/>
  </w:num>
  <w:num w:numId="498" w16cid:durableId="684285634">
    <w:abstractNumId w:val="612"/>
  </w:num>
  <w:num w:numId="499" w16cid:durableId="579366677">
    <w:abstractNumId w:val="121"/>
  </w:num>
  <w:num w:numId="500" w16cid:durableId="749043641">
    <w:abstractNumId w:val="284"/>
  </w:num>
  <w:num w:numId="501" w16cid:durableId="1178009857">
    <w:abstractNumId w:val="297"/>
  </w:num>
  <w:num w:numId="502" w16cid:durableId="1332636824">
    <w:abstractNumId w:val="224"/>
  </w:num>
  <w:num w:numId="503" w16cid:durableId="186451749">
    <w:abstractNumId w:val="358"/>
  </w:num>
  <w:num w:numId="504" w16cid:durableId="1689523593">
    <w:abstractNumId w:val="438"/>
  </w:num>
  <w:num w:numId="505" w16cid:durableId="1473448145">
    <w:abstractNumId w:val="485"/>
  </w:num>
  <w:num w:numId="506" w16cid:durableId="1544755020">
    <w:abstractNumId w:val="466"/>
  </w:num>
  <w:num w:numId="507" w16cid:durableId="572206271">
    <w:abstractNumId w:val="19"/>
  </w:num>
  <w:num w:numId="508" w16cid:durableId="520825517">
    <w:abstractNumId w:val="455"/>
  </w:num>
  <w:num w:numId="509" w16cid:durableId="1395817100">
    <w:abstractNumId w:val="516"/>
  </w:num>
  <w:num w:numId="510" w16cid:durableId="1648390386">
    <w:abstractNumId w:val="129"/>
  </w:num>
  <w:num w:numId="511" w16cid:durableId="359471878">
    <w:abstractNumId w:val="323"/>
  </w:num>
  <w:num w:numId="512" w16cid:durableId="325788274">
    <w:abstractNumId w:val="519"/>
  </w:num>
  <w:num w:numId="513" w16cid:durableId="1549299575">
    <w:abstractNumId w:val="125"/>
  </w:num>
  <w:num w:numId="514" w16cid:durableId="1768963449">
    <w:abstractNumId w:val="590"/>
  </w:num>
  <w:num w:numId="515" w16cid:durableId="1361475002">
    <w:abstractNumId w:val="2"/>
  </w:num>
  <w:num w:numId="516" w16cid:durableId="237446266">
    <w:abstractNumId w:val="313"/>
  </w:num>
  <w:num w:numId="517" w16cid:durableId="1042633091">
    <w:abstractNumId w:val="163"/>
  </w:num>
  <w:num w:numId="518" w16cid:durableId="1066877796">
    <w:abstractNumId w:val="503"/>
  </w:num>
  <w:num w:numId="519" w16cid:durableId="608977033">
    <w:abstractNumId w:val="102"/>
  </w:num>
  <w:num w:numId="520" w16cid:durableId="83958081">
    <w:abstractNumId w:val="110"/>
  </w:num>
  <w:num w:numId="521" w16cid:durableId="610891360">
    <w:abstractNumId w:val="132"/>
  </w:num>
  <w:num w:numId="522" w16cid:durableId="923999512">
    <w:abstractNumId w:val="145"/>
  </w:num>
  <w:num w:numId="523" w16cid:durableId="1764230115">
    <w:abstractNumId w:val="549"/>
  </w:num>
  <w:num w:numId="524" w16cid:durableId="1300576917">
    <w:abstractNumId w:val="36"/>
  </w:num>
  <w:num w:numId="525" w16cid:durableId="317613058">
    <w:abstractNumId w:val="508"/>
  </w:num>
  <w:num w:numId="526" w16cid:durableId="1545370166">
    <w:abstractNumId w:val="621"/>
  </w:num>
  <w:num w:numId="527" w16cid:durableId="70782263">
    <w:abstractNumId w:val="311"/>
  </w:num>
  <w:num w:numId="528" w16cid:durableId="1216355464">
    <w:abstractNumId w:val="391"/>
  </w:num>
  <w:num w:numId="529" w16cid:durableId="1673145798">
    <w:abstractNumId w:val="267"/>
  </w:num>
  <w:num w:numId="530" w16cid:durableId="1436707423">
    <w:abstractNumId w:val="320"/>
  </w:num>
  <w:num w:numId="531" w16cid:durableId="1335494544">
    <w:abstractNumId w:val="400"/>
  </w:num>
  <w:num w:numId="532" w16cid:durableId="1493717224">
    <w:abstractNumId w:val="258"/>
  </w:num>
  <w:num w:numId="533" w16cid:durableId="1815566625">
    <w:abstractNumId w:val="135"/>
  </w:num>
  <w:num w:numId="534" w16cid:durableId="1969848111">
    <w:abstractNumId w:val="678"/>
  </w:num>
  <w:num w:numId="535" w16cid:durableId="1800108640">
    <w:abstractNumId w:val="445"/>
  </w:num>
  <w:num w:numId="536" w16cid:durableId="1689939669">
    <w:abstractNumId w:val="646"/>
  </w:num>
  <w:num w:numId="537" w16cid:durableId="16934675">
    <w:abstractNumId w:val="330"/>
  </w:num>
  <w:num w:numId="538" w16cid:durableId="106513523">
    <w:abstractNumId w:val="48"/>
  </w:num>
  <w:num w:numId="539" w16cid:durableId="1861119784">
    <w:abstractNumId w:val="197"/>
  </w:num>
  <w:num w:numId="540" w16cid:durableId="1604265798">
    <w:abstractNumId w:val="272"/>
  </w:num>
  <w:num w:numId="541" w16cid:durableId="1154836404">
    <w:abstractNumId w:val="535"/>
  </w:num>
  <w:num w:numId="542" w16cid:durableId="850804266">
    <w:abstractNumId w:val="214"/>
  </w:num>
  <w:num w:numId="543" w16cid:durableId="415371809">
    <w:abstractNumId w:val="158"/>
  </w:num>
  <w:num w:numId="544" w16cid:durableId="101654157">
    <w:abstractNumId w:val="183"/>
  </w:num>
  <w:num w:numId="545" w16cid:durableId="1602372505">
    <w:abstractNumId w:val="153"/>
  </w:num>
  <w:num w:numId="546" w16cid:durableId="864559505">
    <w:abstractNumId w:val="85"/>
  </w:num>
  <w:num w:numId="547" w16cid:durableId="457645394">
    <w:abstractNumId w:val="4"/>
  </w:num>
  <w:num w:numId="548" w16cid:durableId="1680887069">
    <w:abstractNumId w:val="40"/>
  </w:num>
  <w:num w:numId="549" w16cid:durableId="104615490">
    <w:abstractNumId w:val="164"/>
  </w:num>
  <w:num w:numId="550" w16cid:durableId="977959757">
    <w:abstractNumId w:val="72"/>
  </w:num>
  <w:num w:numId="551" w16cid:durableId="130640721">
    <w:abstractNumId w:val="105"/>
  </w:num>
  <w:num w:numId="552" w16cid:durableId="1126198124">
    <w:abstractNumId w:val="407"/>
  </w:num>
  <w:num w:numId="553" w16cid:durableId="544876048">
    <w:abstractNumId w:val="600"/>
  </w:num>
  <w:num w:numId="554" w16cid:durableId="909004789">
    <w:abstractNumId w:val="675"/>
  </w:num>
  <w:num w:numId="555" w16cid:durableId="910196218">
    <w:abstractNumId w:val="270"/>
  </w:num>
  <w:num w:numId="556" w16cid:durableId="1457721662">
    <w:abstractNumId w:val="273"/>
  </w:num>
  <w:num w:numId="557" w16cid:durableId="2002464793">
    <w:abstractNumId w:val="208"/>
  </w:num>
  <w:num w:numId="558" w16cid:durableId="1902255081">
    <w:abstractNumId w:val="388"/>
  </w:num>
  <w:num w:numId="559" w16cid:durableId="1771929264">
    <w:abstractNumId w:val="460"/>
  </w:num>
  <w:num w:numId="560" w16cid:durableId="1441490387">
    <w:abstractNumId w:val="467"/>
  </w:num>
  <w:num w:numId="561" w16cid:durableId="1756508355">
    <w:abstractNumId w:val="10"/>
  </w:num>
  <w:num w:numId="562" w16cid:durableId="969089777">
    <w:abstractNumId w:val="269"/>
  </w:num>
  <w:num w:numId="563" w16cid:durableId="231473553">
    <w:abstractNumId w:val="630"/>
  </w:num>
  <w:num w:numId="564" w16cid:durableId="1921862750">
    <w:abstractNumId w:val="0"/>
  </w:num>
  <w:num w:numId="565" w16cid:durableId="841815017">
    <w:abstractNumId w:val="664"/>
  </w:num>
  <w:num w:numId="566" w16cid:durableId="855996582">
    <w:abstractNumId w:val="11"/>
  </w:num>
  <w:num w:numId="567" w16cid:durableId="1947737756">
    <w:abstractNumId w:val="280"/>
  </w:num>
  <w:num w:numId="568" w16cid:durableId="1107849827">
    <w:abstractNumId w:val="639"/>
  </w:num>
  <w:num w:numId="569" w16cid:durableId="597756045">
    <w:abstractNumId w:val="29"/>
  </w:num>
  <w:num w:numId="570" w16cid:durableId="1695964093">
    <w:abstractNumId w:val="389"/>
  </w:num>
  <w:num w:numId="571" w16cid:durableId="1500465209">
    <w:abstractNumId w:val="234"/>
  </w:num>
  <w:num w:numId="572" w16cid:durableId="883522509">
    <w:abstractNumId w:val="15"/>
  </w:num>
  <w:num w:numId="573" w16cid:durableId="1881433438">
    <w:abstractNumId w:val="335"/>
  </w:num>
  <w:num w:numId="574" w16cid:durableId="677738272">
    <w:abstractNumId w:val="232"/>
  </w:num>
  <w:num w:numId="575" w16cid:durableId="28384979">
    <w:abstractNumId w:val="464"/>
  </w:num>
  <w:num w:numId="576" w16cid:durableId="708916714">
    <w:abstractNumId w:val="352"/>
  </w:num>
  <w:num w:numId="577" w16cid:durableId="2101174469">
    <w:abstractNumId w:val="387"/>
  </w:num>
  <w:num w:numId="578" w16cid:durableId="507985877">
    <w:abstractNumId w:val="424"/>
  </w:num>
  <w:num w:numId="579" w16cid:durableId="1776367446">
    <w:abstractNumId w:val="652"/>
  </w:num>
  <w:num w:numId="580" w16cid:durableId="1428041843">
    <w:abstractNumId w:val="655"/>
  </w:num>
  <w:num w:numId="581" w16cid:durableId="262148352">
    <w:abstractNumId w:val="518"/>
  </w:num>
  <w:num w:numId="582" w16cid:durableId="112556395">
    <w:abstractNumId w:val="587"/>
  </w:num>
  <w:num w:numId="583" w16cid:durableId="212697030">
    <w:abstractNumId w:val="487"/>
  </w:num>
  <w:num w:numId="584" w16cid:durableId="1185290141">
    <w:abstractNumId w:val="157"/>
  </w:num>
  <w:num w:numId="585" w16cid:durableId="2047833541">
    <w:abstractNumId w:val="31"/>
  </w:num>
  <w:num w:numId="586" w16cid:durableId="440419624">
    <w:abstractNumId w:val="439"/>
  </w:num>
  <w:num w:numId="587" w16cid:durableId="288558314">
    <w:abstractNumId w:val="491"/>
  </w:num>
  <w:num w:numId="588" w16cid:durableId="601497057">
    <w:abstractNumId w:val="279"/>
  </w:num>
  <w:num w:numId="589" w16cid:durableId="1246575172">
    <w:abstractNumId w:val="345"/>
  </w:num>
  <w:num w:numId="590" w16cid:durableId="538394705">
    <w:abstractNumId w:val="285"/>
  </w:num>
  <w:num w:numId="591" w16cid:durableId="574242051">
    <w:abstractNumId w:val="616"/>
  </w:num>
  <w:num w:numId="592" w16cid:durableId="127817511">
    <w:abstractNumId w:val="591"/>
  </w:num>
  <w:num w:numId="593" w16cid:durableId="2005352711">
    <w:abstractNumId w:val="189"/>
  </w:num>
  <w:num w:numId="594" w16cid:durableId="1117677838">
    <w:abstractNumId w:val="146"/>
  </w:num>
  <w:num w:numId="595" w16cid:durableId="1650868329">
    <w:abstractNumId w:val="124"/>
  </w:num>
  <w:num w:numId="596" w16cid:durableId="1563716825">
    <w:abstractNumId w:val="8"/>
  </w:num>
  <w:num w:numId="597" w16cid:durableId="1186822317">
    <w:abstractNumId w:val="45"/>
  </w:num>
  <w:num w:numId="598" w16cid:durableId="192235898">
    <w:abstractNumId w:val="524"/>
  </w:num>
  <w:num w:numId="599" w16cid:durableId="330253244">
    <w:abstractNumId w:val="97"/>
  </w:num>
  <w:num w:numId="600" w16cid:durableId="1208182155">
    <w:abstractNumId w:val="355"/>
  </w:num>
  <w:num w:numId="601" w16cid:durableId="1343824320">
    <w:abstractNumId w:val="533"/>
  </w:num>
  <w:num w:numId="602" w16cid:durableId="1831631799">
    <w:abstractNumId w:val="589"/>
  </w:num>
  <w:num w:numId="603" w16cid:durableId="523514862">
    <w:abstractNumId w:val="350"/>
  </w:num>
  <w:num w:numId="604" w16cid:durableId="49813114">
    <w:abstractNumId w:val="648"/>
  </w:num>
  <w:num w:numId="605" w16cid:durableId="406152729">
    <w:abstractNumId w:val="680"/>
  </w:num>
  <w:num w:numId="606" w16cid:durableId="2080515597">
    <w:abstractNumId w:val="217"/>
  </w:num>
  <w:num w:numId="607" w16cid:durableId="945427371">
    <w:abstractNumId w:val="586"/>
  </w:num>
  <w:num w:numId="608" w16cid:durableId="1952741309">
    <w:abstractNumId w:val="583"/>
  </w:num>
  <w:num w:numId="609" w16cid:durableId="1448306238">
    <w:abstractNumId w:val="531"/>
  </w:num>
  <w:num w:numId="610" w16cid:durableId="1663267420">
    <w:abstractNumId w:val="178"/>
  </w:num>
  <w:num w:numId="611" w16cid:durableId="283925079">
    <w:abstractNumId w:val="76"/>
  </w:num>
  <w:num w:numId="612" w16cid:durableId="112528765">
    <w:abstractNumId w:val="230"/>
  </w:num>
  <w:num w:numId="613" w16cid:durableId="128397584">
    <w:abstractNumId w:val="560"/>
  </w:num>
  <w:num w:numId="614" w16cid:durableId="1324159617">
    <w:abstractNumId w:val="498"/>
  </w:num>
  <w:num w:numId="615" w16cid:durableId="1577741922">
    <w:abstractNumId w:val="459"/>
  </w:num>
  <w:num w:numId="616" w16cid:durableId="1691637738">
    <w:abstractNumId w:val="244"/>
  </w:num>
  <w:num w:numId="617" w16cid:durableId="156460704">
    <w:abstractNumId w:val="440"/>
  </w:num>
  <w:num w:numId="618" w16cid:durableId="2039890427">
    <w:abstractNumId w:val="661"/>
  </w:num>
  <w:num w:numId="619" w16cid:durableId="217009250">
    <w:abstractNumId w:val="326"/>
  </w:num>
  <w:num w:numId="620" w16cid:durableId="738788679">
    <w:abstractNumId w:val="150"/>
  </w:num>
  <w:num w:numId="621" w16cid:durableId="1590919060">
    <w:abstractNumId w:val="242"/>
  </w:num>
  <w:num w:numId="622" w16cid:durableId="984239789">
    <w:abstractNumId w:val="77"/>
  </w:num>
  <w:num w:numId="623" w16cid:durableId="575897571">
    <w:abstractNumId w:val="631"/>
  </w:num>
  <w:num w:numId="624" w16cid:durableId="412968109">
    <w:abstractNumId w:val="287"/>
  </w:num>
  <w:num w:numId="625" w16cid:durableId="1129519096">
    <w:abstractNumId w:val="346"/>
  </w:num>
  <w:num w:numId="626" w16cid:durableId="1512375887">
    <w:abstractNumId w:val="517"/>
  </w:num>
  <w:num w:numId="627" w16cid:durableId="224994880">
    <w:abstractNumId w:val="134"/>
  </w:num>
  <w:num w:numId="628" w16cid:durableId="1416055260">
    <w:abstractNumId w:val="246"/>
  </w:num>
  <w:num w:numId="629" w16cid:durableId="1696928720">
    <w:abstractNumId w:val="515"/>
  </w:num>
  <w:num w:numId="630" w16cid:durableId="379329356">
    <w:abstractNumId w:val="685"/>
  </w:num>
  <w:num w:numId="631" w16cid:durableId="1087768058">
    <w:abstractNumId w:val="432"/>
  </w:num>
  <w:num w:numId="632" w16cid:durableId="1303582994">
    <w:abstractNumId w:val="362"/>
  </w:num>
  <w:num w:numId="633" w16cid:durableId="136456429">
    <w:abstractNumId w:val="94"/>
  </w:num>
  <w:num w:numId="634" w16cid:durableId="2072382655">
    <w:abstractNumId w:val="435"/>
  </w:num>
  <w:num w:numId="635" w16cid:durableId="1680934114">
    <w:abstractNumId w:val="53"/>
  </w:num>
  <w:num w:numId="636" w16cid:durableId="1005592072">
    <w:abstractNumId w:val="390"/>
  </w:num>
  <w:num w:numId="637" w16cid:durableId="751194479">
    <w:abstractNumId w:val="37"/>
  </w:num>
  <w:num w:numId="638" w16cid:durableId="504902734">
    <w:abstractNumId w:val="472"/>
  </w:num>
  <w:num w:numId="639" w16cid:durableId="286401685">
    <w:abstractNumId w:val="28"/>
  </w:num>
  <w:num w:numId="640" w16cid:durableId="1223637992">
    <w:abstractNumId w:val="429"/>
  </w:num>
  <w:num w:numId="641" w16cid:durableId="595595378">
    <w:abstractNumId w:val="384"/>
  </w:num>
  <w:num w:numId="642" w16cid:durableId="1608779749">
    <w:abstractNumId w:val="117"/>
  </w:num>
  <w:num w:numId="643" w16cid:durableId="1203438809">
    <w:abstractNumId w:val="471"/>
  </w:num>
  <w:num w:numId="644" w16cid:durableId="829254397">
    <w:abstractNumId w:val="528"/>
  </w:num>
  <w:num w:numId="645" w16cid:durableId="718431482">
    <w:abstractNumId w:val="212"/>
  </w:num>
  <w:num w:numId="646" w16cid:durableId="398283066">
    <w:abstractNumId w:val="532"/>
  </w:num>
  <w:num w:numId="647" w16cid:durableId="1971400070">
    <w:abstractNumId w:val="144"/>
  </w:num>
  <w:num w:numId="648" w16cid:durableId="1959725192">
    <w:abstractNumId w:val="641"/>
  </w:num>
  <w:num w:numId="649" w16cid:durableId="1794710030">
    <w:abstractNumId w:val="328"/>
  </w:num>
  <w:num w:numId="650" w16cid:durableId="819464957">
    <w:abstractNumId w:val="565"/>
  </w:num>
  <w:num w:numId="651" w16cid:durableId="342362564">
    <w:abstractNumId w:val="26"/>
  </w:num>
  <w:num w:numId="652" w16cid:durableId="937559532">
    <w:abstractNumId w:val="595"/>
  </w:num>
  <w:num w:numId="653" w16cid:durableId="184179840">
    <w:abstractNumId w:val="454"/>
  </w:num>
  <w:num w:numId="654" w16cid:durableId="564337944">
    <w:abstractNumId w:val="180"/>
  </w:num>
  <w:num w:numId="655" w16cid:durableId="36469112">
    <w:abstractNumId w:val="324"/>
  </w:num>
  <w:num w:numId="656" w16cid:durableId="687213896">
    <w:abstractNumId w:val="667"/>
  </w:num>
  <w:num w:numId="657" w16cid:durableId="1284728030">
    <w:abstractNumId w:val="483"/>
  </w:num>
  <w:num w:numId="658" w16cid:durableId="207843172">
    <w:abstractNumId w:val="98"/>
  </w:num>
  <w:num w:numId="659" w16cid:durableId="1011376325">
    <w:abstractNumId w:val="162"/>
  </w:num>
  <w:num w:numId="660" w16cid:durableId="929852807">
    <w:abstractNumId w:val="239"/>
  </w:num>
  <w:num w:numId="661" w16cid:durableId="1356465871">
    <w:abstractNumId w:val="598"/>
  </w:num>
  <w:num w:numId="662" w16cid:durableId="283270787">
    <w:abstractNumId w:val="184"/>
  </w:num>
  <w:num w:numId="663" w16cid:durableId="552927408">
    <w:abstractNumId w:val="25"/>
  </w:num>
  <w:num w:numId="664" w16cid:durableId="1980719836">
    <w:abstractNumId w:val="562"/>
  </w:num>
  <w:num w:numId="665" w16cid:durableId="1210260836">
    <w:abstractNumId w:val="337"/>
  </w:num>
  <w:num w:numId="666" w16cid:durableId="1168642029">
    <w:abstractNumId w:val="301"/>
  </w:num>
  <w:num w:numId="667" w16cid:durableId="800807935">
    <w:abstractNumId w:val="140"/>
  </w:num>
  <w:num w:numId="668" w16cid:durableId="877007519">
    <w:abstractNumId w:val="101"/>
  </w:num>
  <w:num w:numId="669" w16cid:durableId="1865556800">
    <w:abstractNumId w:val="351"/>
  </w:num>
  <w:num w:numId="670" w16cid:durableId="2095395656">
    <w:abstractNumId w:val="39"/>
  </w:num>
  <w:num w:numId="671" w16cid:durableId="458761435">
    <w:abstractNumId w:val="260"/>
  </w:num>
  <w:num w:numId="672" w16cid:durableId="640892743">
    <w:abstractNumId w:val="492"/>
  </w:num>
  <w:num w:numId="673" w16cid:durableId="516389479">
    <w:abstractNumId w:val="175"/>
  </w:num>
  <w:num w:numId="674" w16cid:durableId="1712343193">
    <w:abstractNumId w:val="444"/>
  </w:num>
  <w:num w:numId="675" w16cid:durableId="1455368392">
    <w:abstractNumId w:val="568"/>
  </w:num>
  <w:num w:numId="676" w16cid:durableId="1946189503">
    <w:abstractNumId w:val="148"/>
  </w:num>
  <w:num w:numId="677" w16cid:durableId="184029043">
    <w:abstractNumId w:val="420"/>
  </w:num>
  <w:num w:numId="678" w16cid:durableId="360204425">
    <w:abstractNumId w:val="662"/>
  </w:num>
  <w:num w:numId="679" w16cid:durableId="1519805154">
    <w:abstractNumId w:val="274"/>
  </w:num>
  <w:num w:numId="680" w16cid:durableId="1331983670">
    <w:abstractNumId w:val="470"/>
  </w:num>
  <w:num w:numId="681" w16cid:durableId="1155805964">
    <w:abstractNumId w:val="316"/>
  </w:num>
  <w:num w:numId="682" w16cid:durableId="470100863">
    <w:abstractNumId w:val="521"/>
  </w:num>
  <w:num w:numId="683" w16cid:durableId="478691342">
    <w:abstractNumId w:val="126"/>
  </w:num>
  <w:num w:numId="684" w16cid:durableId="558781733">
    <w:abstractNumId w:val="46"/>
  </w:num>
  <w:num w:numId="685" w16cid:durableId="891648486">
    <w:abstractNumId w:val="364"/>
  </w:num>
  <w:num w:numId="686" w16cid:durableId="53938383">
    <w:abstractNumId w:val="643"/>
  </w:num>
  <w:num w:numId="687" w16cid:durableId="1141578772">
    <w:abstractNumId w:val="17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684"/>
    <w:rsid w:val="00011D74"/>
    <w:rsid w:val="00014A76"/>
    <w:rsid w:val="00016FAF"/>
    <w:rsid w:val="00022670"/>
    <w:rsid w:val="00025CE9"/>
    <w:rsid w:val="00030627"/>
    <w:rsid w:val="000336B1"/>
    <w:rsid w:val="000426BD"/>
    <w:rsid w:val="00050C90"/>
    <w:rsid w:val="000525C7"/>
    <w:rsid w:val="00057081"/>
    <w:rsid w:val="00061509"/>
    <w:rsid w:val="0007161C"/>
    <w:rsid w:val="000718E0"/>
    <w:rsid w:val="00072096"/>
    <w:rsid w:val="000738DA"/>
    <w:rsid w:val="00075525"/>
    <w:rsid w:val="00075B23"/>
    <w:rsid w:val="00077882"/>
    <w:rsid w:val="000812D2"/>
    <w:rsid w:val="00081C92"/>
    <w:rsid w:val="000957D6"/>
    <w:rsid w:val="00096E47"/>
    <w:rsid w:val="000A1BFD"/>
    <w:rsid w:val="000A6847"/>
    <w:rsid w:val="000A7E13"/>
    <w:rsid w:val="000B244B"/>
    <w:rsid w:val="000B261C"/>
    <w:rsid w:val="000C2B50"/>
    <w:rsid w:val="000C37CB"/>
    <w:rsid w:val="000C4FA9"/>
    <w:rsid w:val="000D20CA"/>
    <w:rsid w:val="000D4CB5"/>
    <w:rsid w:val="000D513C"/>
    <w:rsid w:val="000E09E1"/>
    <w:rsid w:val="000E69FC"/>
    <w:rsid w:val="000F0BCB"/>
    <w:rsid w:val="000F20A5"/>
    <w:rsid w:val="000F708D"/>
    <w:rsid w:val="001019B3"/>
    <w:rsid w:val="001076FE"/>
    <w:rsid w:val="00107FCA"/>
    <w:rsid w:val="00113F8F"/>
    <w:rsid w:val="00116DAB"/>
    <w:rsid w:val="00126FCD"/>
    <w:rsid w:val="00132912"/>
    <w:rsid w:val="001341BE"/>
    <w:rsid w:val="001374FF"/>
    <w:rsid w:val="00141177"/>
    <w:rsid w:val="00150040"/>
    <w:rsid w:val="0015565C"/>
    <w:rsid w:val="0016133C"/>
    <w:rsid w:val="001626E8"/>
    <w:rsid w:val="00163362"/>
    <w:rsid w:val="00163860"/>
    <w:rsid w:val="001656FA"/>
    <w:rsid w:val="00166D06"/>
    <w:rsid w:val="00167A2D"/>
    <w:rsid w:val="00172E8E"/>
    <w:rsid w:val="00183A1F"/>
    <w:rsid w:val="0018471A"/>
    <w:rsid w:val="00185CFC"/>
    <w:rsid w:val="0019090F"/>
    <w:rsid w:val="00190A0C"/>
    <w:rsid w:val="001917B8"/>
    <w:rsid w:val="00192292"/>
    <w:rsid w:val="00192B55"/>
    <w:rsid w:val="00192E58"/>
    <w:rsid w:val="0019553E"/>
    <w:rsid w:val="00195929"/>
    <w:rsid w:val="001964FC"/>
    <w:rsid w:val="001A0E1F"/>
    <w:rsid w:val="001A3406"/>
    <w:rsid w:val="001B228E"/>
    <w:rsid w:val="001B22EF"/>
    <w:rsid w:val="001B466A"/>
    <w:rsid w:val="001B6F37"/>
    <w:rsid w:val="001C1259"/>
    <w:rsid w:val="001C19A8"/>
    <w:rsid w:val="001C78AB"/>
    <w:rsid w:val="001D0060"/>
    <w:rsid w:val="001D1B1E"/>
    <w:rsid w:val="001D291E"/>
    <w:rsid w:val="001D3745"/>
    <w:rsid w:val="001F53B0"/>
    <w:rsid w:val="00200FC5"/>
    <w:rsid w:val="00206CF6"/>
    <w:rsid w:val="00210291"/>
    <w:rsid w:val="0021634B"/>
    <w:rsid w:val="0021641C"/>
    <w:rsid w:val="002242FE"/>
    <w:rsid w:val="002265B8"/>
    <w:rsid w:val="002329FA"/>
    <w:rsid w:val="00232E10"/>
    <w:rsid w:val="002334C2"/>
    <w:rsid w:val="00234D76"/>
    <w:rsid w:val="00241EDE"/>
    <w:rsid w:val="00242182"/>
    <w:rsid w:val="00243002"/>
    <w:rsid w:val="00243D17"/>
    <w:rsid w:val="002451E8"/>
    <w:rsid w:val="00250638"/>
    <w:rsid w:val="00251854"/>
    <w:rsid w:val="00256C6E"/>
    <w:rsid w:val="00257C18"/>
    <w:rsid w:val="00262838"/>
    <w:rsid w:val="002654D8"/>
    <w:rsid w:val="00267DEF"/>
    <w:rsid w:val="002756F8"/>
    <w:rsid w:val="00275A29"/>
    <w:rsid w:val="00277B7C"/>
    <w:rsid w:val="00284CDF"/>
    <w:rsid w:val="002924BC"/>
    <w:rsid w:val="002974B9"/>
    <w:rsid w:val="002C09E9"/>
    <w:rsid w:val="002C0A9E"/>
    <w:rsid w:val="002C0E33"/>
    <w:rsid w:val="002C5BFD"/>
    <w:rsid w:val="002D2783"/>
    <w:rsid w:val="002D2FCB"/>
    <w:rsid w:val="002D5F71"/>
    <w:rsid w:val="002D7292"/>
    <w:rsid w:val="002E3B83"/>
    <w:rsid w:val="002E4064"/>
    <w:rsid w:val="002E5CBC"/>
    <w:rsid w:val="002E64DA"/>
    <w:rsid w:val="002F067C"/>
    <w:rsid w:val="002F1B4D"/>
    <w:rsid w:val="002F29F3"/>
    <w:rsid w:val="002F42CE"/>
    <w:rsid w:val="00303F29"/>
    <w:rsid w:val="00306A31"/>
    <w:rsid w:val="003120FE"/>
    <w:rsid w:val="00320D1F"/>
    <w:rsid w:val="00331A38"/>
    <w:rsid w:val="003403D6"/>
    <w:rsid w:val="0034231D"/>
    <w:rsid w:val="00345604"/>
    <w:rsid w:val="00355FAC"/>
    <w:rsid w:val="003563F8"/>
    <w:rsid w:val="003572C8"/>
    <w:rsid w:val="00357B8F"/>
    <w:rsid w:val="00365FA2"/>
    <w:rsid w:val="0038081E"/>
    <w:rsid w:val="00393D0B"/>
    <w:rsid w:val="003947D3"/>
    <w:rsid w:val="00397C5A"/>
    <w:rsid w:val="003A3A9C"/>
    <w:rsid w:val="003A3D25"/>
    <w:rsid w:val="003B54A2"/>
    <w:rsid w:val="003D2AA3"/>
    <w:rsid w:val="003D2FF8"/>
    <w:rsid w:val="003D386B"/>
    <w:rsid w:val="003E4C93"/>
    <w:rsid w:val="003F1337"/>
    <w:rsid w:val="003F37AA"/>
    <w:rsid w:val="00400E3C"/>
    <w:rsid w:val="00402CB1"/>
    <w:rsid w:val="00403652"/>
    <w:rsid w:val="004129E7"/>
    <w:rsid w:val="00412C50"/>
    <w:rsid w:val="00413FAE"/>
    <w:rsid w:val="0041781D"/>
    <w:rsid w:val="00431FD9"/>
    <w:rsid w:val="004337C2"/>
    <w:rsid w:val="00435265"/>
    <w:rsid w:val="00435901"/>
    <w:rsid w:val="004504B6"/>
    <w:rsid w:val="00453581"/>
    <w:rsid w:val="00456CF8"/>
    <w:rsid w:val="00463E09"/>
    <w:rsid w:val="00467372"/>
    <w:rsid w:val="004750A1"/>
    <w:rsid w:val="00483394"/>
    <w:rsid w:val="0048425A"/>
    <w:rsid w:val="004854DA"/>
    <w:rsid w:val="00486056"/>
    <w:rsid w:val="00486BCA"/>
    <w:rsid w:val="004908EB"/>
    <w:rsid w:val="00491420"/>
    <w:rsid w:val="00491932"/>
    <w:rsid w:val="00495EE4"/>
    <w:rsid w:val="00497A38"/>
    <w:rsid w:val="004A7D6B"/>
    <w:rsid w:val="004B01E8"/>
    <w:rsid w:val="004B0FF8"/>
    <w:rsid w:val="004B1CBF"/>
    <w:rsid w:val="004B2B8F"/>
    <w:rsid w:val="004B53C8"/>
    <w:rsid w:val="004B559D"/>
    <w:rsid w:val="004B7869"/>
    <w:rsid w:val="004B798A"/>
    <w:rsid w:val="004B7E47"/>
    <w:rsid w:val="004C32EB"/>
    <w:rsid w:val="004C3B8F"/>
    <w:rsid w:val="004C41A1"/>
    <w:rsid w:val="004C4B19"/>
    <w:rsid w:val="004C6AF6"/>
    <w:rsid w:val="004D5B6E"/>
    <w:rsid w:val="004E16AA"/>
    <w:rsid w:val="004E48A8"/>
    <w:rsid w:val="00500D26"/>
    <w:rsid w:val="005031F2"/>
    <w:rsid w:val="005053C6"/>
    <w:rsid w:val="00511CD9"/>
    <w:rsid w:val="005122CE"/>
    <w:rsid w:val="0051357A"/>
    <w:rsid w:val="00515A1F"/>
    <w:rsid w:val="005168F4"/>
    <w:rsid w:val="00523412"/>
    <w:rsid w:val="005300E1"/>
    <w:rsid w:val="005323D2"/>
    <w:rsid w:val="00534D7B"/>
    <w:rsid w:val="005411EA"/>
    <w:rsid w:val="005430BD"/>
    <w:rsid w:val="00550394"/>
    <w:rsid w:val="00556352"/>
    <w:rsid w:val="005564D8"/>
    <w:rsid w:val="0055695C"/>
    <w:rsid w:val="005620F9"/>
    <w:rsid w:val="00563C55"/>
    <w:rsid w:val="00563D09"/>
    <w:rsid w:val="00566378"/>
    <w:rsid w:val="0057169C"/>
    <w:rsid w:val="00585E47"/>
    <w:rsid w:val="005A082B"/>
    <w:rsid w:val="005A1F5E"/>
    <w:rsid w:val="005B3A25"/>
    <w:rsid w:val="005B4070"/>
    <w:rsid w:val="005B78D5"/>
    <w:rsid w:val="005C2DC1"/>
    <w:rsid w:val="005C727A"/>
    <w:rsid w:val="005D0829"/>
    <w:rsid w:val="005D3CA1"/>
    <w:rsid w:val="005D70F1"/>
    <w:rsid w:val="005E4D17"/>
    <w:rsid w:val="005E50B0"/>
    <w:rsid w:val="005E67AF"/>
    <w:rsid w:val="005E7974"/>
    <w:rsid w:val="0060089A"/>
    <w:rsid w:val="00607918"/>
    <w:rsid w:val="00612BF1"/>
    <w:rsid w:val="0062065B"/>
    <w:rsid w:val="00624DC2"/>
    <w:rsid w:val="00630886"/>
    <w:rsid w:val="00632F07"/>
    <w:rsid w:val="00635E9C"/>
    <w:rsid w:val="00641E8B"/>
    <w:rsid w:val="006515F9"/>
    <w:rsid w:val="0065485B"/>
    <w:rsid w:val="00667C82"/>
    <w:rsid w:val="00667F3D"/>
    <w:rsid w:val="0067032E"/>
    <w:rsid w:val="00677D7E"/>
    <w:rsid w:val="00683D21"/>
    <w:rsid w:val="006A4669"/>
    <w:rsid w:val="006A6F33"/>
    <w:rsid w:val="006B11DD"/>
    <w:rsid w:val="006B5E8C"/>
    <w:rsid w:val="006D4465"/>
    <w:rsid w:val="006D64A1"/>
    <w:rsid w:val="006F1E13"/>
    <w:rsid w:val="006F4A77"/>
    <w:rsid w:val="006F5900"/>
    <w:rsid w:val="00702180"/>
    <w:rsid w:val="00706889"/>
    <w:rsid w:val="00710F67"/>
    <w:rsid w:val="00711553"/>
    <w:rsid w:val="007149F1"/>
    <w:rsid w:val="007159B1"/>
    <w:rsid w:val="0072161C"/>
    <w:rsid w:val="007260DB"/>
    <w:rsid w:val="007270ED"/>
    <w:rsid w:val="0074161B"/>
    <w:rsid w:val="00741969"/>
    <w:rsid w:val="00743EBD"/>
    <w:rsid w:val="00744633"/>
    <w:rsid w:val="00744F03"/>
    <w:rsid w:val="0076081B"/>
    <w:rsid w:val="00760F49"/>
    <w:rsid w:val="00764841"/>
    <w:rsid w:val="00766C82"/>
    <w:rsid w:val="00771AA1"/>
    <w:rsid w:val="00772912"/>
    <w:rsid w:val="0077516B"/>
    <w:rsid w:val="00787955"/>
    <w:rsid w:val="00790611"/>
    <w:rsid w:val="007909E7"/>
    <w:rsid w:val="00790F10"/>
    <w:rsid w:val="00792BA4"/>
    <w:rsid w:val="007A2DE9"/>
    <w:rsid w:val="007A5B09"/>
    <w:rsid w:val="007A5E63"/>
    <w:rsid w:val="007A78B7"/>
    <w:rsid w:val="007A78C0"/>
    <w:rsid w:val="007B5758"/>
    <w:rsid w:val="007B76DC"/>
    <w:rsid w:val="007C190F"/>
    <w:rsid w:val="007C19EE"/>
    <w:rsid w:val="007C468F"/>
    <w:rsid w:val="007C705A"/>
    <w:rsid w:val="007D0CAA"/>
    <w:rsid w:val="007D2650"/>
    <w:rsid w:val="007E02AB"/>
    <w:rsid w:val="007E12FD"/>
    <w:rsid w:val="007E220B"/>
    <w:rsid w:val="007E73D1"/>
    <w:rsid w:val="007F41A6"/>
    <w:rsid w:val="007F6447"/>
    <w:rsid w:val="0081047B"/>
    <w:rsid w:val="0081754F"/>
    <w:rsid w:val="00823DA4"/>
    <w:rsid w:val="00823E88"/>
    <w:rsid w:val="00824D3D"/>
    <w:rsid w:val="00824DCC"/>
    <w:rsid w:val="00831265"/>
    <w:rsid w:val="00835106"/>
    <w:rsid w:val="00836FF8"/>
    <w:rsid w:val="00840776"/>
    <w:rsid w:val="008467D0"/>
    <w:rsid w:val="00855A7D"/>
    <w:rsid w:val="00867A77"/>
    <w:rsid w:val="008717BD"/>
    <w:rsid w:val="00872849"/>
    <w:rsid w:val="008764D4"/>
    <w:rsid w:val="008801CD"/>
    <w:rsid w:val="0088179B"/>
    <w:rsid w:val="008858BC"/>
    <w:rsid w:val="00890584"/>
    <w:rsid w:val="00891593"/>
    <w:rsid w:val="008960EA"/>
    <w:rsid w:val="008A23EE"/>
    <w:rsid w:val="008A2888"/>
    <w:rsid w:val="008A3C74"/>
    <w:rsid w:val="008A487E"/>
    <w:rsid w:val="008A5DC7"/>
    <w:rsid w:val="008B1062"/>
    <w:rsid w:val="008B286D"/>
    <w:rsid w:val="008C286B"/>
    <w:rsid w:val="008D12F5"/>
    <w:rsid w:val="008D187C"/>
    <w:rsid w:val="008D2F78"/>
    <w:rsid w:val="008D665B"/>
    <w:rsid w:val="008E2541"/>
    <w:rsid w:val="00900D60"/>
    <w:rsid w:val="009057A6"/>
    <w:rsid w:val="00905941"/>
    <w:rsid w:val="00906717"/>
    <w:rsid w:val="00907FF4"/>
    <w:rsid w:val="00910558"/>
    <w:rsid w:val="0091067B"/>
    <w:rsid w:val="00913EAB"/>
    <w:rsid w:val="00916690"/>
    <w:rsid w:val="00916785"/>
    <w:rsid w:val="00917417"/>
    <w:rsid w:val="0092230E"/>
    <w:rsid w:val="009300CE"/>
    <w:rsid w:val="009308BE"/>
    <w:rsid w:val="00932549"/>
    <w:rsid w:val="00933CBB"/>
    <w:rsid w:val="009454CA"/>
    <w:rsid w:val="009507E1"/>
    <w:rsid w:val="0095436B"/>
    <w:rsid w:val="0095541C"/>
    <w:rsid w:val="009612E7"/>
    <w:rsid w:val="00961A52"/>
    <w:rsid w:val="009628C5"/>
    <w:rsid w:val="009632F8"/>
    <w:rsid w:val="00964699"/>
    <w:rsid w:val="009670FE"/>
    <w:rsid w:val="00971C23"/>
    <w:rsid w:val="00977507"/>
    <w:rsid w:val="00977556"/>
    <w:rsid w:val="009849AD"/>
    <w:rsid w:val="00990D2F"/>
    <w:rsid w:val="00992077"/>
    <w:rsid w:val="00994AA4"/>
    <w:rsid w:val="00995927"/>
    <w:rsid w:val="009966EC"/>
    <w:rsid w:val="00997550"/>
    <w:rsid w:val="009A06AE"/>
    <w:rsid w:val="009A4429"/>
    <w:rsid w:val="009A4444"/>
    <w:rsid w:val="009B01D1"/>
    <w:rsid w:val="009B7214"/>
    <w:rsid w:val="009C1013"/>
    <w:rsid w:val="009C13EC"/>
    <w:rsid w:val="009C2B0F"/>
    <w:rsid w:val="009D09B3"/>
    <w:rsid w:val="009D1E5D"/>
    <w:rsid w:val="009D2770"/>
    <w:rsid w:val="009D4990"/>
    <w:rsid w:val="009E66EF"/>
    <w:rsid w:val="009F601D"/>
    <w:rsid w:val="00A025F6"/>
    <w:rsid w:val="00A059D2"/>
    <w:rsid w:val="00A12662"/>
    <w:rsid w:val="00A171B5"/>
    <w:rsid w:val="00A22429"/>
    <w:rsid w:val="00A255B7"/>
    <w:rsid w:val="00A339D6"/>
    <w:rsid w:val="00A34E27"/>
    <w:rsid w:val="00A35334"/>
    <w:rsid w:val="00A35757"/>
    <w:rsid w:val="00A40A8A"/>
    <w:rsid w:val="00A44DAD"/>
    <w:rsid w:val="00A46AC6"/>
    <w:rsid w:val="00A559C5"/>
    <w:rsid w:val="00A57DCC"/>
    <w:rsid w:val="00A70A48"/>
    <w:rsid w:val="00A75CCB"/>
    <w:rsid w:val="00A76B1B"/>
    <w:rsid w:val="00A80858"/>
    <w:rsid w:val="00A81B01"/>
    <w:rsid w:val="00A841EA"/>
    <w:rsid w:val="00A85745"/>
    <w:rsid w:val="00A86CE9"/>
    <w:rsid w:val="00A87ABE"/>
    <w:rsid w:val="00A87C56"/>
    <w:rsid w:val="00A9255E"/>
    <w:rsid w:val="00A9265F"/>
    <w:rsid w:val="00A95BAF"/>
    <w:rsid w:val="00A9736C"/>
    <w:rsid w:val="00AA05F1"/>
    <w:rsid w:val="00AB118C"/>
    <w:rsid w:val="00AB16EC"/>
    <w:rsid w:val="00AB3A8B"/>
    <w:rsid w:val="00AB548A"/>
    <w:rsid w:val="00AB6C40"/>
    <w:rsid w:val="00AC1901"/>
    <w:rsid w:val="00AC5FB3"/>
    <w:rsid w:val="00AC78C7"/>
    <w:rsid w:val="00AD20FC"/>
    <w:rsid w:val="00AF1756"/>
    <w:rsid w:val="00AF220E"/>
    <w:rsid w:val="00AF4A53"/>
    <w:rsid w:val="00B010D4"/>
    <w:rsid w:val="00B06740"/>
    <w:rsid w:val="00B152D8"/>
    <w:rsid w:val="00B1686C"/>
    <w:rsid w:val="00B16D29"/>
    <w:rsid w:val="00B20461"/>
    <w:rsid w:val="00B2048F"/>
    <w:rsid w:val="00B2058A"/>
    <w:rsid w:val="00B24C55"/>
    <w:rsid w:val="00B35264"/>
    <w:rsid w:val="00B36F99"/>
    <w:rsid w:val="00B42B93"/>
    <w:rsid w:val="00B43C30"/>
    <w:rsid w:val="00B50FFC"/>
    <w:rsid w:val="00B53302"/>
    <w:rsid w:val="00B55F3D"/>
    <w:rsid w:val="00B67D72"/>
    <w:rsid w:val="00B71C35"/>
    <w:rsid w:val="00B735A8"/>
    <w:rsid w:val="00B73A8E"/>
    <w:rsid w:val="00B73C85"/>
    <w:rsid w:val="00B73F59"/>
    <w:rsid w:val="00B77DB0"/>
    <w:rsid w:val="00B82063"/>
    <w:rsid w:val="00B872EA"/>
    <w:rsid w:val="00B93CB3"/>
    <w:rsid w:val="00B95C15"/>
    <w:rsid w:val="00B96930"/>
    <w:rsid w:val="00BA1C8D"/>
    <w:rsid w:val="00BA287A"/>
    <w:rsid w:val="00BA3932"/>
    <w:rsid w:val="00BA6D2E"/>
    <w:rsid w:val="00BB1AB9"/>
    <w:rsid w:val="00BB1F9A"/>
    <w:rsid w:val="00BB4AF8"/>
    <w:rsid w:val="00BB6FFE"/>
    <w:rsid w:val="00BB71EE"/>
    <w:rsid w:val="00BC189A"/>
    <w:rsid w:val="00BC29E2"/>
    <w:rsid w:val="00BC65CA"/>
    <w:rsid w:val="00BD0D7E"/>
    <w:rsid w:val="00BD2795"/>
    <w:rsid w:val="00BD78BF"/>
    <w:rsid w:val="00BE231F"/>
    <w:rsid w:val="00BE4706"/>
    <w:rsid w:val="00BE5F42"/>
    <w:rsid w:val="00BF420F"/>
    <w:rsid w:val="00BF4FA7"/>
    <w:rsid w:val="00BF5373"/>
    <w:rsid w:val="00BF5D72"/>
    <w:rsid w:val="00BF68EC"/>
    <w:rsid w:val="00BF738E"/>
    <w:rsid w:val="00C00B1A"/>
    <w:rsid w:val="00C00FC2"/>
    <w:rsid w:val="00C01138"/>
    <w:rsid w:val="00C0154E"/>
    <w:rsid w:val="00C10A37"/>
    <w:rsid w:val="00C14DF1"/>
    <w:rsid w:val="00C15772"/>
    <w:rsid w:val="00C15FCD"/>
    <w:rsid w:val="00C17041"/>
    <w:rsid w:val="00C20507"/>
    <w:rsid w:val="00C219E6"/>
    <w:rsid w:val="00C41301"/>
    <w:rsid w:val="00C4734D"/>
    <w:rsid w:val="00C530A1"/>
    <w:rsid w:val="00C535B8"/>
    <w:rsid w:val="00C578BA"/>
    <w:rsid w:val="00C63F4B"/>
    <w:rsid w:val="00C66FD2"/>
    <w:rsid w:val="00C750C2"/>
    <w:rsid w:val="00C806D3"/>
    <w:rsid w:val="00C91FB5"/>
    <w:rsid w:val="00C92FB4"/>
    <w:rsid w:val="00C9388C"/>
    <w:rsid w:val="00C964FF"/>
    <w:rsid w:val="00CA762F"/>
    <w:rsid w:val="00CB2F58"/>
    <w:rsid w:val="00CB55C0"/>
    <w:rsid w:val="00CB59B2"/>
    <w:rsid w:val="00CB7B04"/>
    <w:rsid w:val="00CC0414"/>
    <w:rsid w:val="00CC1C78"/>
    <w:rsid w:val="00CC4259"/>
    <w:rsid w:val="00CD0870"/>
    <w:rsid w:val="00CE04AA"/>
    <w:rsid w:val="00CE31E6"/>
    <w:rsid w:val="00CE7265"/>
    <w:rsid w:val="00CE738C"/>
    <w:rsid w:val="00CF3EF5"/>
    <w:rsid w:val="00CF5B44"/>
    <w:rsid w:val="00D0266A"/>
    <w:rsid w:val="00D0429E"/>
    <w:rsid w:val="00D20373"/>
    <w:rsid w:val="00D35844"/>
    <w:rsid w:val="00D359E9"/>
    <w:rsid w:val="00D507D8"/>
    <w:rsid w:val="00D528E7"/>
    <w:rsid w:val="00D52AA4"/>
    <w:rsid w:val="00D5663C"/>
    <w:rsid w:val="00D57F7A"/>
    <w:rsid w:val="00D63AC9"/>
    <w:rsid w:val="00D74922"/>
    <w:rsid w:val="00D7512C"/>
    <w:rsid w:val="00D84DBC"/>
    <w:rsid w:val="00DA42F2"/>
    <w:rsid w:val="00DB36B1"/>
    <w:rsid w:val="00DB3F13"/>
    <w:rsid w:val="00DB6393"/>
    <w:rsid w:val="00DB7A10"/>
    <w:rsid w:val="00DC347C"/>
    <w:rsid w:val="00DC390F"/>
    <w:rsid w:val="00DD2B24"/>
    <w:rsid w:val="00DD2D75"/>
    <w:rsid w:val="00DE098C"/>
    <w:rsid w:val="00DE32B4"/>
    <w:rsid w:val="00DE4459"/>
    <w:rsid w:val="00DF40EA"/>
    <w:rsid w:val="00E07684"/>
    <w:rsid w:val="00E10B8E"/>
    <w:rsid w:val="00E1678E"/>
    <w:rsid w:val="00E17115"/>
    <w:rsid w:val="00E24D33"/>
    <w:rsid w:val="00E2625B"/>
    <w:rsid w:val="00E300FD"/>
    <w:rsid w:val="00E335A1"/>
    <w:rsid w:val="00E36044"/>
    <w:rsid w:val="00E36265"/>
    <w:rsid w:val="00E36A29"/>
    <w:rsid w:val="00E36E23"/>
    <w:rsid w:val="00E41FBD"/>
    <w:rsid w:val="00E4256A"/>
    <w:rsid w:val="00E44743"/>
    <w:rsid w:val="00E46298"/>
    <w:rsid w:val="00E47BC4"/>
    <w:rsid w:val="00E51A9F"/>
    <w:rsid w:val="00E549A4"/>
    <w:rsid w:val="00E660B3"/>
    <w:rsid w:val="00E664F0"/>
    <w:rsid w:val="00E7059A"/>
    <w:rsid w:val="00E70EFE"/>
    <w:rsid w:val="00E71CBE"/>
    <w:rsid w:val="00E72192"/>
    <w:rsid w:val="00E73E7D"/>
    <w:rsid w:val="00E770A4"/>
    <w:rsid w:val="00E82B6C"/>
    <w:rsid w:val="00E82FB9"/>
    <w:rsid w:val="00E8503F"/>
    <w:rsid w:val="00E87196"/>
    <w:rsid w:val="00E93880"/>
    <w:rsid w:val="00E9749B"/>
    <w:rsid w:val="00E97EBB"/>
    <w:rsid w:val="00EA19A7"/>
    <w:rsid w:val="00EA4C00"/>
    <w:rsid w:val="00EB08C2"/>
    <w:rsid w:val="00EB2052"/>
    <w:rsid w:val="00EB39E8"/>
    <w:rsid w:val="00EB66E3"/>
    <w:rsid w:val="00EB787F"/>
    <w:rsid w:val="00EC4F54"/>
    <w:rsid w:val="00ED05F2"/>
    <w:rsid w:val="00ED0960"/>
    <w:rsid w:val="00ED2045"/>
    <w:rsid w:val="00ED7D63"/>
    <w:rsid w:val="00EE0837"/>
    <w:rsid w:val="00EE3CE9"/>
    <w:rsid w:val="00EE4DB9"/>
    <w:rsid w:val="00EE6333"/>
    <w:rsid w:val="00EE74A1"/>
    <w:rsid w:val="00EE7730"/>
    <w:rsid w:val="00EF439F"/>
    <w:rsid w:val="00EF457D"/>
    <w:rsid w:val="00EF5AB9"/>
    <w:rsid w:val="00F01AED"/>
    <w:rsid w:val="00F06E7A"/>
    <w:rsid w:val="00F07255"/>
    <w:rsid w:val="00F10491"/>
    <w:rsid w:val="00F14918"/>
    <w:rsid w:val="00F21E9F"/>
    <w:rsid w:val="00F23CB2"/>
    <w:rsid w:val="00F333DD"/>
    <w:rsid w:val="00F35A56"/>
    <w:rsid w:val="00F41C87"/>
    <w:rsid w:val="00F4243C"/>
    <w:rsid w:val="00F42A7E"/>
    <w:rsid w:val="00F61C89"/>
    <w:rsid w:val="00F61EED"/>
    <w:rsid w:val="00F70081"/>
    <w:rsid w:val="00F711DA"/>
    <w:rsid w:val="00F775B8"/>
    <w:rsid w:val="00F82EC8"/>
    <w:rsid w:val="00F84829"/>
    <w:rsid w:val="00F85A63"/>
    <w:rsid w:val="00F87F81"/>
    <w:rsid w:val="00F91E82"/>
    <w:rsid w:val="00F952DC"/>
    <w:rsid w:val="00F96D75"/>
    <w:rsid w:val="00FA168F"/>
    <w:rsid w:val="00FA336F"/>
    <w:rsid w:val="00FA3CF5"/>
    <w:rsid w:val="00FA4711"/>
    <w:rsid w:val="00FB3AD4"/>
    <w:rsid w:val="00FC37F9"/>
    <w:rsid w:val="00FC577B"/>
    <w:rsid w:val="00FD0240"/>
    <w:rsid w:val="00FD3699"/>
    <w:rsid w:val="00FE1D92"/>
    <w:rsid w:val="00FE2870"/>
    <w:rsid w:val="00FE4514"/>
    <w:rsid w:val="00FE77E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C1BD6"/>
  <w15:chartTrackingRefBased/>
  <w15:docId w15:val="{7F2B5229-3629-2942-A2BE-AA5048D2D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2E7"/>
    <w:pPr>
      <w:jc w:val="both"/>
    </w:pPr>
    <w:rPr>
      <w:rFonts w:ascii="Calibri" w:eastAsia="Times New Roman" w:hAnsi="Calibri" w:cs="Times New Roman"/>
      <w:kern w:val="0"/>
      <w:lang w:eastAsia="hr-HR"/>
      <w14:ligatures w14:val="none"/>
    </w:rPr>
  </w:style>
  <w:style w:type="paragraph" w:styleId="Heading1">
    <w:name w:val="heading 1"/>
    <w:basedOn w:val="Normal"/>
    <w:next w:val="Normal"/>
    <w:link w:val="Heading1Char"/>
    <w:autoRedefine/>
    <w:uiPriority w:val="9"/>
    <w:qFormat/>
    <w:rsid w:val="00257C18"/>
    <w:pPr>
      <w:keepNext/>
      <w:keepLines/>
      <w:numPr>
        <w:numId w:val="497"/>
      </w:numPr>
      <w:spacing w:before="360" w:after="80"/>
      <w:outlineLvl w:val="0"/>
    </w:pPr>
    <w:rPr>
      <w:rFonts w:asciiTheme="majorHAnsi" w:eastAsiaTheme="majorEastAsia" w:hAnsiTheme="majorHAnsi" w:cstheme="majorBidi"/>
      <w:color w:val="0F4761" w:themeColor="accent1" w:themeShade="BF"/>
      <w:sz w:val="40"/>
      <w:szCs w:val="40"/>
      <w:lang w:val="hr-HR"/>
    </w:rPr>
  </w:style>
  <w:style w:type="paragraph" w:styleId="Heading2">
    <w:name w:val="heading 2"/>
    <w:basedOn w:val="Normal"/>
    <w:next w:val="Normal"/>
    <w:link w:val="Heading2Char"/>
    <w:uiPriority w:val="9"/>
    <w:unhideWhenUsed/>
    <w:qFormat/>
    <w:rsid w:val="00257C18"/>
    <w:pPr>
      <w:keepNext/>
      <w:keepLines/>
      <w:numPr>
        <w:ilvl w:val="1"/>
        <w:numId w:val="497"/>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257C18"/>
    <w:pPr>
      <w:keepNext/>
      <w:keepLines/>
      <w:numPr>
        <w:ilvl w:val="2"/>
        <w:numId w:val="497"/>
      </w:numPr>
      <w:spacing w:before="360" w:after="240" w:line="312" w:lineRule="auto"/>
      <w:ind w:left="993" w:hanging="568"/>
      <w:outlineLvl w:val="2"/>
    </w:pPr>
    <w:rPr>
      <w:rFonts w:ascii="Space Grotesk" w:hAnsi="Space Grotesk" w:cstheme="majorBidi"/>
      <w:b/>
      <w:color w:val="0B769F" w:themeColor="accent4" w:themeShade="BF"/>
      <w:lang w:val="hr-HR"/>
    </w:rPr>
  </w:style>
  <w:style w:type="paragraph" w:styleId="Heading4">
    <w:name w:val="heading 4"/>
    <w:basedOn w:val="Normal"/>
    <w:next w:val="Normal"/>
    <w:link w:val="Heading4Char"/>
    <w:autoRedefine/>
    <w:uiPriority w:val="9"/>
    <w:unhideWhenUsed/>
    <w:qFormat/>
    <w:rsid w:val="00257C18"/>
    <w:pPr>
      <w:keepNext/>
      <w:keepLines/>
      <w:numPr>
        <w:ilvl w:val="3"/>
        <w:numId w:val="497"/>
      </w:numPr>
      <w:spacing w:before="80" w:after="40"/>
      <w:jc w:val="left"/>
      <w:outlineLvl w:val="3"/>
    </w:pPr>
    <w:rPr>
      <w:rFonts w:eastAsiaTheme="majorEastAsia" w:cstheme="majorBidi"/>
      <w:i/>
      <w:iCs/>
      <w:color w:val="0F4761" w:themeColor="accent1" w:themeShade="BF"/>
      <w:lang w:val="hr-HR"/>
    </w:rPr>
  </w:style>
  <w:style w:type="paragraph" w:styleId="Heading5">
    <w:name w:val="heading 5"/>
    <w:basedOn w:val="Normal"/>
    <w:next w:val="Normal"/>
    <w:link w:val="Heading5Char"/>
    <w:uiPriority w:val="9"/>
    <w:semiHidden/>
    <w:unhideWhenUsed/>
    <w:qFormat/>
    <w:rsid w:val="00257C18"/>
    <w:pPr>
      <w:keepNext/>
      <w:keepLines/>
      <w:numPr>
        <w:ilvl w:val="4"/>
        <w:numId w:val="497"/>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7C18"/>
    <w:pPr>
      <w:keepNext/>
      <w:keepLines/>
      <w:numPr>
        <w:ilvl w:val="5"/>
        <w:numId w:val="497"/>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7C18"/>
    <w:pPr>
      <w:keepNext/>
      <w:keepLines/>
      <w:numPr>
        <w:ilvl w:val="6"/>
        <w:numId w:val="497"/>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7C18"/>
    <w:pPr>
      <w:keepNext/>
      <w:keepLines/>
      <w:numPr>
        <w:ilvl w:val="7"/>
        <w:numId w:val="497"/>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7C18"/>
    <w:pPr>
      <w:keepNext/>
      <w:keepLines/>
      <w:numPr>
        <w:ilvl w:val="8"/>
        <w:numId w:val="497"/>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7C18"/>
    <w:rPr>
      <w:rFonts w:ascii="Space Grotesk" w:eastAsia="Times New Roman" w:hAnsi="Space Grotesk" w:cstheme="majorBidi"/>
      <w:b/>
      <w:color w:val="0B769F" w:themeColor="accent4" w:themeShade="BF"/>
      <w:kern w:val="0"/>
      <w:lang w:eastAsia="hr-HR"/>
      <w14:ligatures w14:val="none"/>
    </w:rPr>
  </w:style>
  <w:style w:type="character" w:customStyle="1" w:styleId="Heading1Char">
    <w:name w:val="Heading 1 Char"/>
    <w:basedOn w:val="DefaultParagraphFont"/>
    <w:link w:val="Heading1"/>
    <w:uiPriority w:val="9"/>
    <w:rsid w:val="00257C18"/>
    <w:rPr>
      <w:rFonts w:asciiTheme="majorHAnsi" w:eastAsiaTheme="majorEastAsia" w:hAnsiTheme="majorHAnsi" w:cstheme="majorBidi"/>
      <w:color w:val="0F4761" w:themeColor="accent1" w:themeShade="BF"/>
      <w:kern w:val="0"/>
      <w:sz w:val="40"/>
      <w:szCs w:val="40"/>
      <w:lang w:eastAsia="hr-HR"/>
      <w14:ligatures w14:val="none"/>
    </w:rPr>
  </w:style>
  <w:style w:type="character" w:customStyle="1" w:styleId="Heading2Char">
    <w:name w:val="Heading 2 Char"/>
    <w:basedOn w:val="DefaultParagraphFont"/>
    <w:link w:val="Heading2"/>
    <w:uiPriority w:val="9"/>
    <w:rsid w:val="007B5758"/>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rsid w:val="00907FF4"/>
    <w:rPr>
      <w:rFonts w:ascii="Calibri" w:eastAsiaTheme="majorEastAsia" w:hAnsi="Calibri" w:cstheme="majorBidi"/>
      <w:i/>
      <w:iCs/>
      <w:color w:val="0F4761" w:themeColor="accent1" w:themeShade="BF"/>
      <w:kern w:val="0"/>
      <w:lang w:eastAsia="hr-HR"/>
      <w14:ligatures w14:val="none"/>
    </w:rPr>
  </w:style>
  <w:style w:type="character" w:customStyle="1" w:styleId="Heading5Char">
    <w:name w:val="Heading 5 Char"/>
    <w:basedOn w:val="DefaultParagraphFont"/>
    <w:link w:val="Heading5"/>
    <w:uiPriority w:val="9"/>
    <w:semiHidden/>
    <w:rsid w:val="007B57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57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57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57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5758"/>
    <w:rPr>
      <w:rFonts w:eastAsiaTheme="majorEastAsia" w:cstheme="majorBidi"/>
      <w:color w:val="272727" w:themeColor="text1" w:themeTint="D8"/>
    </w:rPr>
  </w:style>
  <w:style w:type="paragraph" w:styleId="Title">
    <w:name w:val="Title"/>
    <w:basedOn w:val="Normal"/>
    <w:next w:val="Normal"/>
    <w:link w:val="TitleChar"/>
    <w:uiPriority w:val="10"/>
    <w:qFormat/>
    <w:rsid w:val="007B57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57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5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57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5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B5758"/>
    <w:rPr>
      <w:i/>
      <w:iCs/>
      <w:color w:val="404040" w:themeColor="text1" w:themeTint="BF"/>
    </w:rPr>
  </w:style>
  <w:style w:type="paragraph" w:styleId="ListParagraph">
    <w:name w:val="List Paragraph"/>
    <w:basedOn w:val="Normal"/>
    <w:uiPriority w:val="34"/>
    <w:qFormat/>
    <w:rsid w:val="007B5758"/>
    <w:pPr>
      <w:ind w:left="720"/>
      <w:contextualSpacing/>
    </w:pPr>
  </w:style>
  <w:style w:type="character" w:styleId="IntenseEmphasis">
    <w:name w:val="Intense Emphasis"/>
    <w:basedOn w:val="DefaultParagraphFont"/>
    <w:uiPriority w:val="21"/>
    <w:qFormat/>
    <w:rsid w:val="007B5758"/>
    <w:rPr>
      <w:i/>
      <w:iCs/>
      <w:color w:val="0F4761" w:themeColor="accent1" w:themeShade="BF"/>
    </w:rPr>
  </w:style>
  <w:style w:type="paragraph" w:styleId="IntenseQuote">
    <w:name w:val="Intense Quote"/>
    <w:basedOn w:val="Normal"/>
    <w:next w:val="Normal"/>
    <w:link w:val="IntenseQuoteChar"/>
    <w:uiPriority w:val="30"/>
    <w:qFormat/>
    <w:rsid w:val="007B57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5758"/>
    <w:rPr>
      <w:i/>
      <w:iCs/>
      <w:color w:val="0F4761" w:themeColor="accent1" w:themeShade="BF"/>
    </w:rPr>
  </w:style>
  <w:style w:type="character" w:styleId="IntenseReference">
    <w:name w:val="Intense Reference"/>
    <w:basedOn w:val="DefaultParagraphFont"/>
    <w:uiPriority w:val="32"/>
    <w:qFormat/>
    <w:rsid w:val="007B5758"/>
    <w:rPr>
      <w:b/>
      <w:bCs/>
      <w:smallCaps/>
      <w:color w:val="0F4761" w:themeColor="accent1" w:themeShade="BF"/>
      <w:spacing w:val="5"/>
    </w:rPr>
  </w:style>
  <w:style w:type="paragraph" w:styleId="NormalWeb">
    <w:name w:val="Normal (Web)"/>
    <w:basedOn w:val="Normal"/>
    <w:uiPriority w:val="99"/>
    <w:unhideWhenUsed/>
    <w:rsid w:val="007B5758"/>
    <w:pPr>
      <w:spacing w:before="100" w:beforeAutospacing="1" w:after="100" w:afterAutospacing="1"/>
    </w:pPr>
  </w:style>
  <w:style w:type="character" w:styleId="Strong">
    <w:name w:val="Strong"/>
    <w:basedOn w:val="DefaultParagraphFont"/>
    <w:uiPriority w:val="22"/>
    <w:qFormat/>
    <w:rsid w:val="007B5758"/>
    <w:rPr>
      <w:b/>
      <w:bCs/>
    </w:rPr>
  </w:style>
  <w:style w:type="character" w:customStyle="1" w:styleId="apple-converted-space">
    <w:name w:val="apple-converted-space"/>
    <w:basedOn w:val="DefaultParagraphFont"/>
    <w:rsid w:val="007B5758"/>
  </w:style>
  <w:style w:type="character" w:styleId="Hyperlink">
    <w:name w:val="Hyperlink"/>
    <w:basedOn w:val="DefaultParagraphFont"/>
    <w:uiPriority w:val="99"/>
    <w:unhideWhenUsed/>
    <w:rsid w:val="00CE31E6"/>
    <w:rPr>
      <w:color w:val="467886" w:themeColor="hyperlink"/>
      <w:u w:val="single"/>
    </w:rPr>
  </w:style>
  <w:style w:type="character" w:styleId="UnresolvedMention">
    <w:name w:val="Unresolved Mention"/>
    <w:basedOn w:val="DefaultParagraphFont"/>
    <w:uiPriority w:val="99"/>
    <w:semiHidden/>
    <w:unhideWhenUsed/>
    <w:rsid w:val="00CE31E6"/>
    <w:rPr>
      <w:color w:val="605E5C"/>
      <w:shd w:val="clear" w:color="auto" w:fill="E1DFDD"/>
    </w:rPr>
  </w:style>
  <w:style w:type="table" w:styleId="TableGrid">
    <w:name w:val="Table Grid"/>
    <w:basedOn w:val="TableNormal"/>
    <w:uiPriority w:val="39"/>
    <w:rsid w:val="00997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D2AA3"/>
    <w:rPr>
      <w:sz w:val="20"/>
      <w:szCs w:val="20"/>
    </w:rPr>
  </w:style>
  <w:style w:type="character" w:customStyle="1" w:styleId="FootnoteTextChar">
    <w:name w:val="Footnote Text Char"/>
    <w:basedOn w:val="DefaultParagraphFont"/>
    <w:link w:val="FootnoteText"/>
    <w:uiPriority w:val="99"/>
    <w:rsid w:val="003D2AA3"/>
    <w:rPr>
      <w:sz w:val="20"/>
      <w:szCs w:val="20"/>
    </w:rPr>
  </w:style>
  <w:style w:type="character" w:styleId="FootnoteReference">
    <w:name w:val="footnote reference"/>
    <w:basedOn w:val="DefaultParagraphFont"/>
    <w:uiPriority w:val="99"/>
    <w:semiHidden/>
    <w:unhideWhenUsed/>
    <w:rsid w:val="003D2AA3"/>
    <w:rPr>
      <w:vertAlign w:val="superscript"/>
    </w:rPr>
  </w:style>
  <w:style w:type="paragraph" w:customStyle="1" w:styleId="p1">
    <w:name w:val="p1"/>
    <w:basedOn w:val="Normal"/>
    <w:rsid w:val="005E7974"/>
    <w:pPr>
      <w:spacing w:before="100" w:beforeAutospacing="1" w:after="100" w:afterAutospacing="1"/>
    </w:pPr>
  </w:style>
  <w:style w:type="paragraph" w:styleId="TOCHeading">
    <w:name w:val="TOC Heading"/>
    <w:basedOn w:val="Heading1"/>
    <w:next w:val="Normal"/>
    <w:uiPriority w:val="39"/>
    <w:unhideWhenUsed/>
    <w:qFormat/>
    <w:rsid w:val="00456CF8"/>
    <w:pPr>
      <w:spacing w:before="480" w:after="0" w:line="276" w:lineRule="auto"/>
      <w:outlineLvl w:val="9"/>
    </w:pPr>
    <w:rPr>
      <w:b/>
      <w:bCs/>
      <w:sz w:val="28"/>
      <w:szCs w:val="28"/>
      <w:lang w:val="en-US" w:eastAsia="en-US"/>
    </w:rPr>
  </w:style>
  <w:style w:type="paragraph" w:styleId="TOC1">
    <w:name w:val="toc 1"/>
    <w:basedOn w:val="Normal"/>
    <w:next w:val="Normal"/>
    <w:autoRedefine/>
    <w:uiPriority w:val="39"/>
    <w:unhideWhenUsed/>
    <w:rsid w:val="00456CF8"/>
    <w:pPr>
      <w:spacing w:before="120"/>
    </w:pPr>
    <w:rPr>
      <w:rFonts w:asciiTheme="minorHAnsi" w:hAnsiTheme="minorHAnsi"/>
      <w:b/>
      <w:bCs/>
      <w:i/>
      <w:iCs/>
    </w:rPr>
  </w:style>
  <w:style w:type="paragraph" w:styleId="TOC2">
    <w:name w:val="toc 2"/>
    <w:basedOn w:val="Normal"/>
    <w:next w:val="Normal"/>
    <w:autoRedefine/>
    <w:uiPriority w:val="39"/>
    <w:unhideWhenUsed/>
    <w:rsid w:val="00456CF8"/>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456CF8"/>
    <w:pPr>
      <w:ind w:left="480"/>
    </w:pPr>
    <w:rPr>
      <w:rFonts w:asciiTheme="minorHAnsi" w:hAnsiTheme="minorHAnsi"/>
      <w:sz w:val="20"/>
      <w:szCs w:val="20"/>
    </w:rPr>
  </w:style>
  <w:style w:type="paragraph" w:styleId="TOC4">
    <w:name w:val="toc 4"/>
    <w:basedOn w:val="Normal"/>
    <w:next w:val="Normal"/>
    <w:autoRedefine/>
    <w:uiPriority w:val="39"/>
    <w:unhideWhenUsed/>
    <w:rsid w:val="00456CF8"/>
    <w:pPr>
      <w:ind w:left="720"/>
    </w:pPr>
    <w:rPr>
      <w:rFonts w:asciiTheme="minorHAnsi" w:hAnsiTheme="minorHAnsi"/>
      <w:sz w:val="20"/>
      <w:szCs w:val="20"/>
    </w:rPr>
  </w:style>
  <w:style w:type="paragraph" w:styleId="TOC5">
    <w:name w:val="toc 5"/>
    <w:basedOn w:val="Normal"/>
    <w:next w:val="Normal"/>
    <w:autoRedefine/>
    <w:uiPriority w:val="39"/>
    <w:unhideWhenUsed/>
    <w:rsid w:val="00456CF8"/>
    <w:pPr>
      <w:ind w:left="960"/>
    </w:pPr>
    <w:rPr>
      <w:rFonts w:asciiTheme="minorHAnsi" w:hAnsiTheme="minorHAnsi"/>
      <w:sz w:val="20"/>
      <w:szCs w:val="20"/>
    </w:rPr>
  </w:style>
  <w:style w:type="paragraph" w:styleId="TOC6">
    <w:name w:val="toc 6"/>
    <w:basedOn w:val="Normal"/>
    <w:next w:val="Normal"/>
    <w:autoRedefine/>
    <w:uiPriority w:val="39"/>
    <w:unhideWhenUsed/>
    <w:rsid w:val="00456CF8"/>
    <w:pPr>
      <w:ind w:left="1200"/>
    </w:pPr>
    <w:rPr>
      <w:rFonts w:asciiTheme="minorHAnsi" w:hAnsiTheme="minorHAnsi"/>
      <w:sz w:val="20"/>
      <w:szCs w:val="20"/>
    </w:rPr>
  </w:style>
  <w:style w:type="paragraph" w:styleId="TOC7">
    <w:name w:val="toc 7"/>
    <w:basedOn w:val="Normal"/>
    <w:next w:val="Normal"/>
    <w:autoRedefine/>
    <w:uiPriority w:val="39"/>
    <w:unhideWhenUsed/>
    <w:rsid w:val="00456CF8"/>
    <w:pPr>
      <w:ind w:left="1440"/>
    </w:pPr>
    <w:rPr>
      <w:rFonts w:asciiTheme="minorHAnsi" w:hAnsiTheme="minorHAnsi"/>
      <w:sz w:val="20"/>
      <w:szCs w:val="20"/>
    </w:rPr>
  </w:style>
  <w:style w:type="paragraph" w:styleId="TOC8">
    <w:name w:val="toc 8"/>
    <w:basedOn w:val="Normal"/>
    <w:next w:val="Normal"/>
    <w:autoRedefine/>
    <w:uiPriority w:val="39"/>
    <w:unhideWhenUsed/>
    <w:rsid w:val="00456CF8"/>
    <w:pPr>
      <w:ind w:left="1680"/>
    </w:pPr>
    <w:rPr>
      <w:rFonts w:asciiTheme="minorHAnsi" w:hAnsiTheme="minorHAnsi"/>
      <w:sz w:val="20"/>
      <w:szCs w:val="20"/>
    </w:rPr>
  </w:style>
  <w:style w:type="paragraph" w:styleId="TOC9">
    <w:name w:val="toc 9"/>
    <w:basedOn w:val="Normal"/>
    <w:next w:val="Normal"/>
    <w:autoRedefine/>
    <w:uiPriority w:val="39"/>
    <w:unhideWhenUsed/>
    <w:rsid w:val="00456CF8"/>
    <w:pPr>
      <w:ind w:left="1920"/>
    </w:pPr>
    <w:rPr>
      <w:rFonts w:asciiTheme="minorHAnsi" w:hAnsiTheme="minorHAnsi"/>
      <w:sz w:val="20"/>
      <w:szCs w:val="20"/>
    </w:rPr>
  </w:style>
  <w:style w:type="paragraph" w:styleId="Footer">
    <w:name w:val="footer"/>
    <w:basedOn w:val="Normal"/>
    <w:link w:val="FooterChar"/>
    <w:uiPriority w:val="99"/>
    <w:unhideWhenUsed/>
    <w:rsid w:val="005E50B0"/>
    <w:pPr>
      <w:tabs>
        <w:tab w:val="center" w:pos="4513"/>
        <w:tab w:val="right" w:pos="9026"/>
      </w:tabs>
    </w:pPr>
  </w:style>
  <w:style w:type="character" w:customStyle="1" w:styleId="FooterChar">
    <w:name w:val="Footer Char"/>
    <w:basedOn w:val="DefaultParagraphFont"/>
    <w:link w:val="Footer"/>
    <w:uiPriority w:val="99"/>
    <w:rsid w:val="005E50B0"/>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5E50B0"/>
  </w:style>
  <w:style w:type="paragraph" w:styleId="Header">
    <w:name w:val="header"/>
    <w:basedOn w:val="Normal"/>
    <w:link w:val="HeaderChar"/>
    <w:uiPriority w:val="99"/>
    <w:unhideWhenUsed/>
    <w:rsid w:val="005E50B0"/>
    <w:pPr>
      <w:tabs>
        <w:tab w:val="center" w:pos="4513"/>
        <w:tab w:val="right" w:pos="9026"/>
      </w:tabs>
    </w:pPr>
  </w:style>
  <w:style w:type="character" w:customStyle="1" w:styleId="HeaderChar">
    <w:name w:val="Header Char"/>
    <w:basedOn w:val="DefaultParagraphFont"/>
    <w:link w:val="Header"/>
    <w:uiPriority w:val="99"/>
    <w:rsid w:val="005E50B0"/>
    <w:rPr>
      <w:rFonts w:ascii="Times New Roman" w:eastAsia="Times New Roman" w:hAnsi="Times New Roman" w:cs="Times New Roman"/>
      <w:kern w:val="0"/>
      <w:lang w:eastAsia="en-GB"/>
      <w14:ligatures w14:val="none"/>
    </w:rPr>
  </w:style>
  <w:style w:type="table" w:styleId="GridTable1Light">
    <w:name w:val="Grid Table 1 Light"/>
    <w:basedOn w:val="TableNormal"/>
    <w:uiPriority w:val="46"/>
    <w:rsid w:val="009507E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CurrentList1">
    <w:name w:val="Current List1"/>
    <w:uiPriority w:val="99"/>
    <w:rsid w:val="00677D7E"/>
    <w:pPr>
      <w:numPr>
        <w:numId w:val="498"/>
      </w:numPr>
    </w:pPr>
  </w:style>
  <w:style w:type="character" w:styleId="FollowedHyperlink">
    <w:name w:val="FollowedHyperlink"/>
    <w:basedOn w:val="DefaultParagraphFont"/>
    <w:uiPriority w:val="99"/>
    <w:semiHidden/>
    <w:unhideWhenUsed/>
    <w:rsid w:val="003403D6"/>
    <w:rPr>
      <w:color w:val="96607D" w:themeColor="followedHyperlink"/>
      <w:u w:val="single"/>
    </w:rPr>
  </w:style>
  <w:style w:type="paragraph" w:styleId="EndnoteText">
    <w:name w:val="endnote text"/>
    <w:basedOn w:val="Normal"/>
    <w:link w:val="EndnoteTextChar"/>
    <w:uiPriority w:val="99"/>
    <w:semiHidden/>
    <w:unhideWhenUsed/>
    <w:rsid w:val="00ED05F2"/>
    <w:rPr>
      <w:sz w:val="20"/>
      <w:szCs w:val="20"/>
    </w:rPr>
  </w:style>
  <w:style w:type="character" w:customStyle="1" w:styleId="EndnoteTextChar">
    <w:name w:val="Endnote Text Char"/>
    <w:basedOn w:val="DefaultParagraphFont"/>
    <w:link w:val="EndnoteText"/>
    <w:uiPriority w:val="99"/>
    <w:semiHidden/>
    <w:rsid w:val="00ED05F2"/>
    <w:rPr>
      <w:rFonts w:ascii="Calibri" w:eastAsia="Times New Roman" w:hAnsi="Calibri" w:cs="Times New Roman"/>
      <w:kern w:val="0"/>
      <w:sz w:val="20"/>
      <w:szCs w:val="20"/>
      <w:lang w:eastAsia="en-GB"/>
      <w14:ligatures w14:val="none"/>
    </w:rPr>
  </w:style>
  <w:style w:type="character" w:styleId="EndnoteReference">
    <w:name w:val="endnote reference"/>
    <w:basedOn w:val="DefaultParagraphFont"/>
    <w:uiPriority w:val="99"/>
    <w:semiHidden/>
    <w:unhideWhenUsed/>
    <w:rsid w:val="00ED05F2"/>
    <w:rPr>
      <w:vertAlign w:val="superscript"/>
    </w:rPr>
  </w:style>
  <w:style w:type="character" w:customStyle="1" w:styleId="s1">
    <w:name w:val="s1"/>
    <w:basedOn w:val="DefaultParagraphFont"/>
    <w:rsid w:val="00EB2052"/>
  </w:style>
  <w:style w:type="paragraph" w:styleId="NoSpacing">
    <w:name w:val="No Spacing"/>
    <w:link w:val="NoSpacingChar"/>
    <w:uiPriority w:val="1"/>
    <w:qFormat/>
    <w:rsid w:val="00183A1F"/>
    <w:rPr>
      <w:rFonts w:eastAsiaTheme="minorEastAsia"/>
      <w:kern w:val="0"/>
      <w:sz w:val="22"/>
      <w:szCs w:val="22"/>
      <w:lang w:eastAsia="hr-HR"/>
      <w14:ligatures w14:val="none"/>
    </w:rPr>
  </w:style>
  <w:style w:type="character" w:customStyle="1" w:styleId="NoSpacingChar">
    <w:name w:val="No Spacing Char"/>
    <w:basedOn w:val="DefaultParagraphFont"/>
    <w:link w:val="NoSpacing"/>
    <w:uiPriority w:val="1"/>
    <w:rsid w:val="00183A1F"/>
    <w:rPr>
      <w:rFonts w:eastAsiaTheme="minorEastAsia"/>
      <w:kern w:val="0"/>
      <w:sz w:val="22"/>
      <w:szCs w:val="22"/>
      <w:lang w:eastAsia="hr-HR"/>
      <w14:ligatures w14:val="none"/>
    </w:rPr>
  </w:style>
  <w:style w:type="table" w:customStyle="1" w:styleId="Reetkatablice5">
    <w:name w:val="Rešetka tablice5"/>
    <w:basedOn w:val="TableNormal"/>
    <w:uiPriority w:val="39"/>
    <w:rsid w:val="00183A1F"/>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83A1F"/>
    <w:rPr>
      <w:color w:val="666666"/>
    </w:rPr>
  </w:style>
  <w:style w:type="table" w:customStyle="1" w:styleId="Reetkatablice7">
    <w:name w:val="Rešetka tablice7"/>
    <w:basedOn w:val="TableNormal"/>
    <w:next w:val="TableGrid"/>
    <w:uiPriority w:val="39"/>
    <w:rsid w:val="00183A1F"/>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line-span">
    <w:name w:val="pre-line-span"/>
    <w:basedOn w:val="DefaultParagraphFont"/>
    <w:rsid w:val="00183A1F"/>
  </w:style>
  <w:style w:type="character" w:styleId="Emphasis">
    <w:name w:val="Emphasis"/>
    <w:basedOn w:val="DefaultParagraphFont"/>
    <w:uiPriority w:val="20"/>
    <w:qFormat/>
    <w:rsid w:val="00183A1F"/>
    <w:rPr>
      <w:i/>
      <w:iCs/>
    </w:rPr>
  </w:style>
  <w:style w:type="paragraph" w:customStyle="1" w:styleId="box478070">
    <w:name w:val="box_478070"/>
    <w:basedOn w:val="Normal"/>
    <w:rsid w:val="00183A1F"/>
    <w:pPr>
      <w:spacing w:before="100" w:beforeAutospacing="1" w:after="100" w:afterAutospacing="1"/>
    </w:pPr>
    <w:rPr>
      <w:rFonts w:ascii="Times New Roman" w:hAnsi="Times New Roman"/>
      <w:lang w:val="hr-HR"/>
    </w:rPr>
  </w:style>
  <w:style w:type="character" w:customStyle="1" w:styleId="bold">
    <w:name w:val="bold"/>
    <w:basedOn w:val="DefaultParagraphFont"/>
    <w:rsid w:val="00183A1F"/>
  </w:style>
  <w:style w:type="paragraph" w:customStyle="1" w:styleId="t-9-8-bez-uvl">
    <w:name w:val="t-9-8-bez-uvl"/>
    <w:basedOn w:val="Normal"/>
    <w:rsid w:val="00183A1F"/>
    <w:pPr>
      <w:spacing w:before="100" w:beforeAutospacing="1" w:after="100" w:afterAutospacing="1"/>
    </w:pPr>
    <w:rPr>
      <w:rFonts w:ascii="Times New Roman" w:hAnsi="Times New Roman"/>
      <w:lang w:val="hr-HR"/>
    </w:rPr>
  </w:style>
  <w:style w:type="character" w:customStyle="1" w:styleId="kurziv">
    <w:name w:val="kurziv"/>
    <w:basedOn w:val="DefaultParagraphFont"/>
    <w:rsid w:val="00183A1F"/>
  </w:style>
  <w:style w:type="character" w:customStyle="1" w:styleId="x193iq5w">
    <w:name w:val="x193iq5w"/>
    <w:basedOn w:val="DefaultParagraphFont"/>
    <w:rsid w:val="00183A1F"/>
  </w:style>
  <w:style w:type="character" w:customStyle="1" w:styleId="ct-span">
    <w:name w:val="ct-span"/>
    <w:basedOn w:val="DefaultParagraphFont"/>
    <w:rsid w:val="00183A1F"/>
  </w:style>
  <w:style w:type="paragraph" w:customStyle="1" w:styleId="t-9-8">
    <w:name w:val="t-9-8"/>
    <w:basedOn w:val="Normal"/>
    <w:rsid w:val="00183A1F"/>
    <w:pPr>
      <w:spacing w:before="100" w:beforeAutospacing="1" w:after="100" w:afterAutospacing="1"/>
    </w:pPr>
    <w:rPr>
      <w:rFonts w:ascii="Times New Roman" w:hAnsi="Times New Roman"/>
      <w:lang w:val="hr-HR"/>
    </w:rPr>
  </w:style>
  <w:style w:type="paragraph" w:customStyle="1" w:styleId="style5">
    <w:name w:val="style5"/>
    <w:basedOn w:val="Normal"/>
    <w:rsid w:val="00183A1F"/>
    <w:pPr>
      <w:spacing w:before="100" w:beforeAutospacing="1" w:after="100" w:afterAutospacing="1"/>
    </w:pPr>
    <w:rPr>
      <w:rFonts w:ascii="Times New Roman" w:hAnsi="Times New Roman"/>
      <w:lang w:val="hr-HR"/>
    </w:rPr>
  </w:style>
  <w:style w:type="numbering" w:customStyle="1" w:styleId="CurrentList2">
    <w:name w:val="Current List2"/>
    <w:uiPriority w:val="99"/>
    <w:rsid w:val="00907FF4"/>
    <w:pPr>
      <w:numPr>
        <w:numId w:val="681"/>
      </w:numPr>
    </w:pPr>
  </w:style>
  <w:style w:type="numbering" w:customStyle="1" w:styleId="CurrentList3">
    <w:name w:val="Current List3"/>
    <w:uiPriority w:val="99"/>
    <w:rsid w:val="00257C18"/>
    <w:pPr>
      <w:numPr>
        <w:numId w:val="686"/>
      </w:numPr>
    </w:pPr>
  </w:style>
  <w:style w:type="numbering" w:customStyle="1" w:styleId="CurrentList4">
    <w:name w:val="Current List4"/>
    <w:uiPriority w:val="99"/>
    <w:rsid w:val="00257C18"/>
    <w:pPr>
      <w:numPr>
        <w:numId w:val="6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300">
      <w:bodyDiv w:val="1"/>
      <w:marLeft w:val="0"/>
      <w:marRight w:val="0"/>
      <w:marTop w:val="0"/>
      <w:marBottom w:val="0"/>
      <w:divBdr>
        <w:top w:val="none" w:sz="0" w:space="0" w:color="auto"/>
        <w:left w:val="none" w:sz="0" w:space="0" w:color="auto"/>
        <w:bottom w:val="none" w:sz="0" w:space="0" w:color="auto"/>
        <w:right w:val="none" w:sz="0" w:space="0" w:color="auto"/>
      </w:divBdr>
    </w:div>
    <w:div w:id="3095984">
      <w:bodyDiv w:val="1"/>
      <w:marLeft w:val="0"/>
      <w:marRight w:val="0"/>
      <w:marTop w:val="0"/>
      <w:marBottom w:val="0"/>
      <w:divBdr>
        <w:top w:val="none" w:sz="0" w:space="0" w:color="auto"/>
        <w:left w:val="none" w:sz="0" w:space="0" w:color="auto"/>
        <w:bottom w:val="none" w:sz="0" w:space="0" w:color="auto"/>
        <w:right w:val="none" w:sz="0" w:space="0" w:color="auto"/>
      </w:divBdr>
    </w:div>
    <w:div w:id="5133110">
      <w:bodyDiv w:val="1"/>
      <w:marLeft w:val="0"/>
      <w:marRight w:val="0"/>
      <w:marTop w:val="0"/>
      <w:marBottom w:val="0"/>
      <w:divBdr>
        <w:top w:val="none" w:sz="0" w:space="0" w:color="auto"/>
        <w:left w:val="none" w:sz="0" w:space="0" w:color="auto"/>
        <w:bottom w:val="none" w:sz="0" w:space="0" w:color="auto"/>
        <w:right w:val="none" w:sz="0" w:space="0" w:color="auto"/>
      </w:divBdr>
    </w:div>
    <w:div w:id="6058803">
      <w:bodyDiv w:val="1"/>
      <w:marLeft w:val="0"/>
      <w:marRight w:val="0"/>
      <w:marTop w:val="0"/>
      <w:marBottom w:val="0"/>
      <w:divBdr>
        <w:top w:val="none" w:sz="0" w:space="0" w:color="auto"/>
        <w:left w:val="none" w:sz="0" w:space="0" w:color="auto"/>
        <w:bottom w:val="none" w:sz="0" w:space="0" w:color="auto"/>
        <w:right w:val="none" w:sz="0" w:space="0" w:color="auto"/>
      </w:divBdr>
    </w:div>
    <w:div w:id="6979354">
      <w:bodyDiv w:val="1"/>
      <w:marLeft w:val="0"/>
      <w:marRight w:val="0"/>
      <w:marTop w:val="0"/>
      <w:marBottom w:val="0"/>
      <w:divBdr>
        <w:top w:val="none" w:sz="0" w:space="0" w:color="auto"/>
        <w:left w:val="none" w:sz="0" w:space="0" w:color="auto"/>
        <w:bottom w:val="none" w:sz="0" w:space="0" w:color="auto"/>
        <w:right w:val="none" w:sz="0" w:space="0" w:color="auto"/>
      </w:divBdr>
    </w:div>
    <w:div w:id="10181498">
      <w:bodyDiv w:val="1"/>
      <w:marLeft w:val="0"/>
      <w:marRight w:val="0"/>
      <w:marTop w:val="0"/>
      <w:marBottom w:val="0"/>
      <w:divBdr>
        <w:top w:val="none" w:sz="0" w:space="0" w:color="auto"/>
        <w:left w:val="none" w:sz="0" w:space="0" w:color="auto"/>
        <w:bottom w:val="none" w:sz="0" w:space="0" w:color="auto"/>
        <w:right w:val="none" w:sz="0" w:space="0" w:color="auto"/>
      </w:divBdr>
    </w:div>
    <w:div w:id="10954000">
      <w:bodyDiv w:val="1"/>
      <w:marLeft w:val="0"/>
      <w:marRight w:val="0"/>
      <w:marTop w:val="0"/>
      <w:marBottom w:val="0"/>
      <w:divBdr>
        <w:top w:val="none" w:sz="0" w:space="0" w:color="auto"/>
        <w:left w:val="none" w:sz="0" w:space="0" w:color="auto"/>
        <w:bottom w:val="none" w:sz="0" w:space="0" w:color="auto"/>
        <w:right w:val="none" w:sz="0" w:space="0" w:color="auto"/>
      </w:divBdr>
    </w:div>
    <w:div w:id="12730613">
      <w:bodyDiv w:val="1"/>
      <w:marLeft w:val="0"/>
      <w:marRight w:val="0"/>
      <w:marTop w:val="0"/>
      <w:marBottom w:val="0"/>
      <w:divBdr>
        <w:top w:val="none" w:sz="0" w:space="0" w:color="auto"/>
        <w:left w:val="none" w:sz="0" w:space="0" w:color="auto"/>
        <w:bottom w:val="none" w:sz="0" w:space="0" w:color="auto"/>
        <w:right w:val="none" w:sz="0" w:space="0" w:color="auto"/>
      </w:divBdr>
    </w:div>
    <w:div w:id="14893981">
      <w:bodyDiv w:val="1"/>
      <w:marLeft w:val="0"/>
      <w:marRight w:val="0"/>
      <w:marTop w:val="0"/>
      <w:marBottom w:val="0"/>
      <w:divBdr>
        <w:top w:val="none" w:sz="0" w:space="0" w:color="auto"/>
        <w:left w:val="none" w:sz="0" w:space="0" w:color="auto"/>
        <w:bottom w:val="none" w:sz="0" w:space="0" w:color="auto"/>
        <w:right w:val="none" w:sz="0" w:space="0" w:color="auto"/>
      </w:divBdr>
    </w:div>
    <w:div w:id="15356509">
      <w:bodyDiv w:val="1"/>
      <w:marLeft w:val="0"/>
      <w:marRight w:val="0"/>
      <w:marTop w:val="0"/>
      <w:marBottom w:val="0"/>
      <w:divBdr>
        <w:top w:val="none" w:sz="0" w:space="0" w:color="auto"/>
        <w:left w:val="none" w:sz="0" w:space="0" w:color="auto"/>
        <w:bottom w:val="none" w:sz="0" w:space="0" w:color="auto"/>
        <w:right w:val="none" w:sz="0" w:space="0" w:color="auto"/>
      </w:divBdr>
    </w:div>
    <w:div w:id="18894419">
      <w:bodyDiv w:val="1"/>
      <w:marLeft w:val="0"/>
      <w:marRight w:val="0"/>
      <w:marTop w:val="0"/>
      <w:marBottom w:val="0"/>
      <w:divBdr>
        <w:top w:val="none" w:sz="0" w:space="0" w:color="auto"/>
        <w:left w:val="none" w:sz="0" w:space="0" w:color="auto"/>
        <w:bottom w:val="none" w:sz="0" w:space="0" w:color="auto"/>
        <w:right w:val="none" w:sz="0" w:space="0" w:color="auto"/>
      </w:divBdr>
    </w:div>
    <w:div w:id="20589108">
      <w:bodyDiv w:val="1"/>
      <w:marLeft w:val="0"/>
      <w:marRight w:val="0"/>
      <w:marTop w:val="0"/>
      <w:marBottom w:val="0"/>
      <w:divBdr>
        <w:top w:val="none" w:sz="0" w:space="0" w:color="auto"/>
        <w:left w:val="none" w:sz="0" w:space="0" w:color="auto"/>
        <w:bottom w:val="none" w:sz="0" w:space="0" w:color="auto"/>
        <w:right w:val="none" w:sz="0" w:space="0" w:color="auto"/>
      </w:divBdr>
    </w:div>
    <w:div w:id="20934448">
      <w:bodyDiv w:val="1"/>
      <w:marLeft w:val="0"/>
      <w:marRight w:val="0"/>
      <w:marTop w:val="0"/>
      <w:marBottom w:val="0"/>
      <w:divBdr>
        <w:top w:val="none" w:sz="0" w:space="0" w:color="auto"/>
        <w:left w:val="none" w:sz="0" w:space="0" w:color="auto"/>
        <w:bottom w:val="none" w:sz="0" w:space="0" w:color="auto"/>
        <w:right w:val="none" w:sz="0" w:space="0" w:color="auto"/>
      </w:divBdr>
    </w:div>
    <w:div w:id="21395138">
      <w:bodyDiv w:val="1"/>
      <w:marLeft w:val="0"/>
      <w:marRight w:val="0"/>
      <w:marTop w:val="0"/>
      <w:marBottom w:val="0"/>
      <w:divBdr>
        <w:top w:val="none" w:sz="0" w:space="0" w:color="auto"/>
        <w:left w:val="none" w:sz="0" w:space="0" w:color="auto"/>
        <w:bottom w:val="none" w:sz="0" w:space="0" w:color="auto"/>
        <w:right w:val="none" w:sz="0" w:space="0" w:color="auto"/>
      </w:divBdr>
    </w:div>
    <w:div w:id="22677098">
      <w:bodyDiv w:val="1"/>
      <w:marLeft w:val="0"/>
      <w:marRight w:val="0"/>
      <w:marTop w:val="0"/>
      <w:marBottom w:val="0"/>
      <w:divBdr>
        <w:top w:val="none" w:sz="0" w:space="0" w:color="auto"/>
        <w:left w:val="none" w:sz="0" w:space="0" w:color="auto"/>
        <w:bottom w:val="none" w:sz="0" w:space="0" w:color="auto"/>
        <w:right w:val="none" w:sz="0" w:space="0" w:color="auto"/>
      </w:divBdr>
    </w:div>
    <w:div w:id="22903009">
      <w:bodyDiv w:val="1"/>
      <w:marLeft w:val="0"/>
      <w:marRight w:val="0"/>
      <w:marTop w:val="0"/>
      <w:marBottom w:val="0"/>
      <w:divBdr>
        <w:top w:val="none" w:sz="0" w:space="0" w:color="auto"/>
        <w:left w:val="none" w:sz="0" w:space="0" w:color="auto"/>
        <w:bottom w:val="none" w:sz="0" w:space="0" w:color="auto"/>
        <w:right w:val="none" w:sz="0" w:space="0" w:color="auto"/>
      </w:divBdr>
    </w:div>
    <w:div w:id="22950697">
      <w:bodyDiv w:val="1"/>
      <w:marLeft w:val="0"/>
      <w:marRight w:val="0"/>
      <w:marTop w:val="0"/>
      <w:marBottom w:val="0"/>
      <w:divBdr>
        <w:top w:val="none" w:sz="0" w:space="0" w:color="auto"/>
        <w:left w:val="none" w:sz="0" w:space="0" w:color="auto"/>
        <w:bottom w:val="none" w:sz="0" w:space="0" w:color="auto"/>
        <w:right w:val="none" w:sz="0" w:space="0" w:color="auto"/>
      </w:divBdr>
    </w:div>
    <w:div w:id="25908150">
      <w:bodyDiv w:val="1"/>
      <w:marLeft w:val="0"/>
      <w:marRight w:val="0"/>
      <w:marTop w:val="0"/>
      <w:marBottom w:val="0"/>
      <w:divBdr>
        <w:top w:val="none" w:sz="0" w:space="0" w:color="auto"/>
        <w:left w:val="none" w:sz="0" w:space="0" w:color="auto"/>
        <w:bottom w:val="none" w:sz="0" w:space="0" w:color="auto"/>
        <w:right w:val="none" w:sz="0" w:space="0" w:color="auto"/>
      </w:divBdr>
    </w:div>
    <w:div w:id="29842776">
      <w:bodyDiv w:val="1"/>
      <w:marLeft w:val="0"/>
      <w:marRight w:val="0"/>
      <w:marTop w:val="0"/>
      <w:marBottom w:val="0"/>
      <w:divBdr>
        <w:top w:val="none" w:sz="0" w:space="0" w:color="auto"/>
        <w:left w:val="none" w:sz="0" w:space="0" w:color="auto"/>
        <w:bottom w:val="none" w:sz="0" w:space="0" w:color="auto"/>
        <w:right w:val="none" w:sz="0" w:space="0" w:color="auto"/>
      </w:divBdr>
    </w:div>
    <w:div w:id="31424258">
      <w:bodyDiv w:val="1"/>
      <w:marLeft w:val="0"/>
      <w:marRight w:val="0"/>
      <w:marTop w:val="0"/>
      <w:marBottom w:val="0"/>
      <w:divBdr>
        <w:top w:val="none" w:sz="0" w:space="0" w:color="auto"/>
        <w:left w:val="none" w:sz="0" w:space="0" w:color="auto"/>
        <w:bottom w:val="none" w:sz="0" w:space="0" w:color="auto"/>
        <w:right w:val="none" w:sz="0" w:space="0" w:color="auto"/>
      </w:divBdr>
    </w:div>
    <w:div w:id="33042212">
      <w:bodyDiv w:val="1"/>
      <w:marLeft w:val="0"/>
      <w:marRight w:val="0"/>
      <w:marTop w:val="0"/>
      <w:marBottom w:val="0"/>
      <w:divBdr>
        <w:top w:val="none" w:sz="0" w:space="0" w:color="auto"/>
        <w:left w:val="none" w:sz="0" w:space="0" w:color="auto"/>
        <w:bottom w:val="none" w:sz="0" w:space="0" w:color="auto"/>
        <w:right w:val="none" w:sz="0" w:space="0" w:color="auto"/>
      </w:divBdr>
    </w:div>
    <w:div w:id="34544596">
      <w:bodyDiv w:val="1"/>
      <w:marLeft w:val="0"/>
      <w:marRight w:val="0"/>
      <w:marTop w:val="0"/>
      <w:marBottom w:val="0"/>
      <w:divBdr>
        <w:top w:val="none" w:sz="0" w:space="0" w:color="auto"/>
        <w:left w:val="none" w:sz="0" w:space="0" w:color="auto"/>
        <w:bottom w:val="none" w:sz="0" w:space="0" w:color="auto"/>
        <w:right w:val="none" w:sz="0" w:space="0" w:color="auto"/>
      </w:divBdr>
    </w:div>
    <w:div w:id="35393736">
      <w:bodyDiv w:val="1"/>
      <w:marLeft w:val="0"/>
      <w:marRight w:val="0"/>
      <w:marTop w:val="0"/>
      <w:marBottom w:val="0"/>
      <w:divBdr>
        <w:top w:val="none" w:sz="0" w:space="0" w:color="auto"/>
        <w:left w:val="none" w:sz="0" w:space="0" w:color="auto"/>
        <w:bottom w:val="none" w:sz="0" w:space="0" w:color="auto"/>
        <w:right w:val="none" w:sz="0" w:space="0" w:color="auto"/>
      </w:divBdr>
    </w:div>
    <w:div w:id="40986870">
      <w:bodyDiv w:val="1"/>
      <w:marLeft w:val="0"/>
      <w:marRight w:val="0"/>
      <w:marTop w:val="0"/>
      <w:marBottom w:val="0"/>
      <w:divBdr>
        <w:top w:val="none" w:sz="0" w:space="0" w:color="auto"/>
        <w:left w:val="none" w:sz="0" w:space="0" w:color="auto"/>
        <w:bottom w:val="none" w:sz="0" w:space="0" w:color="auto"/>
        <w:right w:val="none" w:sz="0" w:space="0" w:color="auto"/>
      </w:divBdr>
    </w:div>
    <w:div w:id="46610288">
      <w:bodyDiv w:val="1"/>
      <w:marLeft w:val="0"/>
      <w:marRight w:val="0"/>
      <w:marTop w:val="0"/>
      <w:marBottom w:val="0"/>
      <w:divBdr>
        <w:top w:val="none" w:sz="0" w:space="0" w:color="auto"/>
        <w:left w:val="none" w:sz="0" w:space="0" w:color="auto"/>
        <w:bottom w:val="none" w:sz="0" w:space="0" w:color="auto"/>
        <w:right w:val="none" w:sz="0" w:space="0" w:color="auto"/>
      </w:divBdr>
    </w:div>
    <w:div w:id="48387063">
      <w:bodyDiv w:val="1"/>
      <w:marLeft w:val="0"/>
      <w:marRight w:val="0"/>
      <w:marTop w:val="0"/>
      <w:marBottom w:val="0"/>
      <w:divBdr>
        <w:top w:val="none" w:sz="0" w:space="0" w:color="auto"/>
        <w:left w:val="none" w:sz="0" w:space="0" w:color="auto"/>
        <w:bottom w:val="none" w:sz="0" w:space="0" w:color="auto"/>
        <w:right w:val="none" w:sz="0" w:space="0" w:color="auto"/>
      </w:divBdr>
    </w:div>
    <w:div w:id="48457604">
      <w:bodyDiv w:val="1"/>
      <w:marLeft w:val="0"/>
      <w:marRight w:val="0"/>
      <w:marTop w:val="0"/>
      <w:marBottom w:val="0"/>
      <w:divBdr>
        <w:top w:val="none" w:sz="0" w:space="0" w:color="auto"/>
        <w:left w:val="none" w:sz="0" w:space="0" w:color="auto"/>
        <w:bottom w:val="none" w:sz="0" w:space="0" w:color="auto"/>
        <w:right w:val="none" w:sz="0" w:space="0" w:color="auto"/>
      </w:divBdr>
    </w:div>
    <w:div w:id="49816556">
      <w:bodyDiv w:val="1"/>
      <w:marLeft w:val="0"/>
      <w:marRight w:val="0"/>
      <w:marTop w:val="0"/>
      <w:marBottom w:val="0"/>
      <w:divBdr>
        <w:top w:val="none" w:sz="0" w:space="0" w:color="auto"/>
        <w:left w:val="none" w:sz="0" w:space="0" w:color="auto"/>
        <w:bottom w:val="none" w:sz="0" w:space="0" w:color="auto"/>
        <w:right w:val="none" w:sz="0" w:space="0" w:color="auto"/>
      </w:divBdr>
    </w:div>
    <w:div w:id="51537338">
      <w:bodyDiv w:val="1"/>
      <w:marLeft w:val="0"/>
      <w:marRight w:val="0"/>
      <w:marTop w:val="0"/>
      <w:marBottom w:val="0"/>
      <w:divBdr>
        <w:top w:val="none" w:sz="0" w:space="0" w:color="auto"/>
        <w:left w:val="none" w:sz="0" w:space="0" w:color="auto"/>
        <w:bottom w:val="none" w:sz="0" w:space="0" w:color="auto"/>
        <w:right w:val="none" w:sz="0" w:space="0" w:color="auto"/>
      </w:divBdr>
    </w:div>
    <w:div w:id="58141039">
      <w:bodyDiv w:val="1"/>
      <w:marLeft w:val="0"/>
      <w:marRight w:val="0"/>
      <w:marTop w:val="0"/>
      <w:marBottom w:val="0"/>
      <w:divBdr>
        <w:top w:val="none" w:sz="0" w:space="0" w:color="auto"/>
        <w:left w:val="none" w:sz="0" w:space="0" w:color="auto"/>
        <w:bottom w:val="none" w:sz="0" w:space="0" w:color="auto"/>
        <w:right w:val="none" w:sz="0" w:space="0" w:color="auto"/>
      </w:divBdr>
    </w:div>
    <w:div w:id="58983263">
      <w:bodyDiv w:val="1"/>
      <w:marLeft w:val="0"/>
      <w:marRight w:val="0"/>
      <w:marTop w:val="0"/>
      <w:marBottom w:val="0"/>
      <w:divBdr>
        <w:top w:val="none" w:sz="0" w:space="0" w:color="auto"/>
        <w:left w:val="none" w:sz="0" w:space="0" w:color="auto"/>
        <w:bottom w:val="none" w:sz="0" w:space="0" w:color="auto"/>
        <w:right w:val="none" w:sz="0" w:space="0" w:color="auto"/>
      </w:divBdr>
    </w:div>
    <w:div w:id="61875442">
      <w:bodyDiv w:val="1"/>
      <w:marLeft w:val="0"/>
      <w:marRight w:val="0"/>
      <w:marTop w:val="0"/>
      <w:marBottom w:val="0"/>
      <w:divBdr>
        <w:top w:val="none" w:sz="0" w:space="0" w:color="auto"/>
        <w:left w:val="none" w:sz="0" w:space="0" w:color="auto"/>
        <w:bottom w:val="none" w:sz="0" w:space="0" w:color="auto"/>
        <w:right w:val="none" w:sz="0" w:space="0" w:color="auto"/>
      </w:divBdr>
    </w:div>
    <w:div w:id="65689187">
      <w:bodyDiv w:val="1"/>
      <w:marLeft w:val="0"/>
      <w:marRight w:val="0"/>
      <w:marTop w:val="0"/>
      <w:marBottom w:val="0"/>
      <w:divBdr>
        <w:top w:val="none" w:sz="0" w:space="0" w:color="auto"/>
        <w:left w:val="none" w:sz="0" w:space="0" w:color="auto"/>
        <w:bottom w:val="none" w:sz="0" w:space="0" w:color="auto"/>
        <w:right w:val="none" w:sz="0" w:space="0" w:color="auto"/>
      </w:divBdr>
    </w:div>
    <w:div w:id="66345653">
      <w:bodyDiv w:val="1"/>
      <w:marLeft w:val="0"/>
      <w:marRight w:val="0"/>
      <w:marTop w:val="0"/>
      <w:marBottom w:val="0"/>
      <w:divBdr>
        <w:top w:val="none" w:sz="0" w:space="0" w:color="auto"/>
        <w:left w:val="none" w:sz="0" w:space="0" w:color="auto"/>
        <w:bottom w:val="none" w:sz="0" w:space="0" w:color="auto"/>
        <w:right w:val="none" w:sz="0" w:space="0" w:color="auto"/>
      </w:divBdr>
    </w:div>
    <w:div w:id="68968104">
      <w:bodyDiv w:val="1"/>
      <w:marLeft w:val="0"/>
      <w:marRight w:val="0"/>
      <w:marTop w:val="0"/>
      <w:marBottom w:val="0"/>
      <w:divBdr>
        <w:top w:val="none" w:sz="0" w:space="0" w:color="auto"/>
        <w:left w:val="none" w:sz="0" w:space="0" w:color="auto"/>
        <w:bottom w:val="none" w:sz="0" w:space="0" w:color="auto"/>
        <w:right w:val="none" w:sz="0" w:space="0" w:color="auto"/>
      </w:divBdr>
    </w:div>
    <w:div w:id="72701251">
      <w:bodyDiv w:val="1"/>
      <w:marLeft w:val="0"/>
      <w:marRight w:val="0"/>
      <w:marTop w:val="0"/>
      <w:marBottom w:val="0"/>
      <w:divBdr>
        <w:top w:val="none" w:sz="0" w:space="0" w:color="auto"/>
        <w:left w:val="none" w:sz="0" w:space="0" w:color="auto"/>
        <w:bottom w:val="none" w:sz="0" w:space="0" w:color="auto"/>
        <w:right w:val="none" w:sz="0" w:space="0" w:color="auto"/>
      </w:divBdr>
    </w:div>
    <w:div w:id="80568740">
      <w:bodyDiv w:val="1"/>
      <w:marLeft w:val="0"/>
      <w:marRight w:val="0"/>
      <w:marTop w:val="0"/>
      <w:marBottom w:val="0"/>
      <w:divBdr>
        <w:top w:val="none" w:sz="0" w:space="0" w:color="auto"/>
        <w:left w:val="none" w:sz="0" w:space="0" w:color="auto"/>
        <w:bottom w:val="none" w:sz="0" w:space="0" w:color="auto"/>
        <w:right w:val="none" w:sz="0" w:space="0" w:color="auto"/>
      </w:divBdr>
    </w:div>
    <w:div w:id="83573279">
      <w:bodyDiv w:val="1"/>
      <w:marLeft w:val="0"/>
      <w:marRight w:val="0"/>
      <w:marTop w:val="0"/>
      <w:marBottom w:val="0"/>
      <w:divBdr>
        <w:top w:val="none" w:sz="0" w:space="0" w:color="auto"/>
        <w:left w:val="none" w:sz="0" w:space="0" w:color="auto"/>
        <w:bottom w:val="none" w:sz="0" w:space="0" w:color="auto"/>
        <w:right w:val="none" w:sz="0" w:space="0" w:color="auto"/>
      </w:divBdr>
    </w:div>
    <w:div w:id="87040966">
      <w:bodyDiv w:val="1"/>
      <w:marLeft w:val="0"/>
      <w:marRight w:val="0"/>
      <w:marTop w:val="0"/>
      <w:marBottom w:val="0"/>
      <w:divBdr>
        <w:top w:val="none" w:sz="0" w:space="0" w:color="auto"/>
        <w:left w:val="none" w:sz="0" w:space="0" w:color="auto"/>
        <w:bottom w:val="none" w:sz="0" w:space="0" w:color="auto"/>
        <w:right w:val="none" w:sz="0" w:space="0" w:color="auto"/>
      </w:divBdr>
    </w:div>
    <w:div w:id="92287382">
      <w:bodyDiv w:val="1"/>
      <w:marLeft w:val="0"/>
      <w:marRight w:val="0"/>
      <w:marTop w:val="0"/>
      <w:marBottom w:val="0"/>
      <w:divBdr>
        <w:top w:val="none" w:sz="0" w:space="0" w:color="auto"/>
        <w:left w:val="none" w:sz="0" w:space="0" w:color="auto"/>
        <w:bottom w:val="none" w:sz="0" w:space="0" w:color="auto"/>
        <w:right w:val="none" w:sz="0" w:space="0" w:color="auto"/>
      </w:divBdr>
    </w:div>
    <w:div w:id="98843595">
      <w:bodyDiv w:val="1"/>
      <w:marLeft w:val="0"/>
      <w:marRight w:val="0"/>
      <w:marTop w:val="0"/>
      <w:marBottom w:val="0"/>
      <w:divBdr>
        <w:top w:val="none" w:sz="0" w:space="0" w:color="auto"/>
        <w:left w:val="none" w:sz="0" w:space="0" w:color="auto"/>
        <w:bottom w:val="none" w:sz="0" w:space="0" w:color="auto"/>
        <w:right w:val="none" w:sz="0" w:space="0" w:color="auto"/>
      </w:divBdr>
    </w:div>
    <w:div w:id="99379640">
      <w:bodyDiv w:val="1"/>
      <w:marLeft w:val="0"/>
      <w:marRight w:val="0"/>
      <w:marTop w:val="0"/>
      <w:marBottom w:val="0"/>
      <w:divBdr>
        <w:top w:val="none" w:sz="0" w:space="0" w:color="auto"/>
        <w:left w:val="none" w:sz="0" w:space="0" w:color="auto"/>
        <w:bottom w:val="none" w:sz="0" w:space="0" w:color="auto"/>
        <w:right w:val="none" w:sz="0" w:space="0" w:color="auto"/>
      </w:divBdr>
    </w:div>
    <w:div w:id="103378913">
      <w:bodyDiv w:val="1"/>
      <w:marLeft w:val="0"/>
      <w:marRight w:val="0"/>
      <w:marTop w:val="0"/>
      <w:marBottom w:val="0"/>
      <w:divBdr>
        <w:top w:val="none" w:sz="0" w:space="0" w:color="auto"/>
        <w:left w:val="none" w:sz="0" w:space="0" w:color="auto"/>
        <w:bottom w:val="none" w:sz="0" w:space="0" w:color="auto"/>
        <w:right w:val="none" w:sz="0" w:space="0" w:color="auto"/>
      </w:divBdr>
    </w:div>
    <w:div w:id="103505106">
      <w:bodyDiv w:val="1"/>
      <w:marLeft w:val="0"/>
      <w:marRight w:val="0"/>
      <w:marTop w:val="0"/>
      <w:marBottom w:val="0"/>
      <w:divBdr>
        <w:top w:val="none" w:sz="0" w:space="0" w:color="auto"/>
        <w:left w:val="none" w:sz="0" w:space="0" w:color="auto"/>
        <w:bottom w:val="none" w:sz="0" w:space="0" w:color="auto"/>
        <w:right w:val="none" w:sz="0" w:space="0" w:color="auto"/>
      </w:divBdr>
    </w:div>
    <w:div w:id="104038113">
      <w:bodyDiv w:val="1"/>
      <w:marLeft w:val="0"/>
      <w:marRight w:val="0"/>
      <w:marTop w:val="0"/>
      <w:marBottom w:val="0"/>
      <w:divBdr>
        <w:top w:val="none" w:sz="0" w:space="0" w:color="auto"/>
        <w:left w:val="none" w:sz="0" w:space="0" w:color="auto"/>
        <w:bottom w:val="none" w:sz="0" w:space="0" w:color="auto"/>
        <w:right w:val="none" w:sz="0" w:space="0" w:color="auto"/>
      </w:divBdr>
    </w:div>
    <w:div w:id="105466598">
      <w:bodyDiv w:val="1"/>
      <w:marLeft w:val="0"/>
      <w:marRight w:val="0"/>
      <w:marTop w:val="0"/>
      <w:marBottom w:val="0"/>
      <w:divBdr>
        <w:top w:val="none" w:sz="0" w:space="0" w:color="auto"/>
        <w:left w:val="none" w:sz="0" w:space="0" w:color="auto"/>
        <w:bottom w:val="none" w:sz="0" w:space="0" w:color="auto"/>
        <w:right w:val="none" w:sz="0" w:space="0" w:color="auto"/>
      </w:divBdr>
    </w:div>
    <w:div w:id="107162094">
      <w:bodyDiv w:val="1"/>
      <w:marLeft w:val="0"/>
      <w:marRight w:val="0"/>
      <w:marTop w:val="0"/>
      <w:marBottom w:val="0"/>
      <w:divBdr>
        <w:top w:val="none" w:sz="0" w:space="0" w:color="auto"/>
        <w:left w:val="none" w:sz="0" w:space="0" w:color="auto"/>
        <w:bottom w:val="none" w:sz="0" w:space="0" w:color="auto"/>
        <w:right w:val="none" w:sz="0" w:space="0" w:color="auto"/>
      </w:divBdr>
    </w:div>
    <w:div w:id="107630163">
      <w:bodyDiv w:val="1"/>
      <w:marLeft w:val="0"/>
      <w:marRight w:val="0"/>
      <w:marTop w:val="0"/>
      <w:marBottom w:val="0"/>
      <w:divBdr>
        <w:top w:val="none" w:sz="0" w:space="0" w:color="auto"/>
        <w:left w:val="none" w:sz="0" w:space="0" w:color="auto"/>
        <w:bottom w:val="none" w:sz="0" w:space="0" w:color="auto"/>
        <w:right w:val="none" w:sz="0" w:space="0" w:color="auto"/>
      </w:divBdr>
    </w:div>
    <w:div w:id="108279982">
      <w:bodyDiv w:val="1"/>
      <w:marLeft w:val="0"/>
      <w:marRight w:val="0"/>
      <w:marTop w:val="0"/>
      <w:marBottom w:val="0"/>
      <w:divBdr>
        <w:top w:val="none" w:sz="0" w:space="0" w:color="auto"/>
        <w:left w:val="none" w:sz="0" w:space="0" w:color="auto"/>
        <w:bottom w:val="none" w:sz="0" w:space="0" w:color="auto"/>
        <w:right w:val="none" w:sz="0" w:space="0" w:color="auto"/>
      </w:divBdr>
    </w:div>
    <w:div w:id="109974517">
      <w:bodyDiv w:val="1"/>
      <w:marLeft w:val="0"/>
      <w:marRight w:val="0"/>
      <w:marTop w:val="0"/>
      <w:marBottom w:val="0"/>
      <w:divBdr>
        <w:top w:val="none" w:sz="0" w:space="0" w:color="auto"/>
        <w:left w:val="none" w:sz="0" w:space="0" w:color="auto"/>
        <w:bottom w:val="none" w:sz="0" w:space="0" w:color="auto"/>
        <w:right w:val="none" w:sz="0" w:space="0" w:color="auto"/>
      </w:divBdr>
    </w:div>
    <w:div w:id="112133610">
      <w:bodyDiv w:val="1"/>
      <w:marLeft w:val="0"/>
      <w:marRight w:val="0"/>
      <w:marTop w:val="0"/>
      <w:marBottom w:val="0"/>
      <w:divBdr>
        <w:top w:val="none" w:sz="0" w:space="0" w:color="auto"/>
        <w:left w:val="none" w:sz="0" w:space="0" w:color="auto"/>
        <w:bottom w:val="none" w:sz="0" w:space="0" w:color="auto"/>
        <w:right w:val="none" w:sz="0" w:space="0" w:color="auto"/>
      </w:divBdr>
    </w:div>
    <w:div w:id="112480568">
      <w:bodyDiv w:val="1"/>
      <w:marLeft w:val="0"/>
      <w:marRight w:val="0"/>
      <w:marTop w:val="0"/>
      <w:marBottom w:val="0"/>
      <w:divBdr>
        <w:top w:val="none" w:sz="0" w:space="0" w:color="auto"/>
        <w:left w:val="none" w:sz="0" w:space="0" w:color="auto"/>
        <w:bottom w:val="none" w:sz="0" w:space="0" w:color="auto"/>
        <w:right w:val="none" w:sz="0" w:space="0" w:color="auto"/>
      </w:divBdr>
    </w:div>
    <w:div w:id="116534096">
      <w:bodyDiv w:val="1"/>
      <w:marLeft w:val="0"/>
      <w:marRight w:val="0"/>
      <w:marTop w:val="0"/>
      <w:marBottom w:val="0"/>
      <w:divBdr>
        <w:top w:val="none" w:sz="0" w:space="0" w:color="auto"/>
        <w:left w:val="none" w:sz="0" w:space="0" w:color="auto"/>
        <w:bottom w:val="none" w:sz="0" w:space="0" w:color="auto"/>
        <w:right w:val="none" w:sz="0" w:space="0" w:color="auto"/>
      </w:divBdr>
    </w:div>
    <w:div w:id="116605107">
      <w:bodyDiv w:val="1"/>
      <w:marLeft w:val="0"/>
      <w:marRight w:val="0"/>
      <w:marTop w:val="0"/>
      <w:marBottom w:val="0"/>
      <w:divBdr>
        <w:top w:val="none" w:sz="0" w:space="0" w:color="auto"/>
        <w:left w:val="none" w:sz="0" w:space="0" w:color="auto"/>
        <w:bottom w:val="none" w:sz="0" w:space="0" w:color="auto"/>
        <w:right w:val="none" w:sz="0" w:space="0" w:color="auto"/>
      </w:divBdr>
    </w:div>
    <w:div w:id="116916755">
      <w:bodyDiv w:val="1"/>
      <w:marLeft w:val="0"/>
      <w:marRight w:val="0"/>
      <w:marTop w:val="0"/>
      <w:marBottom w:val="0"/>
      <w:divBdr>
        <w:top w:val="none" w:sz="0" w:space="0" w:color="auto"/>
        <w:left w:val="none" w:sz="0" w:space="0" w:color="auto"/>
        <w:bottom w:val="none" w:sz="0" w:space="0" w:color="auto"/>
        <w:right w:val="none" w:sz="0" w:space="0" w:color="auto"/>
      </w:divBdr>
    </w:div>
    <w:div w:id="121770805">
      <w:bodyDiv w:val="1"/>
      <w:marLeft w:val="0"/>
      <w:marRight w:val="0"/>
      <w:marTop w:val="0"/>
      <w:marBottom w:val="0"/>
      <w:divBdr>
        <w:top w:val="none" w:sz="0" w:space="0" w:color="auto"/>
        <w:left w:val="none" w:sz="0" w:space="0" w:color="auto"/>
        <w:bottom w:val="none" w:sz="0" w:space="0" w:color="auto"/>
        <w:right w:val="none" w:sz="0" w:space="0" w:color="auto"/>
      </w:divBdr>
    </w:div>
    <w:div w:id="124128941">
      <w:bodyDiv w:val="1"/>
      <w:marLeft w:val="0"/>
      <w:marRight w:val="0"/>
      <w:marTop w:val="0"/>
      <w:marBottom w:val="0"/>
      <w:divBdr>
        <w:top w:val="none" w:sz="0" w:space="0" w:color="auto"/>
        <w:left w:val="none" w:sz="0" w:space="0" w:color="auto"/>
        <w:bottom w:val="none" w:sz="0" w:space="0" w:color="auto"/>
        <w:right w:val="none" w:sz="0" w:space="0" w:color="auto"/>
      </w:divBdr>
    </w:div>
    <w:div w:id="124736038">
      <w:bodyDiv w:val="1"/>
      <w:marLeft w:val="0"/>
      <w:marRight w:val="0"/>
      <w:marTop w:val="0"/>
      <w:marBottom w:val="0"/>
      <w:divBdr>
        <w:top w:val="none" w:sz="0" w:space="0" w:color="auto"/>
        <w:left w:val="none" w:sz="0" w:space="0" w:color="auto"/>
        <w:bottom w:val="none" w:sz="0" w:space="0" w:color="auto"/>
        <w:right w:val="none" w:sz="0" w:space="0" w:color="auto"/>
      </w:divBdr>
    </w:div>
    <w:div w:id="124784559">
      <w:bodyDiv w:val="1"/>
      <w:marLeft w:val="0"/>
      <w:marRight w:val="0"/>
      <w:marTop w:val="0"/>
      <w:marBottom w:val="0"/>
      <w:divBdr>
        <w:top w:val="none" w:sz="0" w:space="0" w:color="auto"/>
        <w:left w:val="none" w:sz="0" w:space="0" w:color="auto"/>
        <w:bottom w:val="none" w:sz="0" w:space="0" w:color="auto"/>
        <w:right w:val="none" w:sz="0" w:space="0" w:color="auto"/>
      </w:divBdr>
    </w:div>
    <w:div w:id="129520272">
      <w:bodyDiv w:val="1"/>
      <w:marLeft w:val="0"/>
      <w:marRight w:val="0"/>
      <w:marTop w:val="0"/>
      <w:marBottom w:val="0"/>
      <w:divBdr>
        <w:top w:val="none" w:sz="0" w:space="0" w:color="auto"/>
        <w:left w:val="none" w:sz="0" w:space="0" w:color="auto"/>
        <w:bottom w:val="none" w:sz="0" w:space="0" w:color="auto"/>
        <w:right w:val="none" w:sz="0" w:space="0" w:color="auto"/>
      </w:divBdr>
    </w:div>
    <w:div w:id="130679637">
      <w:bodyDiv w:val="1"/>
      <w:marLeft w:val="0"/>
      <w:marRight w:val="0"/>
      <w:marTop w:val="0"/>
      <w:marBottom w:val="0"/>
      <w:divBdr>
        <w:top w:val="none" w:sz="0" w:space="0" w:color="auto"/>
        <w:left w:val="none" w:sz="0" w:space="0" w:color="auto"/>
        <w:bottom w:val="none" w:sz="0" w:space="0" w:color="auto"/>
        <w:right w:val="none" w:sz="0" w:space="0" w:color="auto"/>
      </w:divBdr>
    </w:div>
    <w:div w:id="131138011">
      <w:bodyDiv w:val="1"/>
      <w:marLeft w:val="0"/>
      <w:marRight w:val="0"/>
      <w:marTop w:val="0"/>
      <w:marBottom w:val="0"/>
      <w:divBdr>
        <w:top w:val="none" w:sz="0" w:space="0" w:color="auto"/>
        <w:left w:val="none" w:sz="0" w:space="0" w:color="auto"/>
        <w:bottom w:val="none" w:sz="0" w:space="0" w:color="auto"/>
        <w:right w:val="none" w:sz="0" w:space="0" w:color="auto"/>
      </w:divBdr>
    </w:div>
    <w:div w:id="131212364">
      <w:bodyDiv w:val="1"/>
      <w:marLeft w:val="0"/>
      <w:marRight w:val="0"/>
      <w:marTop w:val="0"/>
      <w:marBottom w:val="0"/>
      <w:divBdr>
        <w:top w:val="none" w:sz="0" w:space="0" w:color="auto"/>
        <w:left w:val="none" w:sz="0" w:space="0" w:color="auto"/>
        <w:bottom w:val="none" w:sz="0" w:space="0" w:color="auto"/>
        <w:right w:val="none" w:sz="0" w:space="0" w:color="auto"/>
      </w:divBdr>
    </w:div>
    <w:div w:id="131364255">
      <w:bodyDiv w:val="1"/>
      <w:marLeft w:val="0"/>
      <w:marRight w:val="0"/>
      <w:marTop w:val="0"/>
      <w:marBottom w:val="0"/>
      <w:divBdr>
        <w:top w:val="none" w:sz="0" w:space="0" w:color="auto"/>
        <w:left w:val="none" w:sz="0" w:space="0" w:color="auto"/>
        <w:bottom w:val="none" w:sz="0" w:space="0" w:color="auto"/>
        <w:right w:val="none" w:sz="0" w:space="0" w:color="auto"/>
      </w:divBdr>
    </w:div>
    <w:div w:id="132722809">
      <w:bodyDiv w:val="1"/>
      <w:marLeft w:val="0"/>
      <w:marRight w:val="0"/>
      <w:marTop w:val="0"/>
      <w:marBottom w:val="0"/>
      <w:divBdr>
        <w:top w:val="none" w:sz="0" w:space="0" w:color="auto"/>
        <w:left w:val="none" w:sz="0" w:space="0" w:color="auto"/>
        <w:bottom w:val="none" w:sz="0" w:space="0" w:color="auto"/>
        <w:right w:val="none" w:sz="0" w:space="0" w:color="auto"/>
      </w:divBdr>
    </w:div>
    <w:div w:id="134833679">
      <w:bodyDiv w:val="1"/>
      <w:marLeft w:val="0"/>
      <w:marRight w:val="0"/>
      <w:marTop w:val="0"/>
      <w:marBottom w:val="0"/>
      <w:divBdr>
        <w:top w:val="none" w:sz="0" w:space="0" w:color="auto"/>
        <w:left w:val="none" w:sz="0" w:space="0" w:color="auto"/>
        <w:bottom w:val="none" w:sz="0" w:space="0" w:color="auto"/>
        <w:right w:val="none" w:sz="0" w:space="0" w:color="auto"/>
      </w:divBdr>
    </w:div>
    <w:div w:id="134950971">
      <w:bodyDiv w:val="1"/>
      <w:marLeft w:val="0"/>
      <w:marRight w:val="0"/>
      <w:marTop w:val="0"/>
      <w:marBottom w:val="0"/>
      <w:divBdr>
        <w:top w:val="none" w:sz="0" w:space="0" w:color="auto"/>
        <w:left w:val="none" w:sz="0" w:space="0" w:color="auto"/>
        <w:bottom w:val="none" w:sz="0" w:space="0" w:color="auto"/>
        <w:right w:val="none" w:sz="0" w:space="0" w:color="auto"/>
      </w:divBdr>
    </w:div>
    <w:div w:id="135538686">
      <w:bodyDiv w:val="1"/>
      <w:marLeft w:val="0"/>
      <w:marRight w:val="0"/>
      <w:marTop w:val="0"/>
      <w:marBottom w:val="0"/>
      <w:divBdr>
        <w:top w:val="none" w:sz="0" w:space="0" w:color="auto"/>
        <w:left w:val="none" w:sz="0" w:space="0" w:color="auto"/>
        <w:bottom w:val="none" w:sz="0" w:space="0" w:color="auto"/>
        <w:right w:val="none" w:sz="0" w:space="0" w:color="auto"/>
      </w:divBdr>
    </w:div>
    <w:div w:id="138811740">
      <w:bodyDiv w:val="1"/>
      <w:marLeft w:val="0"/>
      <w:marRight w:val="0"/>
      <w:marTop w:val="0"/>
      <w:marBottom w:val="0"/>
      <w:divBdr>
        <w:top w:val="none" w:sz="0" w:space="0" w:color="auto"/>
        <w:left w:val="none" w:sz="0" w:space="0" w:color="auto"/>
        <w:bottom w:val="none" w:sz="0" w:space="0" w:color="auto"/>
        <w:right w:val="none" w:sz="0" w:space="0" w:color="auto"/>
      </w:divBdr>
    </w:div>
    <w:div w:id="142740721">
      <w:bodyDiv w:val="1"/>
      <w:marLeft w:val="0"/>
      <w:marRight w:val="0"/>
      <w:marTop w:val="0"/>
      <w:marBottom w:val="0"/>
      <w:divBdr>
        <w:top w:val="none" w:sz="0" w:space="0" w:color="auto"/>
        <w:left w:val="none" w:sz="0" w:space="0" w:color="auto"/>
        <w:bottom w:val="none" w:sz="0" w:space="0" w:color="auto"/>
        <w:right w:val="none" w:sz="0" w:space="0" w:color="auto"/>
      </w:divBdr>
    </w:div>
    <w:div w:id="146476974">
      <w:bodyDiv w:val="1"/>
      <w:marLeft w:val="0"/>
      <w:marRight w:val="0"/>
      <w:marTop w:val="0"/>
      <w:marBottom w:val="0"/>
      <w:divBdr>
        <w:top w:val="none" w:sz="0" w:space="0" w:color="auto"/>
        <w:left w:val="none" w:sz="0" w:space="0" w:color="auto"/>
        <w:bottom w:val="none" w:sz="0" w:space="0" w:color="auto"/>
        <w:right w:val="none" w:sz="0" w:space="0" w:color="auto"/>
      </w:divBdr>
    </w:div>
    <w:div w:id="147719818">
      <w:bodyDiv w:val="1"/>
      <w:marLeft w:val="0"/>
      <w:marRight w:val="0"/>
      <w:marTop w:val="0"/>
      <w:marBottom w:val="0"/>
      <w:divBdr>
        <w:top w:val="none" w:sz="0" w:space="0" w:color="auto"/>
        <w:left w:val="none" w:sz="0" w:space="0" w:color="auto"/>
        <w:bottom w:val="none" w:sz="0" w:space="0" w:color="auto"/>
        <w:right w:val="none" w:sz="0" w:space="0" w:color="auto"/>
      </w:divBdr>
    </w:div>
    <w:div w:id="151147553">
      <w:bodyDiv w:val="1"/>
      <w:marLeft w:val="0"/>
      <w:marRight w:val="0"/>
      <w:marTop w:val="0"/>
      <w:marBottom w:val="0"/>
      <w:divBdr>
        <w:top w:val="none" w:sz="0" w:space="0" w:color="auto"/>
        <w:left w:val="none" w:sz="0" w:space="0" w:color="auto"/>
        <w:bottom w:val="none" w:sz="0" w:space="0" w:color="auto"/>
        <w:right w:val="none" w:sz="0" w:space="0" w:color="auto"/>
      </w:divBdr>
    </w:div>
    <w:div w:id="151411199">
      <w:bodyDiv w:val="1"/>
      <w:marLeft w:val="0"/>
      <w:marRight w:val="0"/>
      <w:marTop w:val="0"/>
      <w:marBottom w:val="0"/>
      <w:divBdr>
        <w:top w:val="none" w:sz="0" w:space="0" w:color="auto"/>
        <w:left w:val="none" w:sz="0" w:space="0" w:color="auto"/>
        <w:bottom w:val="none" w:sz="0" w:space="0" w:color="auto"/>
        <w:right w:val="none" w:sz="0" w:space="0" w:color="auto"/>
      </w:divBdr>
    </w:div>
    <w:div w:id="155265229">
      <w:bodyDiv w:val="1"/>
      <w:marLeft w:val="0"/>
      <w:marRight w:val="0"/>
      <w:marTop w:val="0"/>
      <w:marBottom w:val="0"/>
      <w:divBdr>
        <w:top w:val="none" w:sz="0" w:space="0" w:color="auto"/>
        <w:left w:val="none" w:sz="0" w:space="0" w:color="auto"/>
        <w:bottom w:val="none" w:sz="0" w:space="0" w:color="auto"/>
        <w:right w:val="none" w:sz="0" w:space="0" w:color="auto"/>
      </w:divBdr>
    </w:div>
    <w:div w:id="159856997">
      <w:bodyDiv w:val="1"/>
      <w:marLeft w:val="0"/>
      <w:marRight w:val="0"/>
      <w:marTop w:val="0"/>
      <w:marBottom w:val="0"/>
      <w:divBdr>
        <w:top w:val="none" w:sz="0" w:space="0" w:color="auto"/>
        <w:left w:val="none" w:sz="0" w:space="0" w:color="auto"/>
        <w:bottom w:val="none" w:sz="0" w:space="0" w:color="auto"/>
        <w:right w:val="none" w:sz="0" w:space="0" w:color="auto"/>
      </w:divBdr>
    </w:div>
    <w:div w:id="160126478">
      <w:bodyDiv w:val="1"/>
      <w:marLeft w:val="0"/>
      <w:marRight w:val="0"/>
      <w:marTop w:val="0"/>
      <w:marBottom w:val="0"/>
      <w:divBdr>
        <w:top w:val="none" w:sz="0" w:space="0" w:color="auto"/>
        <w:left w:val="none" w:sz="0" w:space="0" w:color="auto"/>
        <w:bottom w:val="none" w:sz="0" w:space="0" w:color="auto"/>
        <w:right w:val="none" w:sz="0" w:space="0" w:color="auto"/>
      </w:divBdr>
    </w:div>
    <w:div w:id="161432872">
      <w:bodyDiv w:val="1"/>
      <w:marLeft w:val="0"/>
      <w:marRight w:val="0"/>
      <w:marTop w:val="0"/>
      <w:marBottom w:val="0"/>
      <w:divBdr>
        <w:top w:val="none" w:sz="0" w:space="0" w:color="auto"/>
        <w:left w:val="none" w:sz="0" w:space="0" w:color="auto"/>
        <w:bottom w:val="none" w:sz="0" w:space="0" w:color="auto"/>
        <w:right w:val="none" w:sz="0" w:space="0" w:color="auto"/>
      </w:divBdr>
    </w:div>
    <w:div w:id="161554288">
      <w:bodyDiv w:val="1"/>
      <w:marLeft w:val="0"/>
      <w:marRight w:val="0"/>
      <w:marTop w:val="0"/>
      <w:marBottom w:val="0"/>
      <w:divBdr>
        <w:top w:val="none" w:sz="0" w:space="0" w:color="auto"/>
        <w:left w:val="none" w:sz="0" w:space="0" w:color="auto"/>
        <w:bottom w:val="none" w:sz="0" w:space="0" w:color="auto"/>
        <w:right w:val="none" w:sz="0" w:space="0" w:color="auto"/>
      </w:divBdr>
    </w:div>
    <w:div w:id="161745799">
      <w:bodyDiv w:val="1"/>
      <w:marLeft w:val="0"/>
      <w:marRight w:val="0"/>
      <w:marTop w:val="0"/>
      <w:marBottom w:val="0"/>
      <w:divBdr>
        <w:top w:val="none" w:sz="0" w:space="0" w:color="auto"/>
        <w:left w:val="none" w:sz="0" w:space="0" w:color="auto"/>
        <w:bottom w:val="none" w:sz="0" w:space="0" w:color="auto"/>
        <w:right w:val="none" w:sz="0" w:space="0" w:color="auto"/>
      </w:divBdr>
    </w:div>
    <w:div w:id="166987693">
      <w:bodyDiv w:val="1"/>
      <w:marLeft w:val="0"/>
      <w:marRight w:val="0"/>
      <w:marTop w:val="0"/>
      <w:marBottom w:val="0"/>
      <w:divBdr>
        <w:top w:val="none" w:sz="0" w:space="0" w:color="auto"/>
        <w:left w:val="none" w:sz="0" w:space="0" w:color="auto"/>
        <w:bottom w:val="none" w:sz="0" w:space="0" w:color="auto"/>
        <w:right w:val="none" w:sz="0" w:space="0" w:color="auto"/>
      </w:divBdr>
    </w:div>
    <w:div w:id="170798585">
      <w:bodyDiv w:val="1"/>
      <w:marLeft w:val="0"/>
      <w:marRight w:val="0"/>
      <w:marTop w:val="0"/>
      <w:marBottom w:val="0"/>
      <w:divBdr>
        <w:top w:val="none" w:sz="0" w:space="0" w:color="auto"/>
        <w:left w:val="none" w:sz="0" w:space="0" w:color="auto"/>
        <w:bottom w:val="none" w:sz="0" w:space="0" w:color="auto"/>
        <w:right w:val="none" w:sz="0" w:space="0" w:color="auto"/>
      </w:divBdr>
    </w:div>
    <w:div w:id="170996996">
      <w:bodyDiv w:val="1"/>
      <w:marLeft w:val="0"/>
      <w:marRight w:val="0"/>
      <w:marTop w:val="0"/>
      <w:marBottom w:val="0"/>
      <w:divBdr>
        <w:top w:val="none" w:sz="0" w:space="0" w:color="auto"/>
        <w:left w:val="none" w:sz="0" w:space="0" w:color="auto"/>
        <w:bottom w:val="none" w:sz="0" w:space="0" w:color="auto"/>
        <w:right w:val="none" w:sz="0" w:space="0" w:color="auto"/>
      </w:divBdr>
    </w:div>
    <w:div w:id="175660940">
      <w:bodyDiv w:val="1"/>
      <w:marLeft w:val="0"/>
      <w:marRight w:val="0"/>
      <w:marTop w:val="0"/>
      <w:marBottom w:val="0"/>
      <w:divBdr>
        <w:top w:val="none" w:sz="0" w:space="0" w:color="auto"/>
        <w:left w:val="none" w:sz="0" w:space="0" w:color="auto"/>
        <w:bottom w:val="none" w:sz="0" w:space="0" w:color="auto"/>
        <w:right w:val="none" w:sz="0" w:space="0" w:color="auto"/>
      </w:divBdr>
    </w:div>
    <w:div w:id="177622721">
      <w:bodyDiv w:val="1"/>
      <w:marLeft w:val="0"/>
      <w:marRight w:val="0"/>
      <w:marTop w:val="0"/>
      <w:marBottom w:val="0"/>
      <w:divBdr>
        <w:top w:val="none" w:sz="0" w:space="0" w:color="auto"/>
        <w:left w:val="none" w:sz="0" w:space="0" w:color="auto"/>
        <w:bottom w:val="none" w:sz="0" w:space="0" w:color="auto"/>
        <w:right w:val="none" w:sz="0" w:space="0" w:color="auto"/>
      </w:divBdr>
    </w:div>
    <w:div w:id="180777050">
      <w:bodyDiv w:val="1"/>
      <w:marLeft w:val="0"/>
      <w:marRight w:val="0"/>
      <w:marTop w:val="0"/>
      <w:marBottom w:val="0"/>
      <w:divBdr>
        <w:top w:val="none" w:sz="0" w:space="0" w:color="auto"/>
        <w:left w:val="none" w:sz="0" w:space="0" w:color="auto"/>
        <w:bottom w:val="none" w:sz="0" w:space="0" w:color="auto"/>
        <w:right w:val="none" w:sz="0" w:space="0" w:color="auto"/>
      </w:divBdr>
    </w:div>
    <w:div w:id="181674284">
      <w:bodyDiv w:val="1"/>
      <w:marLeft w:val="0"/>
      <w:marRight w:val="0"/>
      <w:marTop w:val="0"/>
      <w:marBottom w:val="0"/>
      <w:divBdr>
        <w:top w:val="none" w:sz="0" w:space="0" w:color="auto"/>
        <w:left w:val="none" w:sz="0" w:space="0" w:color="auto"/>
        <w:bottom w:val="none" w:sz="0" w:space="0" w:color="auto"/>
        <w:right w:val="none" w:sz="0" w:space="0" w:color="auto"/>
      </w:divBdr>
    </w:div>
    <w:div w:id="183322443">
      <w:bodyDiv w:val="1"/>
      <w:marLeft w:val="0"/>
      <w:marRight w:val="0"/>
      <w:marTop w:val="0"/>
      <w:marBottom w:val="0"/>
      <w:divBdr>
        <w:top w:val="none" w:sz="0" w:space="0" w:color="auto"/>
        <w:left w:val="none" w:sz="0" w:space="0" w:color="auto"/>
        <w:bottom w:val="none" w:sz="0" w:space="0" w:color="auto"/>
        <w:right w:val="none" w:sz="0" w:space="0" w:color="auto"/>
      </w:divBdr>
    </w:div>
    <w:div w:id="185753513">
      <w:bodyDiv w:val="1"/>
      <w:marLeft w:val="0"/>
      <w:marRight w:val="0"/>
      <w:marTop w:val="0"/>
      <w:marBottom w:val="0"/>
      <w:divBdr>
        <w:top w:val="none" w:sz="0" w:space="0" w:color="auto"/>
        <w:left w:val="none" w:sz="0" w:space="0" w:color="auto"/>
        <w:bottom w:val="none" w:sz="0" w:space="0" w:color="auto"/>
        <w:right w:val="none" w:sz="0" w:space="0" w:color="auto"/>
      </w:divBdr>
    </w:div>
    <w:div w:id="188302629">
      <w:bodyDiv w:val="1"/>
      <w:marLeft w:val="0"/>
      <w:marRight w:val="0"/>
      <w:marTop w:val="0"/>
      <w:marBottom w:val="0"/>
      <w:divBdr>
        <w:top w:val="none" w:sz="0" w:space="0" w:color="auto"/>
        <w:left w:val="none" w:sz="0" w:space="0" w:color="auto"/>
        <w:bottom w:val="none" w:sz="0" w:space="0" w:color="auto"/>
        <w:right w:val="none" w:sz="0" w:space="0" w:color="auto"/>
      </w:divBdr>
    </w:div>
    <w:div w:id="188832955">
      <w:bodyDiv w:val="1"/>
      <w:marLeft w:val="0"/>
      <w:marRight w:val="0"/>
      <w:marTop w:val="0"/>
      <w:marBottom w:val="0"/>
      <w:divBdr>
        <w:top w:val="none" w:sz="0" w:space="0" w:color="auto"/>
        <w:left w:val="none" w:sz="0" w:space="0" w:color="auto"/>
        <w:bottom w:val="none" w:sz="0" w:space="0" w:color="auto"/>
        <w:right w:val="none" w:sz="0" w:space="0" w:color="auto"/>
      </w:divBdr>
    </w:div>
    <w:div w:id="195192259">
      <w:bodyDiv w:val="1"/>
      <w:marLeft w:val="0"/>
      <w:marRight w:val="0"/>
      <w:marTop w:val="0"/>
      <w:marBottom w:val="0"/>
      <w:divBdr>
        <w:top w:val="none" w:sz="0" w:space="0" w:color="auto"/>
        <w:left w:val="none" w:sz="0" w:space="0" w:color="auto"/>
        <w:bottom w:val="none" w:sz="0" w:space="0" w:color="auto"/>
        <w:right w:val="none" w:sz="0" w:space="0" w:color="auto"/>
      </w:divBdr>
    </w:div>
    <w:div w:id="196940137">
      <w:bodyDiv w:val="1"/>
      <w:marLeft w:val="0"/>
      <w:marRight w:val="0"/>
      <w:marTop w:val="0"/>
      <w:marBottom w:val="0"/>
      <w:divBdr>
        <w:top w:val="none" w:sz="0" w:space="0" w:color="auto"/>
        <w:left w:val="none" w:sz="0" w:space="0" w:color="auto"/>
        <w:bottom w:val="none" w:sz="0" w:space="0" w:color="auto"/>
        <w:right w:val="none" w:sz="0" w:space="0" w:color="auto"/>
      </w:divBdr>
    </w:div>
    <w:div w:id="197934060">
      <w:bodyDiv w:val="1"/>
      <w:marLeft w:val="0"/>
      <w:marRight w:val="0"/>
      <w:marTop w:val="0"/>
      <w:marBottom w:val="0"/>
      <w:divBdr>
        <w:top w:val="none" w:sz="0" w:space="0" w:color="auto"/>
        <w:left w:val="none" w:sz="0" w:space="0" w:color="auto"/>
        <w:bottom w:val="none" w:sz="0" w:space="0" w:color="auto"/>
        <w:right w:val="none" w:sz="0" w:space="0" w:color="auto"/>
      </w:divBdr>
    </w:div>
    <w:div w:id="198858783">
      <w:bodyDiv w:val="1"/>
      <w:marLeft w:val="0"/>
      <w:marRight w:val="0"/>
      <w:marTop w:val="0"/>
      <w:marBottom w:val="0"/>
      <w:divBdr>
        <w:top w:val="none" w:sz="0" w:space="0" w:color="auto"/>
        <w:left w:val="none" w:sz="0" w:space="0" w:color="auto"/>
        <w:bottom w:val="none" w:sz="0" w:space="0" w:color="auto"/>
        <w:right w:val="none" w:sz="0" w:space="0" w:color="auto"/>
      </w:divBdr>
    </w:div>
    <w:div w:id="199975696">
      <w:bodyDiv w:val="1"/>
      <w:marLeft w:val="0"/>
      <w:marRight w:val="0"/>
      <w:marTop w:val="0"/>
      <w:marBottom w:val="0"/>
      <w:divBdr>
        <w:top w:val="none" w:sz="0" w:space="0" w:color="auto"/>
        <w:left w:val="none" w:sz="0" w:space="0" w:color="auto"/>
        <w:bottom w:val="none" w:sz="0" w:space="0" w:color="auto"/>
        <w:right w:val="none" w:sz="0" w:space="0" w:color="auto"/>
      </w:divBdr>
    </w:div>
    <w:div w:id="203909979">
      <w:bodyDiv w:val="1"/>
      <w:marLeft w:val="0"/>
      <w:marRight w:val="0"/>
      <w:marTop w:val="0"/>
      <w:marBottom w:val="0"/>
      <w:divBdr>
        <w:top w:val="none" w:sz="0" w:space="0" w:color="auto"/>
        <w:left w:val="none" w:sz="0" w:space="0" w:color="auto"/>
        <w:bottom w:val="none" w:sz="0" w:space="0" w:color="auto"/>
        <w:right w:val="none" w:sz="0" w:space="0" w:color="auto"/>
      </w:divBdr>
    </w:div>
    <w:div w:id="204684238">
      <w:bodyDiv w:val="1"/>
      <w:marLeft w:val="0"/>
      <w:marRight w:val="0"/>
      <w:marTop w:val="0"/>
      <w:marBottom w:val="0"/>
      <w:divBdr>
        <w:top w:val="none" w:sz="0" w:space="0" w:color="auto"/>
        <w:left w:val="none" w:sz="0" w:space="0" w:color="auto"/>
        <w:bottom w:val="none" w:sz="0" w:space="0" w:color="auto"/>
        <w:right w:val="none" w:sz="0" w:space="0" w:color="auto"/>
      </w:divBdr>
    </w:div>
    <w:div w:id="206458983">
      <w:bodyDiv w:val="1"/>
      <w:marLeft w:val="0"/>
      <w:marRight w:val="0"/>
      <w:marTop w:val="0"/>
      <w:marBottom w:val="0"/>
      <w:divBdr>
        <w:top w:val="none" w:sz="0" w:space="0" w:color="auto"/>
        <w:left w:val="none" w:sz="0" w:space="0" w:color="auto"/>
        <w:bottom w:val="none" w:sz="0" w:space="0" w:color="auto"/>
        <w:right w:val="none" w:sz="0" w:space="0" w:color="auto"/>
      </w:divBdr>
    </w:div>
    <w:div w:id="210271190">
      <w:bodyDiv w:val="1"/>
      <w:marLeft w:val="0"/>
      <w:marRight w:val="0"/>
      <w:marTop w:val="0"/>
      <w:marBottom w:val="0"/>
      <w:divBdr>
        <w:top w:val="none" w:sz="0" w:space="0" w:color="auto"/>
        <w:left w:val="none" w:sz="0" w:space="0" w:color="auto"/>
        <w:bottom w:val="none" w:sz="0" w:space="0" w:color="auto"/>
        <w:right w:val="none" w:sz="0" w:space="0" w:color="auto"/>
      </w:divBdr>
    </w:div>
    <w:div w:id="214706929">
      <w:bodyDiv w:val="1"/>
      <w:marLeft w:val="0"/>
      <w:marRight w:val="0"/>
      <w:marTop w:val="0"/>
      <w:marBottom w:val="0"/>
      <w:divBdr>
        <w:top w:val="none" w:sz="0" w:space="0" w:color="auto"/>
        <w:left w:val="none" w:sz="0" w:space="0" w:color="auto"/>
        <w:bottom w:val="none" w:sz="0" w:space="0" w:color="auto"/>
        <w:right w:val="none" w:sz="0" w:space="0" w:color="auto"/>
      </w:divBdr>
    </w:div>
    <w:div w:id="215972146">
      <w:bodyDiv w:val="1"/>
      <w:marLeft w:val="0"/>
      <w:marRight w:val="0"/>
      <w:marTop w:val="0"/>
      <w:marBottom w:val="0"/>
      <w:divBdr>
        <w:top w:val="none" w:sz="0" w:space="0" w:color="auto"/>
        <w:left w:val="none" w:sz="0" w:space="0" w:color="auto"/>
        <w:bottom w:val="none" w:sz="0" w:space="0" w:color="auto"/>
        <w:right w:val="none" w:sz="0" w:space="0" w:color="auto"/>
      </w:divBdr>
    </w:div>
    <w:div w:id="217472798">
      <w:bodyDiv w:val="1"/>
      <w:marLeft w:val="0"/>
      <w:marRight w:val="0"/>
      <w:marTop w:val="0"/>
      <w:marBottom w:val="0"/>
      <w:divBdr>
        <w:top w:val="none" w:sz="0" w:space="0" w:color="auto"/>
        <w:left w:val="none" w:sz="0" w:space="0" w:color="auto"/>
        <w:bottom w:val="none" w:sz="0" w:space="0" w:color="auto"/>
        <w:right w:val="none" w:sz="0" w:space="0" w:color="auto"/>
      </w:divBdr>
    </w:div>
    <w:div w:id="220141182">
      <w:bodyDiv w:val="1"/>
      <w:marLeft w:val="0"/>
      <w:marRight w:val="0"/>
      <w:marTop w:val="0"/>
      <w:marBottom w:val="0"/>
      <w:divBdr>
        <w:top w:val="none" w:sz="0" w:space="0" w:color="auto"/>
        <w:left w:val="none" w:sz="0" w:space="0" w:color="auto"/>
        <w:bottom w:val="none" w:sz="0" w:space="0" w:color="auto"/>
        <w:right w:val="none" w:sz="0" w:space="0" w:color="auto"/>
      </w:divBdr>
    </w:div>
    <w:div w:id="228156800">
      <w:bodyDiv w:val="1"/>
      <w:marLeft w:val="0"/>
      <w:marRight w:val="0"/>
      <w:marTop w:val="0"/>
      <w:marBottom w:val="0"/>
      <w:divBdr>
        <w:top w:val="none" w:sz="0" w:space="0" w:color="auto"/>
        <w:left w:val="none" w:sz="0" w:space="0" w:color="auto"/>
        <w:bottom w:val="none" w:sz="0" w:space="0" w:color="auto"/>
        <w:right w:val="none" w:sz="0" w:space="0" w:color="auto"/>
      </w:divBdr>
    </w:div>
    <w:div w:id="229200210">
      <w:bodyDiv w:val="1"/>
      <w:marLeft w:val="0"/>
      <w:marRight w:val="0"/>
      <w:marTop w:val="0"/>
      <w:marBottom w:val="0"/>
      <w:divBdr>
        <w:top w:val="none" w:sz="0" w:space="0" w:color="auto"/>
        <w:left w:val="none" w:sz="0" w:space="0" w:color="auto"/>
        <w:bottom w:val="none" w:sz="0" w:space="0" w:color="auto"/>
        <w:right w:val="none" w:sz="0" w:space="0" w:color="auto"/>
      </w:divBdr>
    </w:div>
    <w:div w:id="236284914">
      <w:bodyDiv w:val="1"/>
      <w:marLeft w:val="0"/>
      <w:marRight w:val="0"/>
      <w:marTop w:val="0"/>
      <w:marBottom w:val="0"/>
      <w:divBdr>
        <w:top w:val="none" w:sz="0" w:space="0" w:color="auto"/>
        <w:left w:val="none" w:sz="0" w:space="0" w:color="auto"/>
        <w:bottom w:val="none" w:sz="0" w:space="0" w:color="auto"/>
        <w:right w:val="none" w:sz="0" w:space="0" w:color="auto"/>
      </w:divBdr>
    </w:div>
    <w:div w:id="239145607">
      <w:bodyDiv w:val="1"/>
      <w:marLeft w:val="0"/>
      <w:marRight w:val="0"/>
      <w:marTop w:val="0"/>
      <w:marBottom w:val="0"/>
      <w:divBdr>
        <w:top w:val="none" w:sz="0" w:space="0" w:color="auto"/>
        <w:left w:val="none" w:sz="0" w:space="0" w:color="auto"/>
        <w:bottom w:val="none" w:sz="0" w:space="0" w:color="auto"/>
        <w:right w:val="none" w:sz="0" w:space="0" w:color="auto"/>
      </w:divBdr>
    </w:div>
    <w:div w:id="246309787">
      <w:bodyDiv w:val="1"/>
      <w:marLeft w:val="0"/>
      <w:marRight w:val="0"/>
      <w:marTop w:val="0"/>
      <w:marBottom w:val="0"/>
      <w:divBdr>
        <w:top w:val="none" w:sz="0" w:space="0" w:color="auto"/>
        <w:left w:val="none" w:sz="0" w:space="0" w:color="auto"/>
        <w:bottom w:val="none" w:sz="0" w:space="0" w:color="auto"/>
        <w:right w:val="none" w:sz="0" w:space="0" w:color="auto"/>
      </w:divBdr>
    </w:div>
    <w:div w:id="247665320">
      <w:bodyDiv w:val="1"/>
      <w:marLeft w:val="0"/>
      <w:marRight w:val="0"/>
      <w:marTop w:val="0"/>
      <w:marBottom w:val="0"/>
      <w:divBdr>
        <w:top w:val="none" w:sz="0" w:space="0" w:color="auto"/>
        <w:left w:val="none" w:sz="0" w:space="0" w:color="auto"/>
        <w:bottom w:val="none" w:sz="0" w:space="0" w:color="auto"/>
        <w:right w:val="none" w:sz="0" w:space="0" w:color="auto"/>
      </w:divBdr>
    </w:div>
    <w:div w:id="248080303">
      <w:bodyDiv w:val="1"/>
      <w:marLeft w:val="0"/>
      <w:marRight w:val="0"/>
      <w:marTop w:val="0"/>
      <w:marBottom w:val="0"/>
      <w:divBdr>
        <w:top w:val="none" w:sz="0" w:space="0" w:color="auto"/>
        <w:left w:val="none" w:sz="0" w:space="0" w:color="auto"/>
        <w:bottom w:val="none" w:sz="0" w:space="0" w:color="auto"/>
        <w:right w:val="none" w:sz="0" w:space="0" w:color="auto"/>
      </w:divBdr>
    </w:div>
    <w:div w:id="249042829">
      <w:bodyDiv w:val="1"/>
      <w:marLeft w:val="0"/>
      <w:marRight w:val="0"/>
      <w:marTop w:val="0"/>
      <w:marBottom w:val="0"/>
      <w:divBdr>
        <w:top w:val="none" w:sz="0" w:space="0" w:color="auto"/>
        <w:left w:val="none" w:sz="0" w:space="0" w:color="auto"/>
        <w:bottom w:val="none" w:sz="0" w:space="0" w:color="auto"/>
        <w:right w:val="none" w:sz="0" w:space="0" w:color="auto"/>
      </w:divBdr>
    </w:div>
    <w:div w:id="251935927">
      <w:bodyDiv w:val="1"/>
      <w:marLeft w:val="0"/>
      <w:marRight w:val="0"/>
      <w:marTop w:val="0"/>
      <w:marBottom w:val="0"/>
      <w:divBdr>
        <w:top w:val="none" w:sz="0" w:space="0" w:color="auto"/>
        <w:left w:val="none" w:sz="0" w:space="0" w:color="auto"/>
        <w:bottom w:val="none" w:sz="0" w:space="0" w:color="auto"/>
        <w:right w:val="none" w:sz="0" w:space="0" w:color="auto"/>
      </w:divBdr>
    </w:div>
    <w:div w:id="253901337">
      <w:bodyDiv w:val="1"/>
      <w:marLeft w:val="0"/>
      <w:marRight w:val="0"/>
      <w:marTop w:val="0"/>
      <w:marBottom w:val="0"/>
      <w:divBdr>
        <w:top w:val="none" w:sz="0" w:space="0" w:color="auto"/>
        <w:left w:val="none" w:sz="0" w:space="0" w:color="auto"/>
        <w:bottom w:val="none" w:sz="0" w:space="0" w:color="auto"/>
        <w:right w:val="none" w:sz="0" w:space="0" w:color="auto"/>
      </w:divBdr>
    </w:div>
    <w:div w:id="254367932">
      <w:bodyDiv w:val="1"/>
      <w:marLeft w:val="0"/>
      <w:marRight w:val="0"/>
      <w:marTop w:val="0"/>
      <w:marBottom w:val="0"/>
      <w:divBdr>
        <w:top w:val="none" w:sz="0" w:space="0" w:color="auto"/>
        <w:left w:val="none" w:sz="0" w:space="0" w:color="auto"/>
        <w:bottom w:val="none" w:sz="0" w:space="0" w:color="auto"/>
        <w:right w:val="none" w:sz="0" w:space="0" w:color="auto"/>
      </w:divBdr>
    </w:div>
    <w:div w:id="255596048">
      <w:bodyDiv w:val="1"/>
      <w:marLeft w:val="0"/>
      <w:marRight w:val="0"/>
      <w:marTop w:val="0"/>
      <w:marBottom w:val="0"/>
      <w:divBdr>
        <w:top w:val="none" w:sz="0" w:space="0" w:color="auto"/>
        <w:left w:val="none" w:sz="0" w:space="0" w:color="auto"/>
        <w:bottom w:val="none" w:sz="0" w:space="0" w:color="auto"/>
        <w:right w:val="none" w:sz="0" w:space="0" w:color="auto"/>
      </w:divBdr>
    </w:div>
    <w:div w:id="255790043">
      <w:bodyDiv w:val="1"/>
      <w:marLeft w:val="0"/>
      <w:marRight w:val="0"/>
      <w:marTop w:val="0"/>
      <w:marBottom w:val="0"/>
      <w:divBdr>
        <w:top w:val="none" w:sz="0" w:space="0" w:color="auto"/>
        <w:left w:val="none" w:sz="0" w:space="0" w:color="auto"/>
        <w:bottom w:val="none" w:sz="0" w:space="0" w:color="auto"/>
        <w:right w:val="none" w:sz="0" w:space="0" w:color="auto"/>
      </w:divBdr>
    </w:div>
    <w:div w:id="260258581">
      <w:bodyDiv w:val="1"/>
      <w:marLeft w:val="0"/>
      <w:marRight w:val="0"/>
      <w:marTop w:val="0"/>
      <w:marBottom w:val="0"/>
      <w:divBdr>
        <w:top w:val="none" w:sz="0" w:space="0" w:color="auto"/>
        <w:left w:val="none" w:sz="0" w:space="0" w:color="auto"/>
        <w:bottom w:val="none" w:sz="0" w:space="0" w:color="auto"/>
        <w:right w:val="none" w:sz="0" w:space="0" w:color="auto"/>
      </w:divBdr>
    </w:div>
    <w:div w:id="260529503">
      <w:bodyDiv w:val="1"/>
      <w:marLeft w:val="0"/>
      <w:marRight w:val="0"/>
      <w:marTop w:val="0"/>
      <w:marBottom w:val="0"/>
      <w:divBdr>
        <w:top w:val="none" w:sz="0" w:space="0" w:color="auto"/>
        <w:left w:val="none" w:sz="0" w:space="0" w:color="auto"/>
        <w:bottom w:val="none" w:sz="0" w:space="0" w:color="auto"/>
        <w:right w:val="none" w:sz="0" w:space="0" w:color="auto"/>
      </w:divBdr>
    </w:div>
    <w:div w:id="262996837">
      <w:bodyDiv w:val="1"/>
      <w:marLeft w:val="0"/>
      <w:marRight w:val="0"/>
      <w:marTop w:val="0"/>
      <w:marBottom w:val="0"/>
      <w:divBdr>
        <w:top w:val="none" w:sz="0" w:space="0" w:color="auto"/>
        <w:left w:val="none" w:sz="0" w:space="0" w:color="auto"/>
        <w:bottom w:val="none" w:sz="0" w:space="0" w:color="auto"/>
        <w:right w:val="none" w:sz="0" w:space="0" w:color="auto"/>
      </w:divBdr>
    </w:div>
    <w:div w:id="263733080">
      <w:bodyDiv w:val="1"/>
      <w:marLeft w:val="0"/>
      <w:marRight w:val="0"/>
      <w:marTop w:val="0"/>
      <w:marBottom w:val="0"/>
      <w:divBdr>
        <w:top w:val="none" w:sz="0" w:space="0" w:color="auto"/>
        <w:left w:val="none" w:sz="0" w:space="0" w:color="auto"/>
        <w:bottom w:val="none" w:sz="0" w:space="0" w:color="auto"/>
        <w:right w:val="none" w:sz="0" w:space="0" w:color="auto"/>
      </w:divBdr>
    </w:div>
    <w:div w:id="269555377">
      <w:bodyDiv w:val="1"/>
      <w:marLeft w:val="0"/>
      <w:marRight w:val="0"/>
      <w:marTop w:val="0"/>
      <w:marBottom w:val="0"/>
      <w:divBdr>
        <w:top w:val="none" w:sz="0" w:space="0" w:color="auto"/>
        <w:left w:val="none" w:sz="0" w:space="0" w:color="auto"/>
        <w:bottom w:val="none" w:sz="0" w:space="0" w:color="auto"/>
        <w:right w:val="none" w:sz="0" w:space="0" w:color="auto"/>
      </w:divBdr>
    </w:div>
    <w:div w:id="271133892">
      <w:bodyDiv w:val="1"/>
      <w:marLeft w:val="0"/>
      <w:marRight w:val="0"/>
      <w:marTop w:val="0"/>
      <w:marBottom w:val="0"/>
      <w:divBdr>
        <w:top w:val="none" w:sz="0" w:space="0" w:color="auto"/>
        <w:left w:val="none" w:sz="0" w:space="0" w:color="auto"/>
        <w:bottom w:val="none" w:sz="0" w:space="0" w:color="auto"/>
        <w:right w:val="none" w:sz="0" w:space="0" w:color="auto"/>
      </w:divBdr>
    </w:div>
    <w:div w:id="272520465">
      <w:bodyDiv w:val="1"/>
      <w:marLeft w:val="0"/>
      <w:marRight w:val="0"/>
      <w:marTop w:val="0"/>
      <w:marBottom w:val="0"/>
      <w:divBdr>
        <w:top w:val="none" w:sz="0" w:space="0" w:color="auto"/>
        <w:left w:val="none" w:sz="0" w:space="0" w:color="auto"/>
        <w:bottom w:val="none" w:sz="0" w:space="0" w:color="auto"/>
        <w:right w:val="none" w:sz="0" w:space="0" w:color="auto"/>
      </w:divBdr>
    </w:div>
    <w:div w:id="275990538">
      <w:bodyDiv w:val="1"/>
      <w:marLeft w:val="0"/>
      <w:marRight w:val="0"/>
      <w:marTop w:val="0"/>
      <w:marBottom w:val="0"/>
      <w:divBdr>
        <w:top w:val="none" w:sz="0" w:space="0" w:color="auto"/>
        <w:left w:val="none" w:sz="0" w:space="0" w:color="auto"/>
        <w:bottom w:val="none" w:sz="0" w:space="0" w:color="auto"/>
        <w:right w:val="none" w:sz="0" w:space="0" w:color="auto"/>
      </w:divBdr>
    </w:div>
    <w:div w:id="276914909">
      <w:bodyDiv w:val="1"/>
      <w:marLeft w:val="0"/>
      <w:marRight w:val="0"/>
      <w:marTop w:val="0"/>
      <w:marBottom w:val="0"/>
      <w:divBdr>
        <w:top w:val="none" w:sz="0" w:space="0" w:color="auto"/>
        <w:left w:val="none" w:sz="0" w:space="0" w:color="auto"/>
        <w:bottom w:val="none" w:sz="0" w:space="0" w:color="auto"/>
        <w:right w:val="none" w:sz="0" w:space="0" w:color="auto"/>
      </w:divBdr>
    </w:div>
    <w:div w:id="277373789">
      <w:bodyDiv w:val="1"/>
      <w:marLeft w:val="0"/>
      <w:marRight w:val="0"/>
      <w:marTop w:val="0"/>
      <w:marBottom w:val="0"/>
      <w:divBdr>
        <w:top w:val="none" w:sz="0" w:space="0" w:color="auto"/>
        <w:left w:val="none" w:sz="0" w:space="0" w:color="auto"/>
        <w:bottom w:val="none" w:sz="0" w:space="0" w:color="auto"/>
        <w:right w:val="none" w:sz="0" w:space="0" w:color="auto"/>
      </w:divBdr>
    </w:div>
    <w:div w:id="279649998">
      <w:bodyDiv w:val="1"/>
      <w:marLeft w:val="0"/>
      <w:marRight w:val="0"/>
      <w:marTop w:val="0"/>
      <w:marBottom w:val="0"/>
      <w:divBdr>
        <w:top w:val="none" w:sz="0" w:space="0" w:color="auto"/>
        <w:left w:val="none" w:sz="0" w:space="0" w:color="auto"/>
        <w:bottom w:val="none" w:sz="0" w:space="0" w:color="auto"/>
        <w:right w:val="none" w:sz="0" w:space="0" w:color="auto"/>
      </w:divBdr>
    </w:div>
    <w:div w:id="280840086">
      <w:bodyDiv w:val="1"/>
      <w:marLeft w:val="0"/>
      <w:marRight w:val="0"/>
      <w:marTop w:val="0"/>
      <w:marBottom w:val="0"/>
      <w:divBdr>
        <w:top w:val="none" w:sz="0" w:space="0" w:color="auto"/>
        <w:left w:val="none" w:sz="0" w:space="0" w:color="auto"/>
        <w:bottom w:val="none" w:sz="0" w:space="0" w:color="auto"/>
        <w:right w:val="none" w:sz="0" w:space="0" w:color="auto"/>
      </w:divBdr>
    </w:div>
    <w:div w:id="287977304">
      <w:bodyDiv w:val="1"/>
      <w:marLeft w:val="0"/>
      <w:marRight w:val="0"/>
      <w:marTop w:val="0"/>
      <w:marBottom w:val="0"/>
      <w:divBdr>
        <w:top w:val="none" w:sz="0" w:space="0" w:color="auto"/>
        <w:left w:val="none" w:sz="0" w:space="0" w:color="auto"/>
        <w:bottom w:val="none" w:sz="0" w:space="0" w:color="auto"/>
        <w:right w:val="none" w:sz="0" w:space="0" w:color="auto"/>
      </w:divBdr>
    </w:div>
    <w:div w:id="288704421">
      <w:bodyDiv w:val="1"/>
      <w:marLeft w:val="0"/>
      <w:marRight w:val="0"/>
      <w:marTop w:val="0"/>
      <w:marBottom w:val="0"/>
      <w:divBdr>
        <w:top w:val="none" w:sz="0" w:space="0" w:color="auto"/>
        <w:left w:val="none" w:sz="0" w:space="0" w:color="auto"/>
        <w:bottom w:val="none" w:sz="0" w:space="0" w:color="auto"/>
        <w:right w:val="none" w:sz="0" w:space="0" w:color="auto"/>
      </w:divBdr>
    </w:div>
    <w:div w:id="290289204">
      <w:bodyDiv w:val="1"/>
      <w:marLeft w:val="0"/>
      <w:marRight w:val="0"/>
      <w:marTop w:val="0"/>
      <w:marBottom w:val="0"/>
      <w:divBdr>
        <w:top w:val="none" w:sz="0" w:space="0" w:color="auto"/>
        <w:left w:val="none" w:sz="0" w:space="0" w:color="auto"/>
        <w:bottom w:val="none" w:sz="0" w:space="0" w:color="auto"/>
        <w:right w:val="none" w:sz="0" w:space="0" w:color="auto"/>
      </w:divBdr>
    </w:div>
    <w:div w:id="292561917">
      <w:bodyDiv w:val="1"/>
      <w:marLeft w:val="0"/>
      <w:marRight w:val="0"/>
      <w:marTop w:val="0"/>
      <w:marBottom w:val="0"/>
      <w:divBdr>
        <w:top w:val="none" w:sz="0" w:space="0" w:color="auto"/>
        <w:left w:val="none" w:sz="0" w:space="0" w:color="auto"/>
        <w:bottom w:val="none" w:sz="0" w:space="0" w:color="auto"/>
        <w:right w:val="none" w:sz="0" w:space="0" w:color="auto"/>
      </w:divBdr>
    </w:div>
    <w:div w:id="292683832">
      <w:bodyDiv w:val="1"/>
      <w:marLeft w:val="0"/>
      <w:marRight w:val="0"/>
      <w:marTop w:val="0"/>
      <w:marBottom w:val="0"/>
      <w:divBdr>
        <w:top w:val="none" w:sz="0" w:space="0" w:color="auto"/>
        <w:left w:val="none" w:sz="0" w:space="0" w:color="auto"/>
        <w:bottom w:val="none" w:sz="0" w:space="0" w:color="auto"/>
        <w:right w:val="none" w:sz="0" w:space="0" w:color="auto"/>
      </w:divBdr>
    </w:div>
    <w:div w:id="293676554">
      <w:bodyDiv w:val="1"/>
      <w:marLeft w:val="0"/>
      <w:marRight w:val="0"/>
      <w:marTop w:val="0"/>
      <w:marBottom w:val="0"/>
      <w:divBdr>
        <w:top w:val="none" w:sz="0" w:space="0" w:color="auto"/>
        <w:left w:val="none" w:sz="0" w:space="0" w:color="auto"/>
        <w:bottom w:val="none" w:sz="0" w:space="0" w:color="auto"/>
        <w:right w:val="none" w:sz="0" w:space="0" w:color="auto"/>
      </w:divBdr>
    </w:div>
    <w:div w:id="295136945">
      <w:bodyDiv w:val="1"/>
      <w:marLeft w:val="0"/>
      <w:marRight w:val="0"/>
      <w:marTop w:val="0"/>
      <w:marBottom w:val="0"/>
      <w:divBdr>
        <w:top w:val="none" w:sz="0" w:space="0" w:color="auto"/>
        <w:left w:val="none" w:sz="0" w:space="0" w:color="auto"/>
        <w:bottom w:val="none" w:sz="0" w:space="0" w:color="auto"/>
        <w:right w:val="none" w:sz="0" w:space="0" w:color="auto"/>
      </w:divBdr>
    </w:div>
    <w:div w:id="295137362">
      <w:bodyDiv w:val="1"/>
      <w:marLeft w:val="0"/>
      <w:marRight w:val="0"/>
      <w:marTop w:val="0"/>
      <w:marBottom w:val="0"/>
      <w:divBdr>
        <w:top w:val="none" w:sz="0" w:space="0" w:color="auto"/>
        <w:left w:val="none" w:sz="0" w:space="0" w:color="auto"/>
        <w:bottom w:val="none" w:sz="0" w:space="0" w:color="auto"/>
        <w:right w:val="none" w:sz="0" w:space="0" w:color="auto"/>
      </w:divBdr>
    </w:div>
    <w:div w:id="303580244">
      <w:bodyDiv w:val="1"/>
      <w:marLeft w:val="0"/>
      <w:marRight w:val="0"/>
      <w:marTop w:val="0"/>
      <w:marBottom w:val="0"/>
      <w:divBdr>
        <w:top w:val="none" w:sz="0" w:space="0" w:color="auto"/>
        <w:left w:val="none" w:sz="0" w:space="0" w:color="auto"/>
        <w:bottom w:val="none" w:sz="0" w:space="0" w:color="auto"/>
        <w:right w:val="none" w:sz="0" w:space="0" w:color="auto"/>
      </w:divBdr>
    </w:div>
    <w:div w:id="303854789">
      <w:bodyDiv w:val="1"/>
      <w:marLeft w:val="0"/>
      <w:marRight w:val="0"/>
      <w:marTop w:val="0"/>
      <w:marBottom w:val="0"/>
      <w:divBdr>
        <w:top w:val="none" w:sz="0" w:space="0" w:color="auto"/>
        <w:left w:val="none" w:sz="0" w:space="0" w:color="auto"/>
        <w:bottom w:val="none" w:sz="0" w:space="0" w:color="auto"/>
        <w:right w:val="none" w:sz="0" w:space="0" w:color="auto"/>
      </w:divBdr>
    </w:div>
    <w:div w:id="307368488">
      <w:bodyDiv w:val="1"/>
      <w:marLeft w:val="0"/>
      <w:marRight w:val="0"/>
      <w:marTop w:val="0"/>
      <w:marBottom w:val="0"/>
      <w:divBdr>
        <w:top w:val="none" w:sz="0" w:space="0" w:color="auto"/>
        <w:left w:val="none" w:sz="0" w:space="0" w:color="auto"/>
        <w:bottom w:val="none" w:sz="0" w:space="0" w:color="auto"/>
        <w:right w:val="none" w:sz="0" w:space="0" w:color="auto"/>
      </w:divBdr>
    </w:div>
    <w:div w:id="314796554">
      <w:bodyDiv w:val="1"/>
      <w:marLeft w:val="0"/>
      <w:marRight w:val="0"/>
      <w:marTop w:val="0"/>
      <w:marBottom w:val="0"/>
      <w:divBdr>
        <w:top w:val="none" w:sz="0" w:space="0" w:color="auto"/>
        <w:left w:val="none" w:sz="0" w:space="0" w:color="auto"/>
        <w:bottom w:val="none" w:sz="0" w:space="0" w:color="auto"/>
        <w:right w:val="none" w:sz="0" w:space="0" w:color="auto"/>
      </w:divBdr>
    </w:div>
    <w:div w:id="318340018">
      <w:bodyDiv w:val="1"/>
      <w:marLeft w:val="0"/>
      <w:marRight w:val="0"/>
      <w:marTop w:val="0"/>
      <w:marBottom w:val="0"/>
      <w:divBdr>
        <w:top w:val="none" w:sz="0" w:space="0" w:color="auto"/>
        <w:left w:val="none" w:sz="0" w:space="0" w:color="auto"/>
        <w:bottom w:val="none" w:sz="0" w:space="0" w:color="auto"/>
        <w:right w:val="none" w:sz="0" w:space="0" w:color="auto"/>
      </w:divBdr>
    </w:div>
    <w:div w:id="318465959">
      <w:bodyDiv w:val="1"/>
      <w:marLeft w:val="0"/>
      <w:marRight w:val="0"/>
      <w:marTop w:val="0"/>
      <w:marBottom w:val="0"/>
      <w:divBdr>
        <w:top w:val="none" w:sz="0" w:space="0" w:color="auto"/>
        <w:left w:val="none" w:sz="0" w:space="0" w:color="auto"/>
        <w:bottom w:val="none" w:sz="0" w:space="0" w:color="auto"/>
        <w:right w:val="none" w:sz="0" w:space="0" w:color="auto"/>
      </w:divBdr>
    </w:div>
    <w:div w:id="320891743">
      <w:bodyDiv w:val="1"/>
      <w:marLeft w:val="0"/>
      <w:marRight w:val="0"/>
      <w:marTop w:val="0"/>
      <w:marBottom w:val="0"/>
      <w:divBdr>
        <w:top w:val="none" w:sz="0" w:space="0" w:color="auto"/>
        <w:left w:val="none" w:sz="0" w:space="0" w:color="auto"/>
        <w:bottom w:val="none" w:sz="0" w:space="0" w:color="auto"/>
        <w:right w:val="none" w:sz="0" w:space="0" w:color="auto"/>
      </w:divBdr>
    </w:div>
    <w:div w:id="325942713">
      <w:bodyDiv w:val="1"/>
      <w:marLeft w:val="0"/>
      <w:marRight w:val="0"/>
      <w:marTop w:val="0"/>
      <w:marBottom w:val="0"/>
      <w:divBdr>
        <w:top w:val="none" w:sz="0" w:space="0" w:color="auto"/>
        <w:left w:val="none" w:sz="0" w:space="0" w:color="auto"/>
        <w:bottom w:val="none" w:sz="0" w:space="0" w:color="auto"/>
        <w:right w:val="none" w:sz="0" w:space="0" w:color="auto"/>
      </w:divBdr>
    </w:div>
    <w:div w:id="326440171">
      <w:bodyDiv w:val="1"/>
      <w:marLeft w:val="0"/>
      <w:marRight w:val="0"/>
      <w:marTop w:val="0"/>
      <w:marBottom w:val="0"/>
      <w:divBdr>
        <w:top w:val="none" w:sz="0" w:space="0" w:color="auto"/>
        <w:left w:val="none" w:sz="0" w:space="0" w:color="auto"/>
        <w:bottom w:val="none" w:sz="0" w:space="0" w:color="auto"/>
        <w:right w:val="none" w:sz="0" w:space="0" w:color="auto"/>
      </w:divBdr>
    </w:div>
    <w:div w:id="327490516">
      <w:bodyDiv w:val="1"/>
      <w:marLeft w:val="0"/>
      <w:marRight w:val="0"/>
      <w:marTop w:val="0"/>
      <w:marBottom w:val="0"/>
      <w:divBdr>
        <w:top w:val="none" w:sz="0" w:space="0" w:color="auto"/>
        <w:left w:val="none" w:sz="0" w:space="0" w:color="auto"/>
        <w:bottom w:val="none" w:sz="0" w:space="0" w:color="auto"/>
        <w:right w:val="none" w:sz="0" w:space="0" w:color="auto"/>
      </w:divBdr>
    </w:div>
    <w:div w:id="329338275">
      <w:bodyDiv w:val="1"/>
      <w:marLeft w:val="0"/>
      <w:marRight w:val="0"/>
      <w:marTop w:val="0"/>
      <w:marBottom w:val="0"/>
      <w:divBdr>
        <w:top w:val="none" w:sz="0" w:space="0" w:color="auto"/>
        <w:left w:val="none" w:sz="0" w:space="0" w:color="auto"/>
        <w:bottom w:val="none" w:sz="0" w:space="0" w:color="auto"/>
        <w:right w:val="none" w:sz="0" w:space="0" w:color="auto"/>
      </w:divBdr>
    </w:div>
    <w:div w:id="331109578">
      <w:bodyDiv w:val="1"/>
      <w:marLeft w:val="0"/>
      <w:marRight w:val="0"/>
      <w:marTop w:val="0"/>
      <w:marBottom w:val="0"/>
      <w:divBdr>
        <w:top w:val="none" w:sz="0" w:space="0" w:color="auto"/>
        <w:left w:val="none" w:sz="0" w:space="0" w:color="auto"/>
        <w:bottom w:val="none" w:sz="0" w:space="0" w:color="auto"/>
        <w:right w:val="none" w:sz="0" w:space="0" w:color="auto"/>
      </w:divBdr>
    </w:div>
    <w:div w:id="334383799">
      <w:bodyDiv w:val="1"/>
      <w:marLeft w:val="0"/>
      <w:marRight w:val="0"/>
      <w:marTop w:val="0"/>
      <w:marBottom w:val="0"/>
      <w:divBdr>
        <w:top w:val="none" w:sz="0" w:space="0" w:color="auto"/>
        <w:left w:val="none" w:sz="0" w:space="0" w:color="auto"/>
        <w:bottom w:val="none" w:sz="0" w:space="0" w:color="auto"/>
        <w:right w:val="none" w:sz="0" w:space="0" w:color="auto"/>
      </w:divBdr>
    </w:div>
    <w:div w:id="347369403">
      <w:bodyDiv w:val="1"/>
      <w:marLeft w:val="0"/>
      <w:marRight w:val="0"/>
      <w:marTop w:val="0"/>
      <w:marBottom w:val="0"/>
      <w:divBdr>
        <w:top w:val="none" w:sz="0" w:space="0" w:color="auto"/>
        <w:left w:val="none" w:sz="0" w:space="0" w:color="auto"/>
        <w:bottom w:val="none" w:sz="0" w:space="0" w:color="auto"/>
        <w:right w:val="none" w:sz="0" w:space="0" w:color="auto"/>
      </w:divBdr>
    </w:div>
    <w:div w:id="349065162">
      <w:bodyDiv w:val="1"/>
      <w:marLeft w:val="0"/>
      <w:marRight w:val="0"/>
      <w:marTop w:val="0"/>
      <w:marBottom w:val="0"/>
      <w:divBdr>
        <w:top w:val="none" w:sz="0" w:space="0" w:color="auto"/>
        <w:left w:val="none" w:sz="0" w:space="0" w:color="auto"/>
        <w:bottom w:val="none" w:sz="0" w:space="0" w:color="auto"/>
        <w:right w:val="none" w:sz="0" w:space="0" w:color="auto"/>
      </w:divBdr>
    </w:div>
    <w:div w:id="349334439">
      <w:bodyDiv w:val="1"/>
      <w:marLeft w:val="0"/>
      <w:marRight w:val="0"/>
      <w:marTop w:val="0"/>
      <w:marBottom w:val="0"/>
      <w:divBdr>
        <w:top w:val="none" w:sz="0" w:space="0" w:color="auto"/>
        <w:left w:val="none" w:sz="0" w:space="0" w:color="auto"/>
        <w:bottom w:val="none" w:sz="0" w:space="0" w:color="auto"/>
        <w:right w:val="none" w:sz="0" w:space="0" w:color="auto"/>
      </w:divBdr>
    </w:div>
    <w:div w:id="351687140">
      <w:bodyDiv w:val="1"/>
      <w:marLeft w:val="0"/>
      <w:marRight w:val="0"/>
      <w:marTop w:val="0"/>
      <w:marBottom w:val="0"/>
      <w:divBdr>
        <w:top w:val="none" w:sz="0" w:space="0" w:color="auto"/>
        <w:left w:val="none" w:sz="0" w:space="0" w:color="auto"/>
        <w:bottom w:val="none" w:sz="0" w:space="0" w:color="auto"/>
        <w:right w:val="none" w:sz="0" w:space="0" w:color="auto"/>
      </w:divBdr>
      <w:divsChild>
        <w:div w:id="2108117706">
          <w:marLeft w:val="0"/>
          <w:marRight w:val="0"/>
          <w:marTop w:val="0"/>
          <w:marBottom w:val="0"/>
          <w:divBdr>
            <w:top w:val="none" w:sz="0" w:space="0" w:color="auto"/>
            <w:left w:val="none" w:sz="0" w:space="0" w:color="auto"/>
            <w:bottom w:val="none" w:sz="0" w:space="0" w:color="auto"/>
            <w:right w:val="none" w:sz="0" w:space="0" w:color="auto"/>
          </w:divBdr>
        </w:div>
        <w:div w:id="1488207950">
          <w:marLeft w:val="0"/>
          <w:marRight w:val="0"/>
          <w:marTop w:val="0"/>
          <w:marBottom w:val="0"/>
          <w:divBdr>
            <w:top w:val="none" w:sz="0" w:space="0" w:color="auto"/>
            <w:left w:val="none" w:sz="0" w:space="0" w:color="auto"/>
            <w:bottom w:val="none" w:sz="0" w:space="0" w:color="auto"/>
            <w:right w:val="none" w:sz="0" w:space="0" w:color="auto"/>
          </w:divBdr>
        </w:div>
        <w:div w:id="1911500905">
          <w:marLeft w:val="0"/>
          <w:marRight w:val="0"/>
          <w:marTop w:val="0"/>
          <w:marBottom w:val="0"/>
          <w:divBdr>
            <w:top w:val="none" w:sz="0" w:space="0" w:color="auto"/>
            <w:left w:val="none" w:sz="0" w:space="0" w:color="auto"/>
            <w:bottom w:val="none" w:sz="0" w:space="0" w:color="auto"/>
            <w:right w:val="none" w:sz="0" w:space="0" w:color="auto"/>
          </w:divBdr>
        </w:div>
        <w:div w:id="492836771">
          <w:marLeft w:val="0"/>
          <w:marRight w:val="0"/>
          <w:marTop w:val="0"/>
          <w:marBottom w:val="0"/>
          <w:divBdr>
            <w:top w:val="none" w:sz="0" w:space="0" w:color="auto"/>
            <w:left w:val="none" w:sz="0" w:space="0" w:color="auto"/>
            <w:bottom w:val="none" w:sz="0" w:space="0" w:color="auto"/>
            <w:right w:val="none" w:sz="0" w:space="0" w:color="auto"/>
          </w:divBdr>
        </w:div>
        <w:div w:id="1548569336">
          <w:marLeft w:val="0"/>
          <w:marRight w:val="0"/>
          <w:marTop w:val="0"/>
          <w:marBottom w:val="0"/>
          <w:divBdr>
            <w:top w:val="none" w:sz="0" w:space="0" w:color="auto"/>
            <w:left w:val="none" w:sz="0" w:space="0" w:color="auto"/>
            <w:bottom w:val="none" w:sz="0" w:space="0" w:color="auto"/>
            <w:right w:val="none" w:sz="0" w:space="0" w:color="auto"/>
          </w:divBdr>
        </w:div>
        <w:div w:id="160581003">
          <w:marLeft w:val="0"/>
          <w:marRight w:val="0"/>
          <w:marTop w:val="0"/>
          <w:marBottom w:val="0"/>
          <w:divBdr>
            <w:top w:val="none" w:sz="0" w:space="0" w:color="auto"/>
            <w:left w:val="none" w:sz="0" w:space="0" w:color="auto"/>
            <w:bottom w:val="none" w:sz="0" w:space="0" w:color="auto"/>
            <w:right w:val="none" w:sz="0" w:space="0" w:color="auto"/>
          </w:divBdr>
        </w:div>
      </w:divsChild>
    </w:div>
    <w:div w:id="353001153">
      <w:bodyDiv w:val="1"/>
      <w:marLeft w:val="0"/>
      <w:marRight w:val="0"/>
      <w:marTop w:val="0"/>
      <w:marBottom w:val="0"/>
      <w:divBdr>
        <w:top w:val="none" w:sz="0" w:space="0" w:color="auto"/>
        <w:left w:val="none" w:sz="0" w:space="0" w:color="auto"/>
        <w:bottom w:val="none" w:sz="0" w:space="0" w:color="auto"/>
        <w:right w:val="none" w:sz="0" w:space="0" w:color="auto"/>
      </w:divBdr>
    </w:div>
    <w:div w:id="353962469">
      <w:bodyDiv w:val="1"/>
      <w:marLeft w:val="0"/>
      <w:marRight w:val="0"/>
      <w:marTop w:val="0"/>
      <w:marBottom w:val="0"/>
      <w:divBdr>
        <w:top w:val="none" w:sz="0" w:space="0" w:color="auto"/>
        <w:left w:val="none" w:sz="0" w:space="0" w:color="auto"/>
        <w:bottom w:val="none" w:sz="0" w:space="0" w:color="auto"/>
        <w:right w:val="none" w:sz="0" w:space="0" w:color="auto"/>
      </w:divBdr>
    </w:div>
    <w:div w:id="355229782">
      <w:bodyDiv w:val="1"/>
      <w:marLeft w:val="0"/>
      <w:marRight w:val="0"/>
      <w:marTop w:val="0"/>
      <w:marBottom w:val="0"/>
      <w:divBdr>
        <w:top w:val="none" w:sz="0" w:space="0" w:color="auto"/>
        <w:left w:val="none" w:sz="0" w:space="0" w:color="auto"/>
        <w:bottom w:val="none" w:sz="0" w:space="0" w:color="auto"/>
        <w:right w:val="none" w:sz="0" w:space="0" w:color="auto"/>
      </w:divBdr>
    </w:div>
    <w:div w:id="356585131">
      <w:bodyDiv w:val="1"/>
      <w:marLeft w:val="0"/>
      <w:marRight w:val="0"/>
      <w:marTop w:val="0"/>
      <w:marBottom w:val="0"/>
      <w:divBdr>
        <w:top w:val="none" w:sz="0" w:space="0" w:color="auto"/>
        <w:left w:val="none" w:sz="0" w:space="0" w:color="auto"/>
        <w:bottom w:val="none" w:sz="0" w:space="0" w:color="auto"/>
        <w:right w:val="none" w:sz="0" w:space="0" w:color="auto"/>
      </w:divBdr>
    </w:div>
    <w:div w:id="359209954">
      <w:bodyDiv w:val="1"/>
      <w:marLeft w:val="0"/>
      <w:marRight w:val="0"/>
      <w:marTop w:val="0"/>
      <w:marBottom w:val="0"/>
      <w:divBdr>
        <w:top w:val="none" w:sz="0" w:space="0" w:color="auto"/>
        <w:left w:val="none" w:sz="0" w:space="0" w:color="auto"/>
        <w:bottom w:val="none" w:sz="0" w:space="0" w:color="auto"/>
        <w:right w:val="none" w:sz="0" w:space="0" w:color="auto"/>
      </w:divBdr>
    </w:div>
    <w:div w:id="359666025">
      <w:bodyDiv w:val="1"/>
      <w:marLeft w:val="0"/>
      <w:marRight w:val="0"/>
      <w:marTop w:val="0"/>
      <w:marBottom w:val="0"/>
      <w:divBdr>
        <w:top w:val="none" w:sz="0" w:space="0" w:color="auto"/>
        <w:left w:val="none" w:sz="0" w:space="0" w:color="auto"/>
        <w:bottom w:val="none" w:sz="0" w:space="0" w:color="auto"/>
        <w:right w:val="none" w:sz="0" w:space="0" w:color="auto"/>
      </w:divBdr>
    </w:div>
    <w:div w:id="361173295">
      <w:bodyDiv w:val="1"/>
      <w:marLeft w:val="0"/>
      <w:marRight w:val="0"/>
      <w:marTop w:val="0"/>
      <w:marBottom w:val="0"/>
      <w:divBdr>
        <w:top w:val="none" w:sz="0" w:space="0" w:color="auto"/>
        <w:left w:val="none" w:sz="0" w:space="0" w:color="auto"/>
        <w:bottom w:val="none" w:sz="0" w:space="0" w:color="auto"/>
        <w:right w:val="none" w:sz="0" w:space="0" w:color="auto"/>
      </w:divBdr>
    </w:div>
    <w:div w:id="362097624">
      <w:bodyDiv w:val="1"/>
      <w:marLeft w:val="0"/>
      <w:marRight w:val="0"/>
      <w:marTop w:val="0"/>
      <w:marBottom w:val="0"/>
      <w:divBdr>
        <w:top w:val="none" w:sz="0" w:space="0" w:color="auto"/>
        <w:left w:val="none" w:sz="0" w:space="0" w:color="auto"/>
        <w:bottom w:val="none" w:sz="0" w:space="0" w:color="auto"/>
        <w:right w:val="none" w:sz="0" w:space="0" w:color="auto"/>
      </w:divBdr>
    </w:div>
    <w:div w:id="362631871">
      <w:bodyDiv w:val="1"/>
      <w:marLeft w:val="0"/>
      <w:marRight w:val="0"/>
      <w:marTop w:val="0"/>
      <w:marBottom w:val="0"/>
      <w:divBdr>
        <w:top w:val="none" w:sz="0" w:space="0" w:color="auto"/>
        <w:left w:val="none" w:sz="0" w:space="0" w:color="auto"/>
        <w:bottom w:val="none" w:sz="0" w:space="0" w:color="auto"/>
        <w:right w:val="none" w:sz="0" w:space="0" w:color="auto"/>
      </w:divBdr>
    </w:div>
    <w:div w:id="362754795">
      <w:bodyDiv w:val="1"/>
      <w:marLeft w:val="0"/>
      <w:marRight w:val="0"/>
      <w:marTop w:val="0"/>
      <w:marBottom w:val="0"/>
      <w:divBdr>
        <w:top w:val="none" w:sz="0" w:space="0" w:color="auto"/>
        <w:left w:val="none" w:sz="0" w:space="0" w:color="auto"/>
        <w:bottom w:val="none" w:sz="0" w:space="0" w:color="auto"/>
        <w:right w:val="none" w:sz="0" w:space="0" w:color="auto"/>
      </w:divBdr>
    </w:div>
    <w:div w:id="363482573">
      <w:bodyDiv w:val="1"/>
      <w:marLeft w:val="0"/>
      <w:marRight w:val="0"/>
      <w:marTop w:val="0"/>
      <w:marBottom w:val="0"/>
      <w:divBdr>
        <w:top w:val="none" w:sz="0" w:space="0" w:color="auto"/>
        <w:left w:val="none" w:sz="0" w:space="0" w:color="auto"/>
        <w:bottom w:val="none" w:sz="0" w:space="0" w:color="auto"/>
        <w:right w:val="none" w:sz="0" w:space="0" w:color="auto"/>
      </w:divBdr>
    </w:div>
    <w:div w:id="363872441">
      <w:bodyDiv w:val="1"/>
      <w:marLeft w:val="0"/>
      <w:marRight w:val="0"/>
      <w:marTop w:val="0"/>
      <w:marBottom w:val="0"/>
      <w:divBdr>
        <w:top w:val="none" w:sz="0" w:space="0" w:color="auto"/>
        <w:left w:val="none" w:sz="0" w:space="0" w:color="auto"/>
        <w:bottom w:val="none" w:sz="0" w:space="0" w:color="auto"/>
        <w:right w:val="none" w:sz="0" w:space="0" w:color="auto"/>
      </w:divBdr>
    </w:div>
    <w:div w:id="368797202">
      <w:bodyDiv w:val="1"/>
      <w:marLeft w:val="0"/>
      <w:marRight w:val="0"/>
      <w:marTop w:val="0"/>
      <w:marBottom w:val="0"/>
      <w:divBdr>
        <w:top w:val="none" w:sz="0" w:space="0" w:color="auto"/>
        <w:left w:val="none" w:sz="0" w:space="0" w:color="auto"/>
        <w:bottom w:val="none" w:sz="0" w:space="0" w:color="auto"/>
        <w:right w:val="none" w:sz="0" w:space="0" w:color="auto"/>
      </w:divBdr>
    </w:div>
    <w:div w:id="370107552">
      <w:bodyDiv w:val="1"/>
      <w:marLeft w:val="0"/>
      <w:marRight w:val="0"/>
      <w:marTop w:val="0"/>
      <w:marBottom w:val="0"/>
      <w:divBdr>
        <w:top w:val="none" w:sz="0" w:space="0" w:color="auto"/>
        <w:left w:val="none" w:sz="0" w:space="0" w:color="auto"/>
        <w:bottom w:val="none" w:sz="0" w:space="0" w:color="auto"/>
        <w:right w:val="none" w:sz="0" w:space="0" w:color="auto"/>
      </w:divBdr>
    </w:div>
    <w:div w:id="370156635">
      <w:bodyDiv w:val="1"/>
      <w:marLeft w:val="0"/>
      <w:marRight w:val="0"/>
      <w:marTop w:val="0"/>
      <w:marBottom w:val="0"/>
      <w:divBdr>
        <w:top w:val="none" w:sz="0" w:space="0" w:color="auto"/>
        <w:left w:val="none" w:sz="0" w:space="0" w:color="auto"/>
        <w:bottom w:val="none" w:sz="0" w:space="0" w:color="auto"/>
        <w:right w:val="none" w:sz="0" w:space="0" w:color="auto"/>
      </w:divBdr>
    </w:div>
    <w:div w:id="371001938">
      <w:bodyDiv w:val="1"/>
      <w:marLeft w:val="0"/>
      <w:marRight w:val="0"/>
      <w:marTop w:val="0"/>
      <w:marBottom w:val="0"/>
      <w:divBdr>
        <w:top w:val="none" w:sz="0" w:space="0" w:color="auto"/>
        <w:left w:val="none" w:sz="0" w:space="0" w:color="auto"/>
        <w:bottom w:val="none" w:sz="0" w:space="0" w:color="auto"/>
        <w:right w:val="none" w:sz="0" w:space="0" w:color="auto"/>
      </w:divBdr>
    </w:div>
    <w:div w:id="371656510">
      <w:bodyDiv w:val="1"/>
      <w:marLeft w:val="0"/>
      <w:marRight w:val="0"/>
      <w:marTop w:val="0"/>
      <w:marBottom w:val="0"/>
      <w:divBdr>
        <w:top w:val="none" w:sz="0" w:space="0" w:color="auto"/>
        <w:left w:val="none" w:sz="0" w:space="0" w:color="auto"/>
        <w:bottom w:val="none" w:sz="0" w:space="0" w:color="auto"/>
        <w:right w:val="none" w:sz="0" w:space="0" w:color="auto"/>
      </w:divBdr>
    </w:div>
    <w:div w:id="375272996">
      <w:bodyDiv w:val="1"/>
      <w:marLeft w:val="0"/>
      <w:marRight w:val="0"/>
      <w:marTop w:val="0"/>
      <w:marBottom w:val="0"/>
      <w:divBdr>
        <w:top w:val="none" w:sz="0" w:space="0" w:color="auto"/>
        <w:left w:val="none" w:sz="0" w:space="0" w:color="auto"/>
        <w:bottom w:val="none" w:sz="0" w:space="0" w:color="auto"/>
        <w:right w:val="none" w:sz="0" w:space="0" w:color="auto"/>
      </w:divBdr>
    </w:div>
    <w:div w:id="379716314">
      <w:bodyDiv w:val="1"/>
      <w:marLeft w:val="0"/>
      <w:marRight w:val="0"/>
      <w:marTop w:val="0"/>
      <w:marBottom w:val="0"/>
      <w:divBdr>
        <w:top w:val="none" w:sz="0" w:space="0" w:color="auto"/>
        <w:left w:val="none" w:sz="0" w:space="0" w:color="auto"/>
        <w:bottom w:val="none" w:sz="0" w:space="0" w:color="auto"/>
        <w:right w:val="none" w:sz="0" w:space="0" w:color="auto"/>
      </w:divBdr>
    </w:div>
    <w:div w:id="382607967">
      <w:bodyDiv w:val="1"/>
      <w:marLeft w:val="0"/>
      <w:marRight w:val="0"/>
      <w:marTop w:val="0"/>
      <w:marBottom w:val="0"/>
      <w:divBdr>
        <w:top w:val="none" w:sz="0" w:space="0" w:color="auto"/>
        <w:left w:val="none" w:sz="0" w:space="0" w:color="auto"/>
        <w:bottom w:val="none" w:sz="0" w:space="0" w:color="auto"/>
        <w:right w:val="none" w:sz="0" w:space="0" w:color="auto"/>
      </w:divBdr>
    </w:div>
    <w:div w:id="390735936">
      <w:bodyDiv w:val="1"/>
      <w:marLeft w:val="0"/>
      <w:marRight w:val="0"/>
      <w:marTop w:val="0"/>
      <w:marBottom w:val="0"/>
      <w:divBdr>
        <w:top w:val="none" w:sz="0" w:space="0" w:color="auto"/>
        <w:left w:val="none" w:sz="0" w:space="0" w:color="auto"/>
        <w:bottom w:val="none" w:sz="0" w:space="0" w:color="auto"/>
        <w:right w:val="none" w:sz="0" w:space="0" w:color="auto"/>
      </w:divBdr>
    </w:div>
    <w:div w:id="393356337">
      <w:bodyDiv w:val="1"/>
      <w:marLeft w:val="0"/>
      <w:marRight w:val="0"/>
      <w:marTop w:val="0"/>
      <w:marBottom w:val="0"/>
      <w:divBdr>
        <w:top w:val="none" w:sz="0" w:space="0" w:color="auto"/>
        <w:left w:val="none" w:sz="0" w:space="0" w:color="auto"/>
        <w:bottom w:val="none" w:sz="0" w:space="0" w:color="auto"/>
        <w:right w:val="none" w:sz="0" w:space="0" w:color="auto"/>
      </w:divBdr>
    </w:div>
    <w:div w:id="393744775">
      <w:bodyDiv w:val="1"/>
      <w:marLeft w:val="0"/>
      <w:marRight w:val="0"/>
      <w:marTop w:val="0"/>
      <w:marBottom w:val="0"/>
      <w:divBdr>
        <w:top w:val="none" w:sz="0" w:space="0" w:color="auto"/>
        <w:left w:val="none" w:sz="0" w:space="0" w:color="auto"/>
        <w:bottom w:val="none" w:sz="0" w:space="0" w:color="auto"/>
        <w:right w:val="none" w:sz="0" w:space="0" w:color="auto"/>
      </w:divBdr>
    </w:div>
    <w:div w:id="399061143">
      <w:bodyDiv w:val="1"/>
      <w:marLeft w:val="0"/>
      <w:marRight w:val="0"/>
      <w:marTop w:val="0"/>
      <w:marBottom w:val="0"/>
      <w:divBdr>
        <w:top w:val="none" w:sz="0" w:space="0" w:color="auto"/>
        <w:left w:val="none" w:sz="0" w:space="0" w:color="auto"/>
        <w:bottom w:val="none" w:sz="0" w:space="0" w:color="auto"/>
        <w:right w:val="none" w:sz="0" w:space="0" w:color="auto"/>
      </w:divBdr>
    </w:div>
    <w:div w:id="401028123">
      <w:bodyDiv w:val="1"/>
      <w:marLeft w:val="0"/>
      <w:marRight w:val="0"/>
      <w:marTop w:val="0"/>
      <w:marBottom w:val="0"/>
      <w:divBdr>
        <w:top w:val="none" w:sz="0" w:space="0" w:color="auto"/>
        <w:left w:val="none" w:sz="0" w:space="0" w:color="auto"/>
        <w:bottom w:val="none" w:sz="0" w:space="0" w:color="auto"/>
        <w:right w:val="none" w:sz="0" w:space="0" w:color="auto"/>
      </w:divBdr>
    </w:div>
    <w:div w:id="402797067">
      <w:bodyDiv w:val="1"/>
      <w:marLeft w:val="0"/>
      <w:marRight w:val="0"/>
      <w:marTop w:val="0"/>
      <w:marBottom w:val="0"/>
      <w:divBdr>
        <w:top w:val="none" w:sz="0" w:space="0" w:color="auto"/>
        <w:left w:val="none" w:sz="0" w:space="0" w:color="auto"/>
        <w:bottom w:val="none" w:sz="0" w:space="0" w:color="auto"/>
        <w:right w:val="none" w:sz="0" w:space="0" w:color="auto"/>
      </w:divBdr>
    </w:div>
    <w:div w:id="402921269">
      <w:bodyDiv w:val="1"/>
      <w:marLeft w:val="0"/>
      <w:marRight w:val="0"/>
      <w:marTop w:val="0"/>
      <w:marBottom w:val="0"/>
      <w:divBdr>
        <w:top w:val="none" w:sz="0" w:space="0" w:color="auto"/>
        <w:left w:val="none" w:sz="0" w:space="0" w:color="auto"/>
        <w:bottom w:val="none" w:sz="0" w:space="0" w:color="auto"/>
        <w:right w:val="none" w:sz="0" w:space="0" w:color="auto"/>
      </w:divBdr>
    </w:div>
    <w:div w:id="404763248">
      <w:bodyDiv w:val="1"/>
      <w:marLeft w:val="0"/>
      <w:marRight w:val="0"/>
      <w:marTop w:val="0"/>
      <w:marBottom w:val="0"/>
      <w:divBdr>
        <w:top w:val="none" w:sz="0" w:space="0" w:color="auto"/>
        <w:left w:val="none" w:sz="0" w:space="0" w:color="auto"/>
        <w:bottom w:val="none" w:sz="0" w:space="0" w:color="auto"/>
        <w:right w:val="none" w:sz="0" w:space="0" w:color="auto"/>
      </w:divBdr>
    </w:div>
    <w:div w:id="405155833">
      <w:bodyDiv w:val="1"/>
      <w:marLeft w:val="0"/>
      <w:marRight w:val="0"/>
      <w:marTop w:val="0"/>
      <w:marBottom w:val="0"/>
      <w:divBdr>
        <w:top w:val="none" w:sz="0" w:space="0" w:color="auto"/>
        <w:left w:val="none" w:sz="0" w:space="0" w:color="auto"/>
        <w:bottom w:val="none" w:sz="0" w:space="0" w:color="auto"/>
        <w:right w:val="none" w:sz="0" w:space="0" w:color="auto"/>
      </w:divBdr>
    </w:div>
    <w:div w:id="407192441">
      <w:bodyDiv w:val="1"/>
      <w:marLeft w:val="0"/>
      <w:marRight w:val="0"/>
      <w:marTop w:val="0"/>
      <w:marBottom w:val="0"/>
      <w:divBdr>
        <w:top w:val="none" w:sz="0" w:space="0" w:color="auto"/>
        <w:left w:val="none" w:sz="0" w:space="0" w:color="auto"/>
        <w:bottom w:val="none" w:sz="0" w:space="0" w:color="auto"/>
        <w:right w:val="none" w:sz="0" w:space="0" w:color="auto"/>
      </w:divBdr>
    </w:div>
    <w:div w:id="410658163">
      <w:bodyDiv w:val="1"/>
      <w:marLeft w:val="0"/>
      <w:marRight w:val="0"/>
      <w:marTop w:val="0"/>
      <w:marBottom w:val="0"/>
      <w:divBdr>
        <w:top w:val="none" w:sz="0" w:space="0" w:color="auto"/>
        <w:left w:val="none" w:sz="0" w:space="0" w:color="auto"/>
        <w:bottom w:val="none" w:sz="0" w:space="0" w:color="auto"/>
        <w:right w:val="none" w:sz="0" w:space="0" w:color="auto"/>
      </w:divBdr>
    </w:div>
    <w:div w:id="411898457">
      <w:bodyDiv w:val="1"/>
      <w:marLeft w:val="0"/>
      <w:marRight w:val="0"/>
      <w:marTop w:val="0"/>
      <w:marBottom w:val="0"/>
      <w:divBdr>
        <w:top w:val="none" w:sz="0" w:space="0" w:color="auto"/>
        <w:left w:val="none" w:sz="0" w:space="0" w:color="auto"/>
        <w:bottom w:val="none" w:sz="0" w:space="0" w:color="auto"/>
        <w:right w:val="none" w:sz="0" w:space="0" w:color="auto"/>
      </w:divBdr>
    </w:div>
    <w:div w:id="413281327">
      <w:bodyDiv w:val="1"/>
      <w:marLeft w:val="0"/>
      <w:marRight w:val="0"/>
      <w:marTop w:val="0"/>
      <w:marBottom w:val="0"/>
      <w:divBdr>
        <w:top w:val="none" w:sz="0" w:space="0" w:color="auto"/>
        <w:left w:val="none" w:sz="0" w:space="0" w:color="auto"/>
        <w:bottom w:val="none" w:sz="0" w:space="0" w:color="auto"/>
        <w:right w:val="none" w:sz="0" w:space="0" w:color="auto"/>
      </w:divBdr>
    </w:div>
    <w:div w:id="417138062">
      <w:bodyDiv w:val="1"/>
      <w:marLeft w:val="0"/>
      <w:marRight w:val="0"/>
      <w:marTop w:val="0"/>
      <w:marBottom w:val="0"/>
      <w:divBdr>
        <w:top w:val="none" w:sz="0" w:space="0" w:color="auto"/>
        <w:left w:val="none" w:sz="0" w:space="0" w:color="auto"/>
        <w:bottom w:val="none" w:sz="0" w:space="0" w:color="auto"/>
        <w:right w:val="none" w:sz="0" w:space="0" w:color="auto"/>
      </w:divBdr>
    </w:div>
    <w:div w:id="431703575">
      <w:bodyDiv w:val="1"/>
      <w:marLeft w:val="0"/>
      <w:marRight w:val="0"/>
      <w:marTop w:val="0"/>
      <w:marBottom w:val="0"/>
      <w:divBdr>
        <w:top w:val="none" w:sz="0" w:space="0" w:color="auto"/>
        <w:left w:val="none" w:sz="0" w:space="0" w:color="auto"/>
        <w:bottom w:val="none" w:sz="0" w:space="0" w:color="auto"/>
        <w:right w:val="none" w:sz="0" w:space="0" w:color="auto"/>
      </w:divBdr>
    </w:div>
    <w:div w:id="432552808">
      <w:bodyDiv w:val="1"/>
      <w:marLeft w:val="0"/>
      <w:marRight w:val="0"/>
      <w:marTop w:val="0"/>
      <w:marBottom w:val="0"/>
      <w:divBdr>
        <w:top w:val="none" w:sz="0" w:space="0" w:color="auto"/>
        <w:left w:val="none" w:sz="0" w:space="0" w:color="auto"/>
        <w:bottom w:val="none" w:sz="0" w:space="0" w:color="auto"/>
        <w:right w:val="none" w:sz="0" w:space="0" w:color="auto"/>
      </w:divBdr>
    </w:div>
    <w:div w:id="433985161">
      <w:bodyDiv w:val="1"/>
      <w:marLeft w:val="0"/>
      <w:marRight w:val="0"/>
      <w:marTop w:val="0"/>
      <w:marBottom w:val="0"/>
      <w:divBdr>
        <w:top w:val="none" w:sz="0" w:space="0" w:color="auto"/>
        <w:left w:val="none" w:sz="0" w:space="0" w:color="auto"/>
        <w:bottom w:val="none" w:sz="0" w:space="0" w:color="auto"/>
        <w:right w:val="none" w:sz="0" w:space="0" w:color="auto"/>
      </w:divBdr>
    </w:div>
    <w:div w:id="434444822">
      <w:bodyDiv w:val="1"/>
      <w:marLeft w:val="0"/>
      <w:marRight w:val="0"/>
      <w:marTop w:val="0"/>
      <w:marBottom w:val="0"/>
      <w:divBdr>
        <w:top w:val="none" w:sz="0" w:space="0" w:color="auto"/>
        <w:left w:val="none" w:sz="0" w:space="0" w:color="auto"/>
        <w:bottom w:val="none" w:sz="0" w:space="0" w:color="auto"/>
        <w:right w:val="none" w:sz="0" w:space="0" w:color="auto"/>
      </w:divBdr>
    </w:div>
    <w:div w:id="435518202">
      <w:bodyDiv w:val="1"/>
      <w:marLeft w:val="0"/>
      <w:marRight w:val="0"/>
      <w:marTop w:val="0"/>
      <w:marBottom w:val="0"/>
      <w:divBdr>
        <w:top w:val="none" w:sz="0" w:space="0" w:color="auto"/>
        <w:left w:val="none" w:sz="0" w:space="0" w:color="auto"/>
        <w:bottom w:val="none" w:sz="0" w:space="0" w:color="auto"/>
        <w:right w:val="none" w:sz="0" w:space="0" w:color="auto"/>
      </w:divBdr>
    </w:div>
    <w:div w:id="437338869">
      <w:bodyDiv w:val="1"/>
      <w:marLeft w:val="0"/>
      <w:marRight w:val="0"/>
      <w:marTop w:val="0"/>
      <w:marBottom w:val="0"/>
      <w:divBdr>
        <w:top w:val="none" w:sz="0" w:space="0" w:color="auto"/>
        <w:left w:val="none" w:sz="0" w:space="0" w:color="auto"/>
        <w:bottom w:val="none" w:sz="0" w:space="0" w:color="auto"/>
        <w:right w:val="none" w:sz="0" w:space="0" w:color="auto"/>
      </w:divBdr>
    </w:div>
    <w:div w:id="437943213">
      <w:bodyDiv w:val="1"/>
      <w:marLeft w:val="0"/>
      <w:marRight w:val="0"/>
      <w:marTop w:val="0"/>
      <w:marBottom w:val="0"/>
      <w:divBdr>
        <w:top w:val="none" w:sz="0" w:space="0" w:color="auto"/>
        <w:left w:val="none" w:sz="0" w:space="0" w:color="auto"/>
        <w:bottom w:val="none" w:sz="0" w:space="0" w:color="auto"/>
        <w:right w:val="none" w:sz="0" w:space="0" w:color="auto"/>
      </w:divBdr>
    </w:div>
    <w:div w:id="438330408">
      <w:bodyDiv w:val="1"/>
      <w:marLeft w:val="0"/>
      <w:marRight w:val="0"/>
      <w:marTop w:val="0"/>
      <w:marBottom w:val="0"/>
      <w:divBdr>
        <w:top w:val="none" w:sz="0" w:space="0" w:color="auto"/>
        <w:left w:val="none" w:sz="0" w:space="0" w:color="auto"/>
        <w:bottom w:val="none" w:sz="0" w:space="0" w:color="auto"/>
        <w:right w:val="none" w:sz="0" w:space="0" w:color="auto"/>
      </w:divBdr>
    </w:div>
    <w:div w:id="438916413">
      <w:bodyDiv w:val="1"/>
      <w:marLeft w:val="0"/>
      <w:marRight w:val="0"/>
      <w:marTop w:val="0"/>
      <w:marBottom w:val="0"/>
      <w:divBdr>
        <w:top w:val="none" w:sz="0" w:space="0" w:color="auto"/>
        <w:left w:val="none" w:sz="0" w:space="0" w:color="auto"/>
        <w:bottom w:val="none" w:sz="0" w:space="0" w:color="auto"/>
        <w:right w:val="none" w:sz="0" w:space="0" w:color="auto"/>
      </w:divBdr>
    </w:div>
    <w:div w:id="440102124">
      <w:bodyDiv w:val="1"/>
      <w:marLeft w:val="0"/>
      <w:marRight w:val="0"/>
      <w:marTop w:val="0"/>
      <w:marBottom w:val="0"/>
      <w:divBdr>
        <w:top w:val="none" w:sz="0" w:space="0" w:color="auto"/>
        <w:left w:val="none" w:sz="0" w:space="0" w:color="auto"/>
        <w:bottom w:val="none" w:sz="0" w:space="0" w:color="auto"/>
        <w:right w:val="none" w:sz="0" w:space="0" w:color="auto"/>
      </w:divBdr>
    </w:div>
    <w:div w:id="446702803">
      <w:bodyDiv w:val="1"/>
      <w:marLeft w:val="0"/>
      <w:marRight w:val="0"/>
      <w:marTop w:val="0"/>
      <w:marBottom w:val="0"/>
      <w:divBdr>
        <w:top w:val="none" w:sz="0" w:space="0" w:color="auto"/>
        <w:left w:val="none" w:sz="0" w:space="0" w:color="auto"/>
        <w:bottom w:val="none" w:sz="0" w:space="0" w:color="auto"/>
        <w:right w:val="none" w:sz="0" w:space="0" w:color="auto"/>
      </w:divBdr>
    </w:div>
    <w:div w:id="448596428">
      <w:bodyDiv w:val="1"/>
      <w:marLeft w:val="0"/>
      <w:marRight w:val="0"/>
      <w:marTop w:val="0"/>
      <w:marBottom w:val="0"/>
      <w:divBdr>
        <w:top w:val="none" w:sz="0" w:space="0" w:color="auto"/>
        <w:left w:val="none" w:sz="0" w:space="0" w:color="auto"/>
        <w:bottom w:val="none" w:sz="0" w:space="0" w:color="auto"/>
        <w:right w:val="none" w:sz="0" w:space="0" w:color="auto"/>
      </w:divBdr>
    </w:div>
    <w:div w:id="451361085">
      <w:bodyDiv w:val="1"/>
      <w:marLeft w:val="0"/>
      <w:marRight w:val="0"/>
      <w:marTop w:val="0"/>
      <w:marBottom w:val="0"/>
      <w:divBdr>
        <w:top w:val="none" w:sz="0" w:space="0" w:color="auto"/>
        <w:left w:val="none" w:sz="0" w:space="0" w:color="auto"/>
        <w:bottom w:val="none" w:sz="0" w:space="0" w:color="auto"/>
        <w:right w:val="none" w:sz="0" w:space="0" w:color="auto"/>
      </w:divBdr>
    </w:div>
    <w:div w:id="453793254">
      <w:bodyDiv w:val="1"/>
      <w:marLeft w:val="0"/>
      <w:marRight w:val="0"/>
      <w:marTop w:val="0"/>
      <w:marBottom w:val="0"/>
      <w:divBdr>
        <w:top w:val="none" w:sz="0" w:space="0" w:color="auto"/>
        <w:left w:val="none" w:sz="0" w:space="0" w:color="auto"/>
        <w:bottom w:val="none" w:sz="0" w:space="0" w:color="auto"/>
        <w:right w:val="none" w:sz="0" w:space="0" w:color="auto"/>
      </w:divBdr>
    </w:div>
    <w:div w:id="457604364">
      <w:bodyDiv w:val="1"/>
      <w:marLeft w:val="0"/>
      <w:marRight w:val="0"/>
      <w:marTop w:val="0"/>
      <w:marBottom w:val="0"/>
      <w:divBdr>
        <w:top w:val="none" w:sz="0" w:space="0" w:color="auto"/>
        <w:left w:val="none" w:sz="0" w:space="0" w:color="auto"/>
        <w:bottom w:val="none" w:sz="0" w:space="0" w:color="auto"/>
        <w:right w:val="none" w:sz="0" w:space="0" w:color="auto"/>
      </w:divBdr>
    </w:div>
    <w:div w:id="458499739">
      <w:bodyDiv w:val="1"/>
      <w:marLeft w:val="0"/>
      <w:marRight w:val="0"/>
      <w:marTop w:val="0"/>
      <w:marBottom w:val="0"/>
      <w:divBdr>
        <w:top w:val="none" w:sz="0" w:space="0" w:color="auto"/>
        <w:left w:val="none" w:sz="0" w:space="0" w:color="auto"/>
        <w:bottom w:val="none" w:sz="0" w:space="0" w:color="auto"/>
        <w:right w:val="none" w:sz="0" w:space="0" w:color="auto"/>
      </w:divBdr>
    </w:div>
    <w:div w:id="459499586">
      <w:bodyDiv w:val="1"/>
      <w:marLeft w:val="0"/>
      <w:marRight w:val="0"/>
      <w:marTop w:val="0"/>
      <w:marBottom w:val="0"/>
      <w:divBdr>
        <w:top w:val="none" w:sz="0" w:space="0" w:color="auto"/>
        <w:left w:val="none" w:sz="0" w:space="0" w:color="auto"/>
        <w:bottom w:val="none" w:sz="0" w:space="0" w:color="auto"/>
        <w:right w:val="none" w:sz="0" w:space="0" w:color="auto"/>
      </w:divBdr>
    </w:div>
    <w:div w:id="464585597">
      <w:bodyDiv w:val="1"/>
      <w:marLeft w:val="0"/>
      <w:marRight w:val="0"/>
      <w:marTop w:val="0"/>
      <w:marBottom w:val="0"/>
      <w:divBdr>
        <w:top w:val="none" w:sz="0" w:space="0" w:color="auto"/>
        <w:left w:val="none" w:sz="0" w:space="0" w:color="auto"/>
        <w:bottom w:val="none" w:sz="0" w:space="0" w:color="auto"/>
        <w:right w:val="none" w:sz="0" w:space="0" w:color="auto"/>
      </w:divBdr>
    </w:div>
    <w:div w:id="465241832">
      <w:bodyDiv w:val="1"/>
      <w:marLeft w:val="0"/>
      <w:marRight w:val="0"/>
      <w:marTop w:val="0"/>
      <w:marBottom w:val="0"/>
      <w:divBdr>
        <w:top w:val="none" w:sz="0" w:space="0" w:color="auto"/>
        <w:left w:val="none" w:sz="0" w:space="0" w:color="auto"/>
        <w:bottom w:val="none" w:sz="0" w:space="0" w:color="auto"/>
        <w:right w:val="none" w:sz="0" w:space="0" w:color="auto"/>
      </w:divBdr>
    </w:div>
    <w:div w:id="466045983">
      <w:bodyDiv w:val="1"/>
      <w:marLeft w:val="0"/>
      <w:marRight w:val="0"/>
      <w:marTop w:val="0"/>
      <w:marBottom w:val="0"/>
      <w:divBdr>
        <w:top w:val="none" w:sz="0" w:space="0" w:color="auto"/>
        <w:left w:val="none" w:sz="0" w:space="0" w:color="auto"/>
        <w:bottom w:val="none" w:sz="0" w:space="0" w:color="auto"/>
        <w:right w:val="none" w:sz="0" w:space="0" w:color="auto"/>
      </w:divBdr>
    </w:div>
    <w:div w:id="467747154">
      <w:bodyDiv w:val="1"/>
      <w:marLeft w:val="0"/>
      <w:marRight w:val="0"/>
      <w:marTop w:val="0"/>
      <w:marBottom w:val="0"/>
      <w:divBdr>
        <w:top w:val="none" w:sz="0" w:space="0" w:color="auto"/>
        <w:left w:val="none" w:sz="0" w:space="0" w:color="auto"/>
        <w:bottom w:val="none" w:sz="0" w:space="0" w:color="auto"/>
        <w:right w:val="none" w:sz="0" w:space="0" w:color="auto"/>
      </w:divBdr>
    </w:div>
    <w:div w:id="469204677">
      <w:bodyDiv w:val="1"/>
      <w:marLeft w:val="0"/>
      <w:marRight w:val="0"/>
      <w:marTop w:val="0"/>
      <w:marBottom w:val="0"/>
      <w:divBdr>
        <w:top w:val="none" w:sz="0" w:space="0" w:color="auto"/>
        <w:left w:val="none" w:sz="0" w:space="0" w:color="auto"/>
        <w:bottom w:val="none" w:sz="0" w:space="0" w:color="auto"/>
        <w:right w:val="none" w:sz="0" w:space="0" w:color="auto"/>
      </w:divBdr>
    </w:div>
    <w:div w:id="472522982">
      <w:bodyDiv w:val="1"/>
      <w:marLeft w:val="0"/>
      <w:marRight w:val="0"/>
      <w:marTop w:val="0"/>
      <w:marBottom w:val="0"/>
      <w:divBdr>
        <w:top w:val="none" w:sz="0" w:space="0" w:color="auto"/>
        <w:left w:val="none" w:sz="0" w:space="0" w:color="auto"/>
        <w:bottom w:val="none" w:sz="0" w:space="0" w:color="auto"/>
        <w:right w:val="none" w:sz="0" w:space="0" w:color="auto"/>
      </w:divBdr>
    </w:div>
    <w:div w:id="472797642">
      <w:bodyDiv w:val="1"/>
      <w:marLeft w:val="0"/>
      <w:marRight w:val="0"/>
      <w:marTop w:val="0"/>
      <w:marBottom w:val="0"/>
      <w:divBdr>
        <w:top w:val="none" w:sz="0" w:space="0" w:color="auto"/>
        <w:left w:val="none" w:sz="0" w:space="0" w:color="auto"/>
        <w:bottom w:val="none" w:sz="0" w:space="0" w:color="auto"/>
        <w:right w:val="none" w:sz="0" w:space="0" w:color="auto"/>
      </w:divBdr>
    </w:div>
    <w:div w:id="472871014">
      <w:bodyDiv w:val="1"/>
      <w:marLeft w:val="0"/>
      <w:marRight w:val="0"/>
      <w:marTop w:val="0"/>
      <w:marBottom w:val="0"/>
      <w:divBdr>
        <w:top w:val="none" w:sz="0" w:space="0" w:color="auto"/>
        <w:left w:val="none" w:sz="0" w:space="0" w:color="auto"/>
        <w:bottom w:val="none" w:sz="0" w:space="0" w:color="auto"/>
        <w:right w:val="none" w:sz="0" w:space="0" w:color="auto"/>
      </w:divBdr>
    </w:div>
    <w:div w:id="473718778">
      <w:bodyDiv w:val="1"/>
      <w:marLeft w:val="0"/>
      <w:marRight w:val="0"/>
      <w:marTop w:val="0"/>
      <w:marBottom w:val="0"/>
      <w:divBdr>
        <w:top w:val="none" w:sz="0" w:space="0" w:color="auto"/>
        <w:left w:val="none" w:sz="0" w:space="0" w:color="auto"/>
        <w:bottom w:val="none" w:sz="0" w:space="0" w:color="auto"/>
        <w:right w:val="none" w:sz="0" w:space="0" w:color="auto"/>
      </w:divBdr>
    </w:div>
    <w:div w:id="478422474">
      <w:bodyDiv w:val="1"/>
      <w:marLeft w:val="0"/>
      <w:marRight w:val="0"/>
      <w:marTop w:val="0"/>
      <w:marBottom w:val="0"/>
      <w:divBdr>
        <w:top w:val="none" w:sz="0" w:space="0" w:color="auto"/>
        <w:left w:val="none" w:sz="0" w:space="0" w:color="auto"/>
        <w:bottom w:val="none" w:sz="0" w:space="0" w:color="auto"/>
        <w:right w:val="none" w:sz="0" w:space="0" w:color="auto"/>
      </w:divBdr>
    </w:div>
    <w:div w:id="482738445">
      <w:bodyDiv w:val="1"/>
      <w:marLeft w:val="0"/>
      <w:marRight w:val="0"/>
      <w:marTop w:val="0"/>
      <w:marBottom w:val="0"/>
      <w:divBdr>
        <w:top w:val="none" w:sz="0" w:space="0" w:color="auto"/>
        <w:left w:val="none" w:sz="0" w:space="0" w:color="auto"/>
        <w:bottom w:val="none" w:sz="0" w:space="0" w:color="auto"/>
        <w:right w:val="none" w:sz="0" w:space="0" w:color="auto"/>
      </w:divBdr>
    </w:div>
    <w:div w:id="484588055">
      <w:bodyDiv w:val="1"/>
      <w:marLeft w:val="0"/>
      <w:marRight w:val="0"/>
      <w:marTop w:val="0"/>
      <w:marBottom w:val="0"/>
      <w:divBdr>
        <w:top w:val="none" w:sz="0" w:space="0" w:color="auto"/>
        <w:left w:val="none" w:sz="0" w:space="0" w:color="auto"/>
        <w:bottom w:val="none" w:sz="0" w:space="0" w:color="auto"/>
        <w:right w:val="none" w:sz="0" w:space="0" w:color="auto"/>
      </w:divBdr>
    </w:div>
    <w:div w:id="485900519">
      <w:bodyDiv w:val="1"/>
      <w:marLeft w:val="0"/>
      <w:marRight w:val="0"/>
      <w:marTop w:val="0"/>
      <w:marBottom w:val="0"/>
      <w:divBdr>
        <w:top w:val="none" w:sz="0" w:space="0" w:color="auto"/>
        <w:left w:val="none" w:sz="0" w:space="0" w:color="auto"/>
        <w:bottom w:val="none" w:sz="0" w:space="0" w:color="auto"/>
        <w:right w:val="none" w:sz="0" w:space="0" w:color="auto"/>
      </w:divBdr>
    </w:div>
    <w:div w:id="487673177">
      <w:bodyDiv w:val="1"/>
      <w:marLeft w:val="0"/>
      <w:marRight w:val="0"/>
      <w:marTop w:val="0"/>
      <w:marBottom w:val="0"/>
      <w:divBdr>
        <w:top w:val="none" w:sz="0" w:space="0" w:color="auto"/>
        <w:left w:val="none" w:sz="0" w:space="0" w:color="auto"/>
        <w:bottom w:val="none" w:sz="0" w:space="0" w:color="auto"/>
        <w:right w:val="none" w:sz="0" w:space="0" w:color="auto"/>
      </w:divBdr>
    </w:div>
    <w:div w:id="490370730">
      <w:bodyDiv w:val="1"/>
      <w:marLeft w:val="0"/>
      <w:marRight w:val="0"/>
      <w:marTop w:val="0"/>
      <w:marBottom w:val="0"/>
      <w:divBdr>
        <w:top w:val="none" w:sz="0" w:space="0" w:color="auto"/>
        <w:left w:val="none" w:sz="0" w:space="0" w:color="auto"/>
        <w:bottom w:val="none" w:sz="0" w:space="0" w:color="auto"/>
        <w:right w:val="none" w:sz="0" w:space="0" w:color="auto"/>
      </w:divBdr>
    </w:div>
    <w:div w:id="494221172">
      <w:bodyDiv w:val="1"/>
      <w:marLeft w:val="0"/>
      <w:marRight w:val="0"/>
      <w:marTop w:val="0"/>
      <w:marBottom w:val="0"/>
      <w:divBdr>
        <w:top w:val="none" w:sz="0" w:space="0" w:color="auto"/>
        <w:left w:val="none" w:sz="0" w:space="0" w:color="auto"/>
        <w:bottom w:val="none" w:sz="0" w:space="0" w:color="auto"/>
        <w:right w:val="none" w:sz="0" w:space="0" w:color="auto"/>
      </w:divBdr>
    </w:div>
    <w:div w:id="494230221">
      <w:bodyDiv w:val="1"/>
      <w:marLeft w:val="0"/>
      <w:marRight w:val="0"/>
      <w:marTop w:val="0"/>
      <w:marBottom w:val="0"/>
      <w:divBdr>
        <w:top w:val="none" w:sz="0" w:space="0" w:color="auto"/>
        <w:left w:val="none" w:sz="0" w:space="0" w:color="auto"/>
        <w:bottom w:val="none" w:sz="0" w:space="0" w:color="auto"/>
        <w:right w:val="none" w:sz="0" w:space="0" w:color="auto"/>
      </w:divBdr>
    </w:div>
    <w:div w:id="497237814">
      <w:bodyDiv w:val="1"/>
      <w:marLeft w:val="0"/>
      <w:marRight w:val="0"/>
      <w:marTop w:val="0"/>
      <w:marBottom w:val="0"/>
      <w:divBdr>
        <w:top w:val="none" w:sz="0" w:space="0" w:color="auto"/>
        <w:left w:val="none" w:sz="0" w:space="0" w:color="auto"/>
        <w:bottom w:val="none" w:sz="0" w:space="0" w:color="auto"/>
        <w:right w:val="none" w:sz="0" w:space="0" w:color="auto"/>
      </w:divBdr>
    </w:div>
    <w:div w:id="499198521">
      <w:bodyDiv w:val="1"/>
      <w:marLeft w:val="0"/>
      <w:marRight w:val="0"/>
      <w:marTop w:val="0"/>
      <w:marBottom w:val="0"/>
      <w:divBdr>
        <w:top w:val="none" w:sz="0" w:space="0" w:color="auto"/>
        <w:left w:val="none" w:sz="0" w:space="0" w:color="auto"/>
        <w:bottom w:val="none" w:sz="0" w:space="0" w:color="auto"/>
        <w:right w:val="none" w:sz="0" w:space="0" w:color="auto"/>
      </w:divBdr>
    </w:div>
    <w:div w:id="502088056">
      <w:bodyDiv w:val="1"/>
      <w:marLeft w:val="0"/>
      <w:marRight w:val="0"/>
      <w:marTop w:val="0"/>
      <w:marBottom w:val="0"/>
      <w:divBdr>
        <w:top w:val="none" w:sz="0" w:space="0" w:color="auto"/>
        <w:left w:val="none" w:sz="0" w:space="0" w:color="auto"/>
        <w:bottom w:val="none" w:sz="0" w:space="0" w:color="auto"/>
        <w:right w:val="none" w:sz="0" w:space="0" w:color="auto"/>
      </w:divBdr>
    </w:div>
    <w:div w:id="502358779">
      <w:bodyDiv w:val="1"/>
      <w:marLeft w:val="0"/>
      <w:marRight w:val="0"/>
      <w:marTop w:val="0"/>
      <w:marBottom w:val="0"/>
      <w:divBdr>
        <w:top w:val="none" w:sz="0" w:space="0" w:color="auto"/>
        <w:left w:val="none" w:sz="0" w:space="0" w:color="auto"/>
        <w:bottom w:val="none" w:sz="0" w:space="0" w:color="auto"/>
        <w:right w:val="none" w:sz="0" w:space="0" w:color="auto"/>
      </w:divBdr>
    </w:div>
    <w:div w:id="502361411">
      <w:bodyDiv w:val="1"/>
      <w:marLeft w:val="0"/>
      <w:marRight w:val="0"/>
      <w:marTop w:val="0"/>
      <w:marBottom w:val="0"/>
      <w:divBdr>
        <w:top w:val="none" w:sz="0" w:space="0" w:color="auto"/>
        <w:left w:val="none" w:sz="0" w:space="0" w:color="auto"/>
        <w:bottom w:val="none" w:sz="0" w:space="0" w:color="auto"/>
        <w:right w:val="none" w:sz="0" w:space="0" w:color="auto"/>
      </w:divBdr>
    </w:div>
    <w:div w:id="504321138">
      <w:bodyDiv w:val="1"/>
      <w:marLeft w:val="0"/>
      <w:marRight w:val="0"/>
      <w:marTop w:val="0"/>
      <w:marBottom w:val="0"/>
      <w:divBdr>
        <w:top w:val="none" w:sz="0" w:space="0" w:color="auto"/>
        <w:left w:val="none" w:sz="0" w:space="0" w:color="auto"/>
        <w:bottom w:val="none" w:sz="0" w:space="0" w:color="auto"/>
        <w:right w:val="none" w:sz="0" w:space="0" w:color="auto"/>
      </w:divBdr>
    </w:div>
    <w:div w:id="510484791">
      <w:bodyDiv w:val="1"/>
      <w:marLeft w:val="0"/>
      <w:marRight w:val="0"/>
      <w:marTop w:val="0"/>
      <w:marBottom w:val="0"/>
      <w:divBdr>
        <w:top w:val="none" w:sz="0" w:space="0" w:color="auto"/>
        <w:left w:val="none" w:sz="0" w:space="0" w:color="auto"/>
        <w:bottom w:val="none" w:sz="0" w:space="0" w:color="auto"/>
        <w:right w:val="none" w:sz="0" w:space="0" w:color="auto"/>
      </w:divBdr>
    </w:div>
    <w:div w:id="514923065">
      <w:bodyDiv w:val="1"/>
      <w:marLeft w:val="0"/>
      <w:marRight w:val="0"/>
      <w:marTop w:val="0"/>
      <w:marBottom w:val="0"/>
      <w:divBdr>
        <w:top w:val="none" w:sz="0" w:space="0" w:color="auto"/>
        <w:left w:val="none" w:sz="0" w:space="0" w:color="auto"/>
        <w:bottom w:val="none" w:sz="0" w:space="0" w:color="auto"/>
        <w:right w:val="none" w:sz="0" w:space="0" w:color="auto"/>
      </w:divBdr>
    </w:div>
    <w:div w:id="518617063">
      <w:bodyDiv w:val="1"/>
      <w:marLeft w:val="0"/>
      <w:marRight w:val="0"/>
      <w:marTop w:val="0"/>
      <w:marBottom w:val="0"/>
      <w:divBdr>
        <w:top w:val="none" w:sz="0" w:space="0" w:color="auto"/>
        <w:left w:val="none" w:sz="0" w:space="0" w:color="auto"/>
        <w:bottom w:val="none" w:sz="0" w:space="0" w:color="auto"/>
        <w:right w:val="none" w:sz="0" w:space="0" w:color="auto"/>
      </w:divBdr>
    </w:div>
    <w:div w:id="520242589">
      <w:bodyDiv w:val="1"/>
      <w:marLeft w:val="0"/>
      <w:marRight w:val="0"/>
      <w:marTop w:val="0"/>
      <w:marBottom w:val="0"/>
      <w:divBdr>
        <w:top w:val="none" w:sz="0" w:space="0" w:color="auto"/>
        <w:left w:val="none" w:sz="0" w:space="0" w:color="auto"/>
        <w:bottom w:val="none" w:sz="0" w:space="0" w:color="auto"/>
        <w:right w:val="none" w:sz="0" w:space="0" w:color="auto"/>
      </w:divBdr>
    </w:div>
    <w:div w:id="521436804">
      <w:bodyDiv w:val="1"/>
      <w:marLeft w:val="0"/>
      <w:marRight w:val="0"/>
      <w:marTop w:val="0"/>
      <w:marBottom w:val="0"/>
      <w:divBdr>
        <w:top w:val="none" w:sz="0" w:space="0" w:color="auto"/>
        <w:left w:val="none" w:sz="0" w:space="0" w:color="auto"/>
        <w:bottom w:val="none" w:sz="0" w:space="0" w:color="auto"/>
        <w:right w:val="none" w:sz="0" w:space="0" w:color="auto"/>
      </w:divBdr>
    </w:div>
    <w:div w:id="522522158">
      <w:bodyDiv w:val="1"/>
      <w:marLeft w:val="0"/>
      <w:marRight w:val="0"/>
      <w:marTop w:val="0"/>
      <w:marBottom w:val="0"/>
      <w:divBdr>
        <w:top w:val="none" w:sz="0" w:space="0" w:color="auto"/>
        <w:left w:val="none" w:sz="0" w:space="0" w:color="auto"/>
        <w:bottom w:val="none" w:sz="0" w:space="0" w:color="auto"/>
        <w:right w:val="none" w:sz="0" w:space="0" w:color="auto"/>
      </w:divBdr>
    </w:div>
    <w:div w:id="523633493">
      <w:bodyDiv w:val="1"/>
      <w:marLeft w:val="0"/>
      <w:marRight w:val="0"/>
      <w:marTop w:val="0"/>
      <w:marBottom w:val="0"/>
      <w:divBdr>
        <w:top w:val="none" w:sz="0" w:space="0" w:color="auto"/>
        <w:left w:val="none" w:sz="0" w:space="0" w:color="auto"/>
        <w:bottom w:val="none" w:sz="0" w:space="0" w:color="auto"/>
        <w:right w:val="none" w:sz="0" w:space="0" w:color="auto"/>
      </w:divBdr>
    </w:div>
    <w:div w:id="525292971">
      <w:bodyDiv w:val="1"/>
      <w:marLeft w:val="0"/>
      <w:marRight w:val="0"/>
      <w:marTop w:val="0"/>
      <w:marBottom w:val="0"/>
      <w:divBdr>
        <w:top w:val="none" w:sz="0" w:space="0" w:color="auto"/>
        <w:left w:val="none" w:sz="0" w:space="0" w:color="auto"/>
        <w:bottom w:val="none" w:sz="0" w:space="0" w:color="auto"/>
        <w:right w:val="none" w:sz="0" w:space="0" w:color="auto"/>
      </w:divBdr>
    </w:div>
    <w:div w:id="530067818">
      <w:bodyDiv w:val="1"/>
      <w:marLeft w:val="0"/>
      <w:marRight w:val="0"/>
      <w:marTop w:val="0"/>
      <w:marBottom w:val="0"/>
      <w:divBdr>
        <w:top w:val="none" w:sz="0" w:space="0" w:color="auto"/>
        <w:left w:val="none" w:sz="0" w:space="0" w:color="auto"/>
        <w:bottom w:val="none" w:sz="0" w:space="0" w:color="auto"/>
        <w:right w:val="none" w:sz="0" w:space="0" w:color="auto"/>
      </w:divBdr>
    </w:div>
    <w:div w:id="532811685">
      <w:bodyDiv w:val="1"/>
      <w:marLeft w:val="0"/>
      <w:marRight w:val="0"/>
      <w:marTop w:val="0"/>
      <w:marBottom w:val="0"/>
      <w:divBdr>
        <w:top w:val="none" w:sz="0" w:space="0" w:color="auto"/>
        <w:left w:val="none" w:sz="0" w:space="0" w:color="auto"/>
        <w:bottom w:val="none" w:sz="0" w:space="0" w:color="auto"/>
        <w:right w:val="none" w:sz="0" w:space="0" w:color="auto"/>
      </w:divBdr>
    </w:div>
    <w:div w:id="534001793">
      <w:bodyDiv w:val="1"/>
      <w:marLeft w:val="0"/>
      <w:marRight w:val="0"/>
      <w:marTop w:val="0"/>
      <w:marBottom w:val="0"/>
      <w:divBdr>
        <w:top w:val="none" w:sz="0" w:space="0" w:color="auto"/>
        <w:left w:val="none" w:sz="0" w:space="0" w:color="auto"/>
        <w:bottom w:val="none" w:sz="0" w:space="0" w:color="auto"/>
        <w:right w:val="none" w:sz="0" w:space="0" w:color="auto"/>
      </w:divBdr>
    </w:div>
    <w:div w:id="534395082">
      <w:bodyDiv w:val="1"/>
      <w:marLeft w:val="0"/>
      <w:marRight w:val="0"/>
      <w:marTop w:val="0"/>
      <w:marBottom w:val="0"/>
      <w:divBdr>
        <w:top w:val="none" w:sz="0" w:space="0" w:color="auto"/>
        <w:left w:val="none" w:sz="0" w:space="0" w:color="auto"/>
        <w:bottom w:val="none" w:sz="0" w:space="0" w:color="auto"/>
        <w:right w:val="none" w:sz="0" w:space="0" w:color="auto"/>
      </w:divBdr>
    </w:div>
    <w:div w:id="535897857">
      <w:bodyDiv w:val="1"/>
      <w:marLeft w:val="0"/>
      <w:marRight w:val="0"/>
      <w:marTop w:val="0"/>
      <w:marBottom w:val="0"/>
      <w:divBdr>
        <w:top w:val="none" w:sz="0" w:space="0" w:color="auto"/>
        <w:left w:val="none" w:sz="0" w:space="0" w:color="auto"/>
        <w:bottom w:val="none" w:sz="0" w:space="0" w:color="auto"/>
        <w:right w:val="none" w:sz="0" w:space="0" w:color="auto"/>
      </w:divBdr>
    </w:div>
    <w:div w:id="540434028">
      <w:bodyDiv w:val="1"/>
      <w:marLeft w:val="0"/>
      <w:marRight w:val="0"/>
      <w:marTop w:val="0"/>
      <w:marBottom w:val="0"/>
      <w:divBdr>
        <w:top w:val="none" w:sz="0" w:space="0" w:color="auto"/>
        <w:left w:val="none" w:sz="0" w:space="0" w:color="auto"/>
        <w:bottom w:val="none" w:sz="0" w:space="0" w:color="auto"/>
        <w:right w:val="none" w:sz="0" w:space="0" w:color="auto"/>
      </w:divBdr>
    </w:div>
    <w:div w:id="544219352">
      <w:bodyDiv w:val="1"/>
      <w:marLeft w:val="0"/>
      <w:marRight w:val="0"/>
      <w:marTop w:val="0"/>
      <w:marBottom w:val="0"/>
      <w:divBdr>
        <w:top w:val="none" w:sz="0" w:space="0" w:color="auto"/>
        <w:left w:val="none" w:sz="0" w:space="0" w:color="auto"/>
        <w:bottom w:val="none" w:sz="0" w:space="0" w:color="auto"/>
        <w:right w:val="none" w:sz="0" w:space="0" w:color="auto"/>
      </w:divBdr>
    </w:div>
    <w:div w:id="545877764">
      <w:bodyDiv w:val="1"/>
      <w:marLeft w:val="0"/>
      <w:marRight w:val="0"/>
      <w:marTop w:val="0"/>
      <w:marBottom w:val="0"/>
      <w:divBdr>
        <w:top w:val="none" w:sz="0" w:space="0" w:color="auto"/>
        <w:left w:val="none" w:sz="0" w:space="0" w:color="auto"/>
        <w:bottom w:val="none" w:sz="0" w:space="0" w:color="auto"/>
        <w:right w:val="none" w:sz="0" w:space="0" w:color="auto"/>
      </w:divBdr>
    </w:div>
    <w:div w:id="546767157">
      <w:bodyDiv w:val="1"/>
      <w:marLeft w:val="0"/>
      <w:marRight w:val="0"/>
      <w:marTop w:val="0"/>
      <w:marBottom w:val="0"/>
      <w:divBdr>
        <w:top w:val="none" w:sz="0" w:space="0" w:color="auto"/>
        <w:left w:val="none" w:sz="0" w:space="0" w:color="auto"/>
        <w:bottom w:val="none" w:sz="0" w:space="0" w:color="auto"/>
        <w:right w:val="none" w:sz="0" w:space="0" w:color="auto"/>
      </w:divBdr>
    </w:div>
    <w:div w:id="548877483">
      <w:bodyDiv w:val="1"/>
      <w:marLeft w:val="0"/>
      <w:marRight w:val="0"/>
      <w:marTop w:val="0"/>
      <w:marBottom w:val="0"/>
      <w:divBdr>
        <w:top w:val="none" w:sz="0" w:space="0" w:color="auto"/>
        <w:left w:val="none" w:sz="0" w:space="0" w:color="auto"/>
        <w:bottom w:val="none" w:sz="0" w:space="0" w:color="auto"/>
        <w:right w:val="none" w:sz="0" w:space="0" w:color="auto"/>
      </w:divBdr>
    </w:div>
    <w:div w:id="549342231">
      <w:bodyDiv w:val="1"/>
      <w:marLeft w:val="0"/>
      <w:marRight w:val="0"/>
      <w:marTop w:val="0"/>
      <w:marBottom w:val="0"/>
      <w:divBdr>
        <w:top w:val="none" w:sz="0" w:space="0" w:color="auto"/>
        <w:left w:val="none" w:sz="0" w:space="0" w:color="auto"/>
        <w:bottom w:val="none" w:sz="0" w:space="0" w:color="auto"/>
        <w:right w:val="none" w:sz="0" w:space="0" w:color="auto"/>
      </w:divBdr>
    </w:div>
    <w:div w:id="549803164">
      <w:bodyDiv w:val="1"/>
      <w:marLeft w:val="0"/>
      <w:marRight w:val="0"/>
      <w:marTop w:val="0"/>
      <w:marBottom w:val="0"/>
      <w:divBdr>
        <w:top w:val="none" w:sz="0" w:space="0" w:color="auto"/>
        <w:left w:val="none" w:sz="0" w:space="0" w:color="auto"/>
        <w:bottom w:val="none" w:sz="0" w:space="0" w:color="auto"/>
        <w:right w:val="none" w:sz="0" w:space="0" w:color="auto"/>
      </w:divBdr>
    </w:div>
    <w:div w:id="553852687">
      <w:bodyDiv w:val="1"/>
      <w:marLeft w:val="0"/>
      <w:marRight w:val="0"/>
      <w:marTop w:val="0"/>
      <w:marBottom w:val="0"/>
      <w:divBdr>
        <w:top w:val="none" w:sz="0" w:space="0" w:color="auto"/>
        <w:left w:val="none" w:sz="0" w:space="0" w:color="auto"/>
        <w:bottom w:val="none" w:sz="0" w:space="0" w:color="auto"/>
        <w:right w:val="none" w:sz="0" w:space="0" w:color="auto"/>
      </w:divBdr>
    </w:div>
    <w:div w:id="556665962">
      <w:bodyDiv w:val="1"/>
      <w:marLeft w:val="0"/>
      <w:marRight w:val="0"/>
      <w:marTop w:val="0"/>
      <w:marBottom w:val="0"/>
      <w:divBdr>
        <w:top w:val="none" w:sz="0" w:space="0" w:color="auto"/>
        <w:left w:val="none" w:sz="0" w:space="0" w:color="auto"/>
        <w:bottom w:val="none" w:sz="0" w:space="0" w:color="auto"/>
        <w:right w:val="none" w:sz="0" w:space="0" w:color="auto"/>
      </w:divBdr>
    </w:div>
    <w:div w:id="558982817">
      <w:bodyDiv w:val="1"/>
      <w:marLeft w:val="0"/>
      <w:marRight w:val="0"/>
      <w:marTop w:val="0"/>
      <w:marBottom w:val="0"/>
      <w:divBdr>
        <w:top w:val="none" w:sz="0" w:space="0" w:color="auto"/>
        <w:left w:val="none" w:sz="0" w:space="0" w:color="auto"/>
        <w:bottom w:val="none" w:sz="0" w:space="0" w:color="auto"/>
        <w:right w:val="none" w:sz="0" w:space="0" w:color="auto"/>
      </w:divBdr>
    </w:div>
    <w:div w:id="561334325">
      <w:bodyDiv w:val="1"/>
      <w:marLeft w:val="0"/>
      <w:marRight w:val="0"/>
      <w:marTop w:val="0"/>
      <w:marBottom w:val="0"/>
      <w:divBdr>
        <w:top w:val="none" w:sz="0" w:space="0" w:color="auto"/>
        <w:left w:val="none" w:sz="0" w:space="0" w:color="auto"/>
        <w:bottom w:val="none" w:sz="0" w:space="0" w:color="auto"/>
        <w:right w:val="none" w:sz="0" w:space="0" w:color="auto"/>
      </w:divBdr>
    </w:div>
    <w:div w:id="568078937">
      <w:bodyDiv w:val="1"/>
      <w:marLeft w:val="0"/>
      <w:marRight w:val="0"/>
      <w:marTop w:val="0"/>
      <w:marBottom w:val="0"/>
      <w:divBdr>
        <w:top w:val="none" w:sz="0" w:space="0" w:color="auto"/>
        <w:left w:val="none" w:sz="0" w:space="0" w:color="auto"/>
        <w:bottom w:val="none" w:sz="0" w:space="0" w:color="auto"/>
        <w:right w:val="none" w:sz="0" w:space="0" w:color="auto"/>
      </w:divBdr>
    </w:div>
    <w:div w:id="568080183">
      <w:bodyDiv w:val="1"/>
      <w:marLeft w:val="0"/>
      <w:marRight w:val="0"/>
      <w:marTop w:val="0"/>
      <w:marBottom w:val="0"/>
      <w:divBdr>
        <w:top w:val="none" w:sz="0" w:space="0" w:color="auto"/>
        <w:left w:val="none" w:sz="0" w:space="0" w:color="auto"/>
        <w:bottom w:val="none" w:sz="0" w:space="0" w:color="auto"/>
        <w:right w:val="none" w:sz="0" w:space="0" w:color="auto"/>
      </w:divBdr>
    </w:div>
    <w:div w:id="571087319">
      <w:bodyDiv w:val="1"/>
      <w:marLeft w:val="0"/>
      <w:marRight w:val="0"/>
      <w:marTop w:val="0"/>
      <w:marBottom w:val="0"/>
      <w:divBdr>
        <w:top w:val="none" w:sz="0" w:space="0" w:color="auto"/>
        <w:left w:val="none" w:sz="0" w:space="0" w:color="auto"/>
        <w:bottom w:val="none" w:sz="0" w:space="0" w:color="auto"/>
        <w:right w:val="none" w:sz="0" w:space="0" w:color="auto"/>
      </w:divBdr>
    </w:div>
    <w:div w:id="571818428">
      <w:bodyDiv w:val="1"/>
      <w:marLeft w:val="0"/>
      <w:marRight w:val="0"/>
      <w:marTop w:val="0"/>
      <w:marBottom w:val="0"/>
      <w:divBdr>
        <w:top w:val="none" w:sz="0" w:space="0" w:color="auto"/>
        <w:left w:val="none" w:sz="0" w:space="0" w:color="auto"/>
        <w:bottom w:val="none" w:sz="0" w:space="0" w:color="auto"/>
        <w:right w:val="none" w:sz="0" w:space="0" w:color="auto"/>
      </w:divBdr>
    </w:div>
    <w:div w:id="574319135">
      <w:bodyDiv w:val="1"/>
      <w:marLeft w:val="0"/>
      <w:marRight w:val="0"/>
      <w:marTop w:val="0"/>
      <w:marBottom w:val="0"/>
      <w:divBdr>
        <w:top w:val="none" w:sz="0" w:space="0" w:color="auto"/>
        <w:left w:val="none" w:sz="0" w:space="0" w:color="auto"/>
        <w:bottom w:val="none" w:sz="0" w:space="0" w:color="auto"/>
        <w:right w:val="none" w:sz="0" w:space="0" w:color="auto"/>
      </w:divBdr>
    </w:div>
    <w:div w:id="576019722">
      <w:bodyDiv w:val="1"/>
      <w:marLeft w:val="0"/>
      <w:marRight w:val="0"/>
      <w:marTop w:val="0"/>
      <w:marBottom w:val="0"/>
      <w:divBdr>
        <w:top w:val="none" w:sz="0" w:space="0" w:color="auto"/>
        <w:left w:val="none" w:sz="0" w:space="0" w:color="auto"/>
        <w:bottom w:val="none" w:sz="0" w:space="0" w:color="auto"/>
        <w:right w:val="none" w:sz="0" w:space="0" w:color="auto"/>
      </w:divBdr>
    </w:div>
    <w:div w:id="579944687">
      <w:bodyDiv w:val="1"/>
      <w:marLeft w:val="0"/>
      <w:marRight w:val="0"/>
      <w:marTop w:val="0"/>
      <w:marBottom w:val="0"/>
      <w:divBdr>
        <w:top w:val="none" w:sz="0" w:space="0" w:color="auto"/>
        <w:left w:val="none" w:sz="0" w:space="0" w:color="auto"/>
        <w:bottom w:val="none" w:sz="0" w:space="0" w:color="auto"/>
        <w:right w:val="none" w:sz="0" w:space="0" w:color="auto"/>
      </w:divBdr>
    </w:div>
    <w:div w:id="579947793">
      <w:bodyDiv w:val="1"/>
      <w:marLeft w:val="0"/>
      <w:marRight w:val="0"/>
      <w:marTop w:val="0"/>
      <w:marBottom w:val="0"/>
      <w:divBdr>
        <w:top w:val="none" w:sz="0" w:space="0" w:color="auto"/>
        <w:left w:val="none" w:sz="0" w:space="0" w:color="auto"/>
        <w:bottom w:val="none" w:sz="0" w:space="0" w:color="auto"/>
        <w:right w:val="none" w:sz="0" w:space="0" w:color="auto"/>
      </w:divBdr>
    </w:div>
    <w:div w:id="581333970">
      <w:bodyDiv w:val="1"/>
      <w:marLeft w:val="0"/>
      <w:marRight w:val="0"/>
      <w:marTop w:val="0"/>
      <w:marBottom w:val="0"/>
      <w:divBdr>
        <w:top w:val="none" w:sz="0" w:space="0" w:color="auto"/>
        <w:left w:val="none" w:sz="0" w:space="0" w:color="auto"/>
        <w:bottom w:val="none" w:sz="0" w:space="0" w:color="auto"/>
        <w:right w:val="none" w:sz="0" w:space="0" w:color="auto"/>
      </w:divBdr>
    </w:div>
    <w:div w:id="584652588">
      <w:bodyDiv w:val="1"/>
      <w:marLeft w:val="0"/>
      <w:marRight w:val="0"/>
      <w:marTop w:val="0"/>
      <w:marBottom w:val="0"/>
      <w:divBdr>
        <w:top w:val="none" w:sz="0" w:space="0" w:color="auto"/>
        <w:left w:val="none" w:sz="0" w:space="0" w:color="auto"/>
        <w:bottom w:val="none" w:sz="0" w:space="0" w:color="auto"/>
        <w:right w:val="none" w:sz="0" w:space="0" w:color="auto"/>
      </w:divBdr>
    </w:div>
    <w:div w:id="584729007">
      <w:bodyDiv w:val="1"/>
      <w:marLeft w:val="0"/>
      <w:marRight w:val="0"/>
      <w:marTop w:val="0"/>
      <w:marBottom w:val="0"/>
      <w:divBdr>
        <w:top w:val="none" w:sz="0" w:space="0" w:color="auto"/>
        <w:left w:val="none" w:sz="0" w:space="0" w:color="auto"/>
        <w:bottom w:val="none" w:sz="0" w:space="0" w:color="auto"/>
        <w:right w:val="none" w:sz="0" w:space="0" w:color="auto"/>
      </w:divBdr>
    </w:div>
    <w:div w:id="587006805">
      <w:bodyDiv w:val="1"/>
      <w:marLeft w:val="0"/>
      <w:marRight w:val="0"/>
      <w:marTop w:val="0"/>
      <w:marBottom w:val="0"/>
      <w:divBdr>
        <w:top w:val="none" w:sz="0" w:space="0" w:color="auto"/>
        <w:left w:val="none" w:sz="0" w:space="0" w:color="auto"/>
        <w:bottom w:val="none" w:sz="0" w:space="0" w:color="auto"/>
        <w:right w:val="none" w:sz="0" w:space="0" w:color="auto"/>
      </w:divBdr>
    </w:div>
    <w:div w:id="588924763">
      <w:bodyDiv w:val="1"/>
      <w:marLeft w:val="0"/>
      <w:marRight w:val="0"/>
      <w:marTop w:val="0"/>
      <w:marBottom w:val="0"/>
      <w:divBdr>
        <w:top w:val="none" w:sz="0" w:space="0" w:color="auto"/>
        <w:left w:val="none" w:sz="0" w:space="0" w:color="auto"/>
        <w:bottom w:val="none" w:sz="0" w:space="0" w:color="auto"/>
        <w:right w:val="none" w:sz="0" w:space="0" w:color="auto"/>
      </w:divBdr>
    </w:div>
    <w:div w:id="594941440">
      <w:bodyDiv w:val="1"/>
      <w:marLeft w:val="0"/>
      <w:marRight w:val="0"/>
      <w:marTop w:val="0"/>
      <w:marBottom w:val="0"/>
      <w:divBdr>
        <w:top w:val="none" w:sz="0" w:space="0" w:color="auto"/>
        <w:left w:val="none" w:sz="0" w:space="0" w:color="auto"/>
        <w:bottom w:val="none" w:sz="0" w:space="0" w:color="auto"/>
        <w:right w:val="none" w:sz="0" w:space="0" w:color="auto"/>
      </w:divBdr>
    </w:div>
    <w:div w:id="597182766">
      <w:bodyDiv w:val="1"/>
      <w:marLeft w:val="0"/>
      <w:marRight w:val="0"/>
      <w:marTop w:val="0"/>
      <w:marBottom w:val="0"/>
      <w:divBdr>
        <w:top w:val="none" w:sz="0" w:space="0" w:color="auto"/>
        <w:left w:val="none" w:sz="0" w:space="0" w:color="auto"/>
        <w:bottom w:val="none" w:sz="0" w:space="0" w:color="auto"/>
        <w:right w:val="none" w:sz="0" w:space="0" w:color="auto"/>
      </w:divBdr>
    </w:div>
    <w:div w:id="597257825">
      <w:bodyDiv w:val="1"/>
      <w:marLeft w:val="0"/>
      <w:marRight w:val="0"/>
      <w:marTop w:val="0"/>
      <w:marBottom w:val="0"/>
      <w:divBdr>
        <w:top w:val="none" w:sz="0" w:space="0" w:color="auto"/>
        <w:left w:val="none" w:sz="0" w:space="0" w:color="auto"/>
        <w:bottom w:val="none" w:sz="0" w:space="0" w:color="auto"/>
        <w:right w:val="none" w:sz="0" w:space="0" w:color="auto"/>
      </w:divBdr>
    </w:div>
    <w:div w:id="603076927">
      <w:bodyDiv w:val="1"/>
      <w:marLeft w:val="0"/>
      <w:marRight w:val="0"/>
      <w:marTop w:val="0"/>
      <w:marBottom w:val="0"/>
      <w:divBdr>
        <w:top w:val="none" w:sz="0" w:space="0" w:color="auto"/>
        <w:left w:val="none" w:sz="0" w:space="0" w:color="auto"/>
        <w:bottom w:val="none" w:sz="0" w:space="0" w:color="auto"/>
        <w:right w:val="none" w:sz="0" w:space="0" w:color="auto"/>
      </w:divBdr>
    </w:div>
    <w:div w:id="603540451">
      <w:bodyDiv w:val="1"/>
      <w:marLeft w:val="0"/>
      <w:marRight w:val="0"/>
      <w:marTop w:val="0"/>
      <w:marBottom w:val="0"/>
      <w:divBdr>
        <w:top w:val="none" w:sz="0" w:space="0" w:color="auto"/>
        <w:left w:val="none" w:sz="0" w:space="0" w:color="auto"/>
        <w:bottom w:val="none" w:sz="0" w:space="0" w:color="auto"/>
        <w:right w:val="none" w:sz="0" w:space="0" w:color="auto"/>
      </w:divBdr>
    </w:div>
    <w:div w:id="603994926">
      <w:bodyDiv w:val="1"/>
      <w:marLeft w:val="0"/>
      <w:marRight w:val="0"/>
      <w:marTop w:val="0"/>
      <w:marBottom w:val="0"/>
      <w:divBdr>
        <w:top w:val="none" w:sz="0" w:space="0" w:color="auto"/>
        <w:left w:val="none" w:sz="0" w:space="0" w:color="auto"/>
        <w:bottom w:val="none" w:sz="0" w:space="0" w:color="auto"/>
        <w:right w:val="none" w:sz="0" w:space="0" w:color="auto"/>
      </w:divBdr>
    </w:div>
    <w:div w:id="606473220">
      <w:bodyDiv w:val="1"/>
      <w:marLeft w:val="0"/>
      <w:marRight w:val="0"/>
      <w:marTop w:val="0"/>
      <w:marBottom w:val="0"/>
      <w:divBdr>
        <w:top w:val="none" w:sz="0" w:space="0" w:color="auto"/>
        <w:left w:val="none" w:sz="0" w:space="0" w:color="auto"/>
        <w:bottom w:val="none" w:sz="0" w:space="0" w:color="auto"/>
        <w:right w:val="none" w:sz="0" w:space="0" w:color="auto"/>
      </w:divBdr>
    </w:div>
    <w:div w:id="608975412">
      <w:bodyDiv w:val="1"/>
      <w:marLeft w:val="0"/>
      <w:marRight w:val="0"/>
      <w:marTop w:val="0"/>
      <w:marBottom w:val="0"/>
      <w:divBdr>
        <w:top w:val="none" w:sz="0" w:space="0" w:color="auto"/>
        <w:left w:val="none" w:sz="0" w:space="0" w:color="auto"/>
        <w:bottom w:val="none" w:sz="0" w:space="0" w:color="auto"/>
        <w:right w:val="none" w:sz="0" w:space="0" w:color="auto"/>
      </w:divBdr>
    </w:div>
    <w:div w:id="612324090">
      <w:bodyDiv w:val="1"/>
      <w:marLeft w:val="0"/>
      <w:marRight w:val="0"/>
      <w:marTop w:val="0"/>
      <w:marBottom w:val="0"/>
      <w:divBdr>
        <w:top w:val="none" w:sz="0" w:space="0" w:color="auto"/>
        <w:left w:val="none" w:sz="0" w:space="0" w:color="auto"/>
        <w:bottom w:val="none" w:sz="0" w:space="0" w:color="auto"/>
        <w:right w:val="none" w:sz="0" w:space="0" w:color="auto"/>
      </w:divBdr>
    </w:div>
    <w:div w:id="627053678">
      <w:bodyDiv w:val="1"/>
      <w:marLeft w:val="0"/>
      <w:marRight w:val="0"/>
      <w:marTop w:val="0"/>
      <w:marBottom w:val="0"/>
      <w:divBdr>
        <w:top w:val="none" w:sz="0" w:space="0" w:color="auto"/>
        <w:left w:val="none" w:sz="0" w:space="0" w:color="auto"/>
        <w:bottom w:val="none" w:sz="0" w:space="0" w:color="auto"/>
        <w:right w:val="none" w:sz="0" w:space="0" w:color="auto"/>
      </w:divBdr>
    </w:div>
    <w:div w:id="631446849">
      <w:bodyDiv w:val="1"/>
      <w:marLeft w:val="0"/>
      <w:marRight w:val="0"/>
      <w:marTop w:val="0"/>
      <w:marBottom w:val="0"/>
      <w:divBdr>
        <w:top w:val="none" w:sz="0" w:space="0" w:color="auto"/>
        <w:left w:val="none" w:sz="0" w:space="0" w:color="auto"/>
        <w:bottom w:val="none" w:sz="0" w:space="0" w:color="auto"/>
        <w:right w:val="none" w:sz="0" w:space="0" w:color="auto"/>
      </w:divBdr>
    </w:div>
    <w:div w:id="632634013">
      <w:bodyDiv w:val="1"/>
      <w:marLeft w:val="0"/>
      <w:marRight w:val="0"/>
      <w:marTop w:val="0"/>
      <w:marBottom w:val="0"/>
      <w:divBdr>
        <w:top w:val="none" w:sz="0" w:space="0" w:color="auto"/>
        <w:left w:val="none" w:sz="0" w:space="0" w:color="auto"/>
        <w:bottom w:val="none" w:sz="0" w:space="0" w:color="auto"/>
        <w:right w:val="none" w:sz="0" w:space="0" w:color="auto"/>
      </w:divBdr>
    </w:div>
    <w:div w:id="633023853">
      <w:bodyDiv w:val="1"/>
      <w:marLeft w:val="0"/>
      <w:marRight w:val="0"/>
      <w:marTop w:val="0"/>
      <w:marBottom w:val="0"/>
      <w:divBdr>
        <w:top w:val="none" w:sz="0" w:space="0" w:color="auto"/>
        <w:left w:val="none" w:sz="0" w:space="0" w:color="auto"/>
        <w:bottom w:val="none" w:sz="0" w:space="0" w:color="auto"/>
        <w:right w:val="none" w:sz="0" w:space="0" w:color="auto"/>
      </w:divBdr>
    </w:div>
    <w:div w:id="633603822">
      <w:bodyDiv w:val="1"/>
      <w:marLeft w:val="0"/>
      <w:marRight w:val="0"/>
      <w:marTop w:val="0"/>
      <w:marBottom w:val="0"/>
      <w:divBdr>
        <w:top w:val="none" w:sz="0" w:space="0" w:color="auto"/>
        <w:left w:val="none" w:sz="0" w:space="0" w:color="auto"/>
        <w:bottom w:val="none" w:sz="0" w:space="0" w:color="auto"/>
        <w:right w:val="none" w:sz="0" w:space="0" w:color="auto"/>
      </w:divBdr>
    </w:div>
    <w:div w:id="634067764">
      <w:bodyDiv w:val="1"/>
      <w:marLeft w:val="0"/>
      <w:marRight w:val="0"/>
      <w:marTop w:val="0"/>
      <w:marBottom w:val="0"/>
      <w:divBdr>
        <w:top w:val="none" w:sz="0" w:space="0" w:color="auto"/>
        <w:left w:val="none" w:sz="0" w:space="0" w:color="auto"/>
        <w:bottom w:val="none" w:sz="0" w:space="0" w:color="auto"/>
        <w:right w:val="none" w:sz="0" w:space="0" w:color="auto"/>
      </w:divBdr>
    </w:div>
    <w:div w:id="637537577">
      <w:bodyDiv w:val="1"/>
      <w:marLeft w:val="0"/>
      <w:marRight w:val="0"/>
      <w:marTop w:val="0"/>
      <w:marBottom w:val="0"/>
      <w:divBdr>
        <w:top w:val="none" w:sz="0" w:space="0" w:color="auto"/>
        <w:left w:val="none" w:sz="0" w:space="0" w:color="auto"/>
        <w:bottom w:val="none" w:sz="0" w:space="0" w:color="auto"/>
        <w:right w:val="none" w:sz="0" w:space="0" w:color="auto"/>
      </w:divBdr>
    </w:div>
    <w:div w:id="640766084">
      <w:bodyDiv w:val="1"/>
      <w:marLeft w:val="0"/>
      <w:marRight w:val="0"/>
      <w:marTop w:val="0"/>
      <w:marBottom w:val="0"/>
      <w:divBdr>
        <w:top w:val="none" w:sz="0" w:space="0" w:color="auto"/>
        <w:left w:val="none" w:sz="0" w:space="0" w:color="auto"/>
        <w:bottom w:val="none" w:sz="0" w:space="0" w:color="auto"/>
        <w:right w:val="none" w:sz="0" w:space="0" w:color="auto"/>
      </w:divBdr>
    </w:div>
    <w:div w:id="641270461">
      <w:bodyDiv w:val="1"/>
      <w:marLeft w:val="0"/>
      <w:marRight w:val="0"/>
      <w:marTop w:val="0"/>
      <w:marBottom w:val="0"/>
      <w:divBdr>
        <w:top w:val="none" w:sz="0" w:space="0" w:color="auto"/>
        <w:left w:val="none" w:sz="0" w:space="0" w:color="auto"/>
        <w:bottom w:val="none" w:sz="0" w:space="0" w:color="auto"/>
        <w:right w:val="none" w:sz="0" w:space="0" w:color="auto"/>
      </w:divBdr>
    </w:div>
    <w:div w:id="641353695">
      <w:bodyDiv w:val="1"/>
      <w:marLeft w:val="0"/>
      <w:marRight w:val="0"/>
      <w:marTop w:val="0"/>
      <w:marBottom w:val="0"/>
      <w:divBdr>
        <w:top w:val="none" w:sz="0" w:space="0" w:color="auto"/>
        <w:left w:val="none" w:sz="0" w:space="0" w:color="auto"/>
        <w:bottom w:val="none" w:sz="0" w:space="0" w:color="auto"/>
        <w:right w:val="none" w:sz="0" w:space="0" w:color="auto"/>
      </w:divBdr>
    </w:div>
    <w:div w:id="641927211">
      <w:bodyDiv w:val="1"/>
      <w:marLeft w:val="0"/>
      <w:marRight w:val="0"/>
      <w:marTop w:val="0"/>
      <w:marBottom w:val="0"/>
      <w:divBdr>
        <w:top w:val="none" w:sz="0" w:space="0" w:color="auto"/>
        <w:left w:val="none" w:sz="0" w:space="0" w:color="auto"/>
        <w:bottom w:val="none" w:sz="0" w:space="0" w:color="auto"/>
        <w:right w:val="none" w:sz="0" w:space="0" w:color="auto"/>
      </w:divBdr>
    </w:div>
    <w:div w:id="642661082">
      <w:bodyDiv w:val="1"/>
      <w:marLeft w:val="0"/>
      <w:marRight w:val="0"/>
      <w:marTop w:val="0"/>
      <w:marBottom w:val="0"/>
      <w:divBdr>
        <w:top w:val="none" w:sz="0" w:space="0" w:color="auto"/>
        <w:left w:val="none" w:sz="0" w:space="0" w:color="auto"/>
        <w:bottom w:val="none" w:sz="0" w:space="0" w:color="auto"/>
        <w:right w:val="none" w:sz="0" w:space="0" w:color="auto"/>
      </w:divBdr>
    </w:div>
    <w:div w:id="644895063">
      <w:bodyDiv w:val="1"/>
      <w:marLeft w:val="0"/>
      <w:marRight w:val="0"/>
      <w:marTop w:val="0"/>
      <w:marBottom w:val="0"/>
      <w:divBdr>
        <w:top w:val="none" w:sz="0" w:space="0" w:color="auto"/>
        <w:left w:val="none" w:sz="0" w:space="0" w:color="auto"/>
        <w:bottom w:val="none" w:sz="0" w:space="0" w:color="auto"/>
        <w:right w:val="none" w:sz="0" w:space="0" w:color="auto"/>
      </w:divBdr>
    </w:div>
    <w:div w:id="652222408">
      <w:bodyDiv w:val="1"/>
      <w:marLeft w:val="0"/>
      <w:marRight w:val="0"/>
      <w:marTop w:val="0"/>
      <w:marBottom w:val="0"/>
      <w:divBdr>
        <w:top w:val="none" w:sz="0" w:space="0" w:color="auto"/>
        <w:left w:val="none" w:sz="0" w:space="0" w:color="auto"/>
        <w:bottom w:val="none" w:sz="0" w:space="0" w:color="auto"/>
        <w:right w:val="none" w:sz="0" w:space="0" w:color="auto"/>
      </w:divBdr>
    </w:div>
    <w:div w:id="653804118">
      <w:bodyDiv w:val="1"/>
      <w:marLeft w:val="0"/>
      <w:marRight w:val="0"/>
      <w:marTop w:val="0"/>
      <w:marBottom w:val="0"/>
      <w:divBdr>
        <w:top w:val="none" w:sz="0" w:space="0" w:color="auto"/>
        <w:left w:val="none" w:sz="0" w:space="0" w:color="auto"/>
        <w:bottom w:val="none" w:sz="0" w:space="0" w:color="auto"/>
        <w:right w:val="none" w:sz="0" w:space="0" w:color="auto"/>
      </w:divBdr>
    </w:div>
    <w:div w:id="654257132">
      <w:bodyDiv w:val="1"/>
      <w:marLeft w:val="0"/>
      <w:marRight w:val="0"/>
      <w:marTop w:val="0"/>
      <w:marBottom w:val="0"/>
      <w:divBdr>
        <w:top w:val="none" w:sz="0" w:space="0" w:color="auto"/>
        <w:left w:val="none" w:sz="0" w:space="0" w:color="auto"/>
        <w:bottom w:val="none" w:sz="0" w:space="0" w:color="auto"/>
        <w:right w:val="none" w:sz="0" w:space="0" w:color="auto"/>
      </w:divBdr>
    </w:div>
    <w:div w:id="655377967">
      <w:bodyDiv w:val="1"/>
      <w:marLeft w:val="0"/>
      <w:marRight w:val="0"/>
      <w:marTop w:val="0"/>
      <w:marBottom w:val="0"/>
      <w:divBdr>
        <w:top w:val="none" w:sz="0" w:space="0" w:color="auto"/>
        <w:left w:val="none" w:sz="0" w:space="0" w:color="auto"/>
        <w:bottom w:val="none" w:sz="0" w:space="0" w:color="auto"/>
        <w:right w:val="none" w:sz="0" w:space="0" w:color="auto"/>
      </w:divBdr>
    </w:div>
    <w:div w:id="655888178">
      <w:bodyDiv w:val="1"/>
      <w:marLeft w:val="0"/>
      <w:marRight w:val="0"/>
      <w:marTop w:val="0"/>
      <w:marBottom w:val="0"/>
      <w:divBdr>
        <w:top w:val="none" w:sz="0" w:space="0" w:color="auto"/>
        <w:left w:val="none" w:sz="0" w:space="0" w:color="auto"/>
        <w:bottom w:val="none" w:sz="0" w:space="0" w:color="auto"/>
        <w:right w:val="none" w:sz="0" w:space="0" w:color="auto"/>
      </w:divBdr>
    </w:div>
    <w:div w:id="658577625">
      <w:bodyDiv w:val="1"/>
      <w:marLeft w:val="0"/>
      <w:marRight w:val="0"/>
      <w:marTop w:val="0"/>
      <w:marBottom w:val="0"/>
      <w:divBdr>
        <w:top w:val="none" w:sz="0" w:space="0" w:color="auto"/>
        <w:left w:val="none" w:sz="0" w:space="0" w:color="auto"/>
        <w:bottom w:val="none" w:sz="0" w:space="0" w:color="auto"/>
        <w:right w:val="none" w:sz="0" w:space="0" w:color="auto"/>
      </w:divBdr>
    </w:div>
    <w:div w:id="660429293">
      <w:bodyDiv w:val="1"/>
      <w:marLeft w:val="0"/>
      <w:marRight w:val="0"/>
      <w:marTop w:val="0"/>
      <w:marBottom w:val="0"/>
      <w:divBdr>
        <w:top w:val="none" w:sz="0" w:space="0" w:color="auto"/>
        <w:left w:val="none" w:sz="0" w:space="0" w:color="auto"/>
        <w:bottom w:val="none" w:sz="0" w:space="0" w:color="auto"/>
        <w:right w:val="none" w:sz="0" w:space="0" w:color="auto"/>
      </w:divBdr>
    </w:div>
    <w:div w:id="661928954">
      <w:bodyDiv w:val="1"/>
      <w:marLeft w:val="0"/>
      <w:marRight w:val="0"/>
      <w:marTop w:val="0"/>
      <w:marBottom w:val="0"/>
      <w:divBdr>
        <w:top w:val="none" w:sz="0" w:space="0" w:color="auto"/>
        <w:left w:val="none" w:sz="0" w:space="0" w:color="auto"/>
        <w:bottom w:val="none" w:sz="0" w:space="0" w:color="auto"/>
        <w:right w:val="none" w:sz="0" w:space="0" w:color="auto"/>
      </w:divBdr>
    </w:div>
    <w:div w:id="663316213">
      <w:bodyDiv w:val="1"/>
      <w:marLeft w:val="0"/>
      <w:marRight w:val="0"/>
      <w:marTop w:val="0"/>
      <w:marBottom w:val="0"/>
      <w:divBdr>
        <w:top w:val="none" w:sz="0" w:space="0" w:color="auto"/>
        <w:left w:val="none" w:sz="0" w:space="0" w:color="auto"/>
        <w:bottom w:val="none" w:sz="0" w:space="0" w:color="auto"/>
        <w:right w:val="none" w:sz="0" w:space="0" w:color="auto"/>
      </w:divBdr>
    </w:div>
    <w:div w:id="665977726">
      <w:bodyDiv w:val="1"/>
      <w:marLeft w:val="0"/>
      <w:marRight w:val="0"/>
      <w:marTop w:val="0"/>
      <w:marBottom w:val="0"/>
      <w:divBdr>
        <w:top w:val="none" w:sz="0" w:space="0" w:color="auto"/>
        <w:left w:val="none" w:sz="0" w:space="0" w:color="auto"/>
        <w:bottom w:val="none" w:sz="0" w:space="0" w:color="auto"/>
        <w:right w:val="none" w:sz="0" w:space="0" w:color="auto"/>
      </w:divBdr>
    </w:div>
    <w:div w:id="673267868">
      <w:bodyDiv w:val="1"/>
      <w:marLeft w:val="0"/>
      <w:marRight w:val="0"/>
      <w:marTop w:val="0"/>
      <w:marBottom w:val="0"/>
      <w:divBdr>
        <w:top w:val="none" w:sz="0" w:space="0" w:color="auto"/>
        <w:left w:val="none" w:sz="0" w:space="0" w:color="auto"/>
        <w:bottom w:val="none" w:sz="0" w:space="0" w:color="auto"/>
        <w:right w:val="none" w:sz="0" w:space="0" w:color="auto"/>
      </w:divBdr>
    </w:div>
    <w:div w:id="678000305">
      <w:bodyDiv w:val="1"/>
      <w:marLeft w:val="0"/>
      <w:marRight w:val="0"/>
      <w:marTop w:val="0"/>
      <w:marBottom w:val="0"/>
      <w:divBdr>
        <w:top w:val="none" w:sz="0" w:space="0" w:color="auto"/>
        <w:left w:val="none" w:sz="0" w:space="0" w:color="auto"/>
        <w:bottom w:val="none" w:sz="0" w:space="0" w:color="auto"/>
        <w:right w:val="none" w:sz="0" w:space="0" w:color="auto"/>
      </w:divBdr>
    </w:div>
    <w:div w:id="678312090">
      <w:bodyDiv w:val="1"/>
      <w:marLeft w:val="0"/>
      <w:marRight w:val="0"/>
      <w:marTop w:val="0"/>
      <w:marBottom w:val="0"/>
      <w:divBdr>
        <w:top w:val="none" w:sz="0" w:space="0" w:color="auto"/>
        <w:left w:val="none" w:sz="0" w:space="0" w:color="auto"/>
        <w:bottom w:val="none" w:sz="0" w:space="0" w:color="auto"/>
        <w:right w:val="none" w:sz="0" w:space="0" w:color="auto"/>
      </w:divBdr>
    </w:div>
    <w:div w:id="678822864">
      <w:bodyDiv w:val="1"/>
      <w:marLeft w:val="0"/>
      <w:marRight w:val="0"/>
      <w:marTop w:val="0"/>
      <w:marBottom w:val="0"/>
      <w:divBdr>
        <w:top w:val="none" w:sz="0" w:space="0" w:color="auto"/>
        <w:left w:val="none" w:sz="0" w:space="0" w:color="auto"/>
        <w:bottom w:val="none" w:sz="0" w:space="0" w:color="auto"/>
        <w:right w:val="none" w:sz="0" w:space="0" w:color="auto"/>
      </w:divBdr>
    </w:div>
    <w:div w:id="679619421">
      <w:bodyDiv w:val="1"/>
      <w:marLeft w:val="0"/>
      <w:marRight w:val="0"/>
      <w:marTop w:val="0"/>
      <w:marBottom w:val="0"/>
      <w:divBdr>
        <w:top w:val="none" w:sz="0" w:space="0" w:color="auto"/>
        <w:left w:val="none" w:sz="0" w:space="0" w:color="auto"/>
        <w:bottom w:val="none" w:sz="0" w:space="0" w:color="auto"/>
        <w:right w:val="none" w:sz="0" w:space="0" w:color="auto"/>
      </w:divBdr>
    </w:div>
    <w:div w:id="686911739">
      <w:bodyDiv w:val="1"/>
      <w:marLeft w:val="0"/>
      <w:marRight w:val="0"/>
      <w:marTop w:val="0"/>
      <w:marBottom w:val="0"/>
      <w:divBdr>
        <w:top w:val="none" w:sz="0" w:space="0" w:color="auto"/>
        <w:left w:val="none" w:sz="0" w:space="0" w:color="auto"/>
        <w:bottom w:val="none" w:sz="0" w:space="0" w:color="auto"/>
        <w:right w:val="none" w:sz="0" w:space="0" w:color="auto"/>
      </w:divBdr>
    </w:div>
    <w:div w:id="688028942">
      <w:bodyDiv w:val="1"/>
      <w:marLeft w:val="0"/>
      <w:marRight w:val="0"/>
      <w:marTop w:val="0"/>
      <w:marBottom w:val="0"/>
      <w:divBdr>
        <w:top w:val="none" w:sz="0" w:space="0" w:color="auto"/>
        <w:left w:val="none" w:sz="0" w:space="0" w:color="auto"/>
        <w:bottom w:val="none" w:sz="0" w:space="0" w:color="auto"/>
        <w:right w:val="none" w:sz="0" w:space="0" w:color="auto"/>
      </w:divBdr>
    </w:div>
    <w:div w:id="688063404">
      <w:bodyDiv w:val="1"/>
      <w:marLeft w:val="0"/>
      <w:marRight w:val="0"/>
      <w:marTop w:val="0"/>
      <w:marBottom w:val="0"/>
      <w:divBdr>
        <w:top w:val="none" w:sz="0" w:space="0" w:color="auto"/>
        <w:left w:val="none" w:sz="0" w:space="0" w:color="auto"/>
        <w:bottom w:val="none" w:sz="0" w:space="0" w:color="auto"/>
        <w:right w:val="none" w:sz="0" w:space="0" w:color="auto"/>
      </w:divBdr>
    </w:div>
    <w:div w:id="690257876">
      <w:bodyDiv w:val="1"/>
      <w:marLeft w:val="0"/>
      <w:marRight w:val="0"/>
      <w:marTop w:val="0"/>
      <w:marBottom w:val="0"/>
      <w:divBdr>
        <w:top w:val="none" w:sz="0" w:space="0" w:color="auto"/>
        <w:left w:val="none" w:sz="0" w:space="0" w:color="auto"/>
        <w:bottom w:val="none" w:sz="0" w:space="0" w:color="auto"/>
        <w:right w:val="none" w:sz="0" w:space="0" w:color="auto"/>
      </w:divBdr>
    </w:div>
    <w:div w:id="690301085">
      <w:bodyDiv w:val="1"/>
      <w:marLeft w:val="0"/>
      <w:marRight w:val="0"/>
      <w:marTop w:val="0"/>
      <w:marBottom w:val="0"/>
      <w:divBdr>
        <w:top w:val="none" w:sz="0" w:space="0" w:color="auto"/>
        <w:left w:val="none" w:sz="0" w:space="0" w:color="auto"/>
        <w:bottom w:val="none" w:sz="0" w:space="0" w:color="auto"/>
        <w:right w:val="none" w:sz="0" w:space="0" w:color="auto"/>
      </w:divBdr>
    </w:div>
    <w:div w:id="695469999">
      <w:bodyDiv w:val="1"/>
      <w:marLeft w:val="0"/>
      <w:marRight w:val="0"/>
      <w:marTop w:val="0"/>
      <w:marBottom w:val="0"/>
      <w:divBdr>
        <w:top w:val="none" w:sz="0" w:space="0" w:color="auto"/>
        <w:left w:val="none" w:sz="0" w:space="0" w:color="auto"/>
        <w:bottom w:val="none" w:sz="0" w:space="0" w:color="auto"/>
        <w:right w:val="none" w:sz="0" w:space="0" w:color="auto"/>
      </w:divBdr>
    </w:div>
    <w:div w:id="695928530">
      <w:bodyDiv w:val="1"/>
      <w:marLeft w:val="0"/>
      <w:marRight w:val="0"/>
      <w:marTop w:val="0"/>
      <w:marBottom w:val="0"/>
      <w:divBdr>
        <w:top w:val="none" w:sz="0" w:space="0" w:color="auto"/>
        <w:left w:val="none" w:sz="0" w:space="0" w:color="auto"/>
        <w:bottom w:val="none" w:sz="0" w:space="0" w:color="auto"/>
        <w:right w:val="none" w:sz="0" w:space="0" w:color="auto"/>
      </w:divBdr>
    </w:div>
    <w:div w:id="696540464">
      <w:bodyDiv w:val="1"/>
      <w:marLeft w:val="0"/>
      <w:marRight w:val="0"/>
      <w:marTop w:val="0"/>
      <w:marBottom w:val="0"/>
      <w:divBdr>
        <w:top w:val="none" w:sz="0" w:space="0" w:color="auto"/>
        <w:left w:val="none" w:sz="0" w:space="0" w:color="auto"/>
        <w:bottom w:val="none" w:sz="0" w:space="0" w:color="auto"/>
        <w:right w:val="none" w:sz="0" w:space="0" w:color="auto"/>
      </w:divBdr>
    </w:div>
    <w:div w:id="700396872">
      <w:bodyDiv w:val="1"/>
      <w:marLeft w:val="0"/>
      <w:marRight w:val="0"/>
      <w:marTop w:val="0"/>
      <w:marBottom w:val="0"/>
      <w:divBdr>
        <w:top w:val="none" w:sz="0" w:space="0" w:color="auto"/>
        <w:left w:val="none" w:sz="0" w:space="0" w:color="auto"/>
        <w:bottom w:val="none" w:sz="0" w:space="0" w:color="auto"/>
        <w:right w:val="none" w:sz="0" w:space="0" w:color="auto"/>
      </w:divBdr>
    </w:div>
    <w:div w:id="702944524">
      <w:bodyDiv w:val="1"/>
      <w:marLeft w:val="0"/>
      <w:marRight w:val="0"/>
      <w:marTop w:val="0"/>
      <w:marBottom w:val="0"/>
      <w:divBdr>
        <w:top w:val="none" w:sz="0" w:space="0" w:color="auto"/>
        <w:left w:val="none" w:sz="0" w:space="0" w:color="auto"/>
        <w:bottom w:val="none" w:sz="0" w:space="0" w:color="auto"/>
        <w:right w:val="none" w:sz="0" w:space="0" w:color="auto"/>
      </w:divBdr>
    </w:div>
    <w:div w:id="711686976">
      <w:bodyDiv w:val="1"/>
      <w:marLeft w:val="0"/>
      <w:marRight w:val="0"/>
      <w:marTop w:val="0"/>
      <w:marBottom w:val="0"/>
      <w:divBdr>
        <w:top w:val="none" w:sz="0" w:space="0" w:color="auto"/>
        <w:left w:val="none" w:sz="0" w:space="0" w:color="auto"/>
        <w:bottom w:val="none" w:sz="0" w:space="0" w:color="auto"/>
        <w:right w:val="none" w:sz="0" w:space="0" w:color="auto"/>
      </w:divBdr>
    </w:div>
    <w:div w:id="712967883">
      <w:bodyDiv w:val="1"/>
      <w:marLeft w:val="0"/>
      <w:marRight w:val="0"/>
      <w:marTop w:val="0"/>
      <w:marBottom w:val="0"/>
      <w:divBdr>
        <w:top w:val="none" w:sz="0" w:space="0" w:color="auto"/>
        <w:left w:val="none" w:sz="0" w:space="0" w:color="auto"/>
        <w:bottom w:val="none" w:sz="0" w:space="0" w:color="auto"/>
        <w:right w:val="none" w:sz="0" w:space="0" w:color="auto"/>
      </w:divBdr>
    </w:div>
    <w:div w:id="717555749">
      <w:bodyDiv w:val="1"/>
      <w:marLeft w:val="0"/>
      <w:marRight w:val="0"/>
      <w:marTop w:val="0"/>
      <w:marBottom w:val="0"/>
      <w:divBdr>
        <w:top w:val="none" w:sz="0" w:space="0" w:color="auto"/>
        <w:left w:val="none" w:sz="0" w:space="0" w:color="auto"/>
        <w:bottom w:val="none" w:sz="0" w:space="0" w:color="auto"/>
        <w:right w:val="none" w:sz="0" w:space="0" w:color="auto"/>
      </w:divBdr>
    </w:div>
    <w:div w:id="718014212">
      <w:bodyDiv w:val="1"/>
      <w:marLeft w:val="0"/>
      <w:marRight w:val="0"/>
      <w:marTop w:val="0"/>
      <w:marBottom w:val="0"/>
      <w:divBdr>
        <w:top w:val="none" w:sz="0" w:space="0" w:color="auto"/>
        <w:left w:val="none" w:sz="0" w:space="0" w:color="auto"/>
        <w:bottom w:val="none" w:sz="0" w:space="0" w:color="auto"/>
        <w:right w:val="none" w:sz="0" w:space="0" w:color="auto"/>
      </w:divBdr>
    </w:div>
    <w:div w:id="718240299">
      <w:bodyDiv w:val="1"/>
      <w:marLeft w:val="0"/>
      <w:marRight w:val="0"/>
      <w:marTop w:val="0"/>
      <w:marBottom w:val="0"/>
      <w:divBdr>
        <w:top w:val="none" w:sz="0" w:space="0" w:color="auto"/>
        <w:left w:val="none" w:sz="0" w:space="0" w:color="auto"/>
        <w:bottom w:val="none" w:sz="0" w:space="0" w:color="auto"/>
        <w:right w:val="none" w:sz="0" w:space="0" w:color="auto"/>
      </w:divBdr>
    </w:div>
    <w:div w:id="719211064">
      <w:bodyDiv w:val="1"/>
      <w:marLeft w:val="0"/>
      <w:marRight w:val="0"/>
      <w:marTop w:val="0"/>
      <w:marBottom w:val="0"/>
      <w:divBdr>
        <w:top w:val="none" w:sz="0" w:space="0" w:color="auto"/>
        <w:left w:val="none" w:sz="0" w:space="0" w:color="auto"/>
        <w:bottom w:val="none" w:sz="0" w:space="0" w:color="auto"/>
        <w:right w:val="none" w:sz="0" w:space="0" w:color="auto"/>
      </w:divBdr>
      <w:divsChild>
        <w:div w:id="160873397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19550911">
      <w:bodyDiv w:val="1"/>
      <w:marLeft w:val="0"/>
      <w:marRight w:val="0"/>
      <w:marTop w:val="0"/>
      <w:marBottom w:val="0"/>
      <w:divBdr>
        <w:top w:val="none" w:sz="0" w:space="0" w:color="auto"/>
        <w:left w:val="none" w:sz="0" w:space="0" w:color="auto"/>
        <w:bottom w:val="none" w:sz="0" w:space="0" w:color="auto"/>
        <w:right w:val="none" w:sz="0" w:space="0" w:color="auto"/>
      </w:divBdr>
    </w:div>
    <w:div w:id="722100000">
      <w:bodyDiv w:val="1"/>
      <w:marLeft w:val="0"/>
      <w:marRight w:val="0"/>
      <w:marTop w:val="0"/>
      <w:marBottom w:val="0"/>
      <w:divBdr>
        <w:top w:val="none" w:sz="0" w:space="0" w:color="auto"/>
        <w:left w:val="none" w:sz="0" w:space="0" w:color="auto"/>
        <w:bottom w:val="none" w:sz="0" w:space="0" w:color="auto"/>
        <w:right w:val="none" w:sz="0" w:space="0" w:color="auto"/>
      </w:divBdr>
    </w:div>
    <w:div w:id="726606197">
      <w:bodyDiv w:val="1"/>
      <w:marLeft w:val="0"/>
      <w:marRight w:val="0"/>
      <w:marTop w:val="0"/>
      <w:marBottom w:val="0"/>
      <w:divBdr>
        <w:top w:val="none" w:sz="0" w:space="0" w:color="auto"/>
        <w:left w:val="none" w:sz="0" w:space="0" w:color="auto"/>
        <w:bottom w:val="none" w:sz="0" w:space="0" w:color="auto"/>
        <w:right w:val="none" w:sz="0" w:space="0" w:color="auto"/>
      </w:divBdr>
    </w:div>
    <w:div w:id="728654621">
      <w:bodyDiv w:val="1"/>
      <w:marLeft w:val="0"/>
      <w:marRight w:val="0"/>
      <w:marTop w:val="0"/>
      <w:marBottom w:val="0"/>
      <w:divBdr>
        <w:top w:val="none" w:sz="0" w:space="0" w:color="auto"/>
        <w:left w:val="none" w:sz="0" w:space="0" w:color="auto"/>
        <w:bottom w:val="none" w:sz="0" w:space="0" w:color="auto"/>
        <w:right w:val="none" w:sz="0" w:space="0" w:color="auto"/>
      </w:divBdr>
    </w:div>
    <w:div w:id="728917062">
      <w:bodyDiv w:val="1"/>
      <w:marLeft w:val="0"/>
      <w:marRight w:val="0"/>
      <w:marTop w:val="0"/>
      <w:marBottom w:val="0"/>
      <w:divBdr>
        <w:top w:val="none" w:sz="0" w:space="0" w:color="auto"/>
        <w:left w:val="none" w:sz="0" w:space="0" w:color="auto"/>
        <w:bottom w:val="none" w:sz="0" w:space="0" w:color="auto"/>
        <w:right w:val="none" w:sz="0" w:space="0" w:color="auto"/>
      </w:divBdr>
    </w:div>
    <w:div w:id="731000189">
      <w:bodyDiv w:val="1"/>
      <w:marLeft w:val="0"/>
      <w:marRight w:val="0"/>
      <w:marTop w:val="0"/>
      <w:marBottom w:val="0"/>
      <w:divBdr>
        <w:top w:val="none" w:sz="0" w:space="0" w:color="auto"/>
        <w:left w:val="none" w:sz="0" w:space="0" w:color="auto"/>
        <w:bottom w:val="none" w:sz="0" w:space="0" w:color="auto"/>
        <w:right w:val="none" w:sz="0" w:space="0" w:color="auto"/>
      </w:divBdr>
    </w:div>
    <w:div w:id="731925307">
      <w:bodyDiv w:val="1"/>
      <w:marLeft w:val="0"/>
      <w:marRight w:val="0"/>
      <w:marTop w:val="0"/>
      <w:marBottom w:val="0"/>
      <w:divBdr>
        <w:top w:val="none" w:sz="0" w:space="0" w:color="auto"/>
        <w:left w:val="none" w:sz="0" w:space="0" w:color="auto"/>
        <w:bottom w:val="none" w:sz="0" w:space="0" w:color="auto"/>
        <w:right w:val="none" w:sz="0" w:space="0" w:color="auto"/>
      </w:divBdr>
    </w:div>
    <w:div w:id="733242300">
      <w:bodyDiv w:val="1"/>
      <w:marLeft w:val="0"/>
      <w:marRight w:val="0"/>
      <w:marTop w:val="0"/>
      <w:marBottom w:val="0"/>
      <w:divBdr>
        <w:top w:val="none" w:sz="0" w:space="0" w:color="auto"/>
        <w:left w:val="none" w:sz="0" w:space="0" w:color="auto"/>
        <w:bottom w:val="none" w:sz="0" w:space="0" w:color="auto"/>
        <w:right w:val="none" w:sz="0" w:space="0" w:color="auto"/>
      </w:divBdr>
    </w:div>
    <w:div w:id="733890809">
      <w:bodyDiv w:val="1"/>
      <w:marLeft w:val="0"/>
      <w:marRight w:val="0"/>
      <w:marTop w:val="0"/>
      <w:marBottom w:val="0"/>
      <w:divBdr>
        <w:top w:val="none" w:sz="0" w:space="0" w:color="auto"/>
        <w:left w:val="none" w:sz="0" w:space="0" w:color="auto"/>
        <w:bottom w:val="none" w:sz="0" w:space="0" w:color="auto"/>
        <w:right w:val="none" w:sz="0" w:space="0" w:color="auto"/>
      </w:divBdr>
    </w:div>
    <w:div w:id="736319254">
      <w:bodyDiv w:val="1"/>
      <w:marLeft w:val="0"/>
      <w:marRight w:val="0"/>
      <w:marTop w:val="0"/>
      <w:marBottom w:val="0"/>
      <w:divBdr>
        <w:top w:val="none" w:sz="0" w:space="0" w:color="auto"/>
        <w:left w:val="none" w:sz="0" w:space="0" w:color="auto"/>
        <w:bottom w:val="none" w:sz="0" w:space="0" w:color="auto"/>
        <w:right w:val="none" w:sz="0" w:space="0" w:color="auto"/>
      </w:divBdr>
    </w:div>
    <w:div w:id="736979695">
      <w:bodyDiv w:val="1"/>
      <w:marLeft w:val="0"/>
      <w:marRight w:val="0"/>
      <w:marTop w:val="0"/>
      <w:marBottom w:val="0"/>
      <w:divBdr>
        <w:top w:val="none" w:sz="0" w:space="0" w:color="auto"/>
        <w:left w:val="none" w:sz="0" w:space="0" w:color="auto"/>
        <w:bottom w:val="none" w:sz="0" w:space="0" w:color="auto"/>
        <w:right w:val="none" w:sz="0" w:space="0" w:color="auto"/>
      </w:divBdr>
    </w:div>
    <w:div w:id="737017870">
      <w:bodyDiv w:val="1"/>
      <w:marLeft w:val="0"/>
      <w:marRight w:val="0"/>
      <w:marTop w:val="0"/>
      <w:marBottom w:val="0"/>
      <w:divBdr>
        <w:top w:val="none" w:sz="0" w:space="0" w:color="auto"/>
        <w:left w:val="none" w:sz="0" w:space="0" w:color="auto"/>
        <w:bottom w:val="none" w:sz="0" w:space="0" w:color="auto"/>
        <w:right w:val="none" w:sz="0" w:space="0" w:color="auto"/>
      </w:divBdr>
    </w:div>
    <w:div w:id="737630797">
      <w:bodyDiv w:val="1"/>
      <w:marLeft w:val="0"/>
      <w:marRight w:val="0"/>
      <w:marTop w:val="0"/>
      <w:marBottom w:val="0"/>
      <w:divBdr>
        <w:top w:val="none" w:sz="0" w:space="0" w:color="auto"/>
        <w:left w:val="none" w:sz="0" w:space="0" w:color="auto"/>
        <w:bottom w:val="none" w:sz="0" w:space="0" w:color="auto"/>
        <w:right w:val="none" w:sz="0" w:space="0" w:color="auto"/>
      </w:divBdr>
    </w:div>
    <w:div w:id="739719765">
      <w:bodyDiv w:val="1"/>
      <w:marLeft w:val="0"/>
      <w:marRight w:val="0"/>
      <w:marTop w:val="0"/>
      <w:marBottom w:val="0"/>
      <w:divBdr>
        <w:top w:val="none" w:sz="0" w:space="0" w:color="auto"/>
        <w:left w:val="none" w:sz="0" w:space="0" w:color="auto"/>
        <w:bottom w:val="none" w:sz="0" w:space="0" w:color="auto"/>
        <w:right w:val="none" w:sz="0" w:space="0" w:color="auto"/>
      </w:divBdr>
    </w:div>
    <w:div w:id="741682139">
      <w:bodyDiv w:val="1"/>
      <w:marLeft w:val="0"/>
      <w:marRight w:val="0"/>
      <w:marTop w:val="0"/>
      <w:marBottom w:val="0"/>
      <w:divBdr>
        <w:top w:val="none" w:sz="0" w:space="0" w:color="auto"/>
        <w:left w:val="none" w:sz="0" w:space="0" w:color="auto"/>
        <w:bottom w:val="none" w:sz="0" w:space="0" w:color="auto"/>
        <w:right w:val="none" w:sz="0" w:space="0" w:color="auto"/>
      </w:divBdr>
    </w:div>
    <w:div w:id="746733774">
      <w:bodyDiv w:val="1"/>
      <w:marLeft w:val="0"/>
      <w:marRight w:val="0"/>
      <w:marTop w:val="0"/>
      <w:marBottom w:val="0"/>
      <w:divBdr>
        <w:top w:val="none" w:sz="0" w:space="0" w:color="auto"/>
        <w:left w:val="none" w:sz="0" w:space="0" w:color="auto"/>
        <w:bottom w:val="none" w:sz="0" w:space="0" w:color="auto"/>
        <w:right w:val="none" w:sz="0" w:space="0" w:color="auto"/>
      </w:divBdr>
    </w:div>
    <w:div w:id="747271776">
      <w:bodyDiv w:val="1"/>
      <w:marLeft w:val="0"/>
      <w:marRight w:val="0"/>
      <w:marTop w:val="0"/>
      <w:marBottom w:val="0"/>
      <w:divBdr>
        <w:top w:val="none" w:sz="0" w:space="0" w:color="auto"/>
        <w:left w:val="none" w:sz="0" w:space="0" w:color="auto"/>
        <w:bottom w:val="none" w:sz="0" w:space="0" w:color="auto"/>
        <w:right w:val="none" w:sz="0" w:space="0" w:color="auto"/>
      </w:divBdr>
    </w:div>
    <w:div w:id="748816559">
      <w:bodyDiv w:val="1"/>
      <w:marLeft w:val="0"/>
      <w:marRight w:val="0"/>
      <w:marTop w:val="0"/>
      <w:marBottom w:val="0"/>
      <w:divBdr>
        <w:top w:val="none" w:sz="0" w:space="0" w:color="auto"/>
        <w:left w:val="none" w:sz="0" w:space="0" w:color="auto"/>
        <w:bottom w:val="none" w:sz="0" w:space="0" w:color="auto"/>
        <w:right w:val="none" w:sz="0" w:space="0" w:color="auto"/>
      </w:divBdr>
    </w:div>
    <w:div w:id="753284137">
      <w:bodyDiv w:val="1"/>
      <w:marLeft w:val="0"/>
      <w:marRight w:val="0"/>
      <w:marTop w:val="0"/>
      <w:marBottom w:val="0"/>
      <w:divBdr>
        <w:top w:val="none" w:sz="0" w:space="0" w:color="auto"/>
        <w:left w:val="none" w:sz="0" w:space="0" w:color="auto"/>
        <w:bottom w:val="none" w:sz="0" w:space="0" w:color="auto"/>
        <w:right w:val="none" w:sz="0" w:space="0" w:color="auto"/>
      </w:divBdr>
    </w:div>
    <w:div w:id="754012414">
      <w:bodyDiv w:val="1"/>
      <w:marLeft w:val="0"/>
      <w:marRight w:val="0"/>
      <w:marTop w:val="0"/>
      <w:marBottom w:val="0"/>
      <w:divBdr>
        <w:top w:val="none" w:sz="0" w:space="0" w:color="auto"/>
        <w:left w:val="none" w:sz="0" w:space="0" w:color="auto"/>
        <w:bottom w:val="none" w:sz="0" w:space="0" w:color="auto"/>
        <w:right w:val="none" w:sz="0" w:space="0" w:color="auto"/>
      </w:divBdr>
    </w:div>
    <w:div w:id="754211528">
      <w:bodyDiv w:val="1"/>
      <w:marLeft w:val="0"/>
      <w:marRight w:val="0"/>
      <w:marTop w:val="0"/>
      <w:marBottom w:val="0"/>
      <w:divBdr>
        <w:top w:val="none" w:sz="0" w:space="0" w:color="auto"/>
        <w:left w:val="none" w:sz="0" w:space="0" w:color="auto"/>
        <w:bottom w:val="none" w:sz="0" w:space="0" w:color="auto"/>
        <w:right w:val="none" w:sz="0" w:space="0" w:color="auto"/>
      </w:divBdr>
    </w:div>
    <w:div w:id="760029075">
      <w:bodyDiv w:val="1"/>
      <w:marLeft w:val="0"/>
      <w:marRight w:val="0"/>
      <w:marTop w:val="0"/>
      <w:marBottom w:val="0"/>
      <w:divBdr>
        <w:top w:val="none" w:sz="0" w:space="0" w:color="auto"/>
        <w:left w:val="none" w:sz="0" w:space="0" w:color="auto"/>
        <w:bottom w:val="none" w:sz="0" w:space="0" w:color="auto"/>
        <w:right w:val="none" w:sz="0" w:space="0" w:color="auto"/>
      </w:divBdr>
    </w:div>
    <w:div w:id="760835771">
      <w:bodyDiv w:val="1"/>
      <w:marLeft w:val="0"/>
      <w:marRight w:val="0"/>
      <w:marTop w:val="0"/>
      <w:marBottom w:val="0"/>
      <w:divBdr>
        <w:top w:val="none" w:sz="0" w:space="0" w:color="auto"/>
        <w:left w:val="none" w:sz="0" w:space="0" w:color="auto"/>
        <w:bottom w:val="none" w:sz="0" w:space="0" w:color="auto"/>
        <w:right w:val="none" w:sz="0" w:space="0" w:color="auto"/>
      </w:divBdr>
    </w:div>
    <w:div w:id="767429899">
      <w:bodyDiv w:val="1"/>
      <w:marLeft w:val="0"/>
      <w:marRight w:val="0"/>
      <w:marTop w:val="0"/>
      <w:marBottom w:val="0"/>
      <w:divBdr>
        <w:top w:val="none" w:sz="0" w:space="0" w:color="auto"/>
        <w:left w:val="none" w:sz="0" w:space="0" w:color="auto"/>
        <w:bottom w:val="none" w:sz="0" w:space="0" w:color="auto"/>
        <w:right w:val="none" w:sz="0" w:space="0" w:color="auto"/>
      </w:divBdr>
    </w:div>
    <w:div w:id="770315260">
      <w:bodyDiv w:val="1"/>
      <w:marLeft w:val="0"/>
      <w:marRight w:val="0"/>
      <w:marTop w:val="0"/>
      <w:marBottom w:val="0"/>
      <w:divBdr>
        <w:top w:val="none" w:sz="0" w:space="0" w:color="auto"/>
        <w:left w:val="none" w:sz="0" w:space="0" w:color="auto"/>
        <w:bottom w:val="none" w:sz="0" w:space="0" w:color="auto"/>
        <w:right w:val="none" w:sz="0" w:space="0" w:color="auto"/>
      </w:divBdr>
    </w:div>
    <w:div w:id="772362159">
      <w:bodyDiv w:val="1"/>
      <w:marLeft w:val="0"/>
      <w:marRight w:val="0"/>
      <w:marTop w:val="0"/>
      <w:marBottom w:val="0"/>
      <w:divBdr>
        <w:top w:val="none" w:sz="0" w:space="0" w:color="auto"/>
        <w:left w:val="none" w:sz="0" w:space="0" w:color="auto"/>
        <w:bottom w:val="none" w:sz="0" w:space="0" w:color="auto"/>
        <w:right w:val="none" w:sz="0" w:space="0" w:color="auto"/>
      </w:divBdr>
    </w:div>
    <w:div w:id="772408089">
      <w:bodyDiv w:val="1"/>
      <w:marLeft w:val="0"/>
      <w:marRight w:val="0"/>
      <w:marTop w:val="0"/>
      <w:marBottom w:val="0"/>
      <w:divBdr>
        <w:top w:val="none" w:sz="0" w:space="0" w:color="auto"/>
        <w:left w:val="none" w:sz="0" w:space="0" w:color="auto"/>
        <w:bottom w:val="none" w:sz="0" w:space="0" w:color="auto"/>
        <w:right w:val="none" w:sz="0" w:space="0" w:color="auto"/>
      </w:divBdr>
    </w:div>
    <w:div w:id="772824580">
      <w:bodyDiv w:val="1"/>
      <w:marLeft w:val="0"/>
      <w:marRight w:val="0"/>
      <w:marTop w:val="0"/>
      <w:marBottom w:val="0"/>
      <w:divBdr>
        <w:top w:val="none" w:sz="0" w:space="0" w:color="auto"/>
        <w:left w:val="none" w:sz="0" w:space="0" w:color="auto"/>
        <w:bottom w:val="none" w:sz="0" w:space="0" w:color="auto"/>
        <w:right w:val="none" w:sz="0" w:space="0" w:color="auto"/>
      </w:divBdr>
    </w:div>
    <w:div w:id="773786157">
      <w:bodyDiv w:val="1"/>
      <w:marLeft w:val="0"/>
      <w:marRight w:val="0"/>
      <w:marTop w:val="0"/>
      <w:marBottom w:val="0"/>
      <w:divBdr>
        <w:top w:val="none" w:sz="0" w:space="0" w:color="auto"/>
        <w:left w:val="none" w:sz="0" w:space="0" w:color="auto"/>
        <w:bottom w:val="none" w:sz="0" w:space="0" w:color="auto"/>
        <w:right w:val="none" w:sz="0" w:space="0" w:color="auto"/>
      </w:divBdr>
    </w:div>
    <w:div w:id="778985799">
      <w:bodyDiv w:val="1"/>
      <w:marLeft w:val="0"/>
      <w:marRight w:val="0"/>
      <w:marTop w:val="0"/>
      <w:marBottom w:val="0"/>
      <w:divBdr>
        <w:top w:val="none" w:sz="0" w:space="0" w:color="auto"/>
        <w:left w:val="none" w:sz="0" w:space="0" w:color="auto"/>
        <w:bottom w:val="none" w:sz="0" w:space="0" w:color="auto"/>
        <w:right w:val="none" w:sz="0" w:space="0" w:color="auto"/>
      </w:divBdr>
    </w:div>
    <w:div w:id="779224338">
      <w:bodyDiv w:val="1"/>
      <w:marLeft w:val="0"/>
      <w:marRight w:val="0"/>
      <w:marTop w:val="0"/>
      <w:marBottom w:val="0"/>
      <w:divBdr>
        <w:top w:val="none" w:sz="0" w:space="0" w:color="auto"/>
        <w:left w:val="none" w:sz="0" w:space="0" w:color="auto"/>
        <w:bottom w:val="none" w:sz="0" w:space="0" w:color="auto"/>
        <w:right w:val="none" w:sz="0" w:space="0" w:color="auto"/>
      </w:divBdr>
    </w:div>
    <w:div w:id="780957241">
      <w:bodyDiv w:val="1"/>
      <w:marLeft w:val="0"/>
      <w:marRight w:val="0"/>
      <w:marTop w:val="0"/>
      <w:marBottom w:val="0"/>
      <w:divBdr>
        <w:top w:val="none" w:sz="0" w:space="0" w:color="auto"/>
        <w:left w:val="none" w:sz="0" w:space="0" w:color="auto"/>
        <w:bottom w:val="none" w:sz="0" w:space="0" w:color="auto"/>
        <w:right w:val="none" w:sz="0" w:space="0" w:color="auto"/>
      </w:divBdr>
    </w:div>
    <w:div w:id="781264654">
      <w:bodyDiv w:val="1"/>
      <w:marLeft w:val="0"/>
      <w:marRight w:val="0"/>
      <w:marTop w:val="0"/>
      <w:marBottom w:val="0"/>
      <w:divBdr>
        <w:top w:val="none" w:sz="0" w:space="0" w:color="auto"/>
        <w:left w:val="none" w:sz="0" w:space="0" w:color="auto"/>
        <w:bottom w:val="none" w:sz="0" w:space="0" w:color="auto"/>
        <w:right w:val="none" w:sz="0" w:space="0" w:color="auto"/>
      </w:divBdr>
    </w:div>
    <w:div w:id="782069747">
      <w:bodyDiv w:val="1"/>
      <w:marLeft w:val="0"/>
      <w:marRight w:val="0"/>
      <w:marTop w:val="0"/>
      <w:marBottom w:val="0"/>
      <w:divBdr>
        <w:top w:val="none" w:sz="0" w:space="0" w:color="auto"/>
        <w:left w:val="none" w:sz="0" w:space="0" w:color="auto"/>
        <w:bottom w:val="none" w:sz="0" w:space="0" w:color="auto"/>
        <w:right w:val="none" w:sz="0" w:space="0" w:color="auto"/>
      </w:divBdr>
    </w:div>
    <w:div w:id="782072594">
      <w:bodyDiv w:val="1"/>
      <w:marLeft w:val="0"/>
      <w:marRight w:val="0"/>
      <w:marTop w:val="0"/>
      <w:marBottom w:val="0"/>
      <w:divBdr>
        <w:top w:val="none" w:sz="0" w:space="0" w:color="auto"/>
        <w:left w:val="none" w:sz="0" w:space="0" w:color="auto"/>
        <w:bottom w:val="none" w:sz="0" w:space="0" w:color="auto"/>
        <w:right w:val="none" w:sz="0" w:space="0" w:color="auto"/>
      </w:divBdr>
    </w:div>
    <w:div w:id="783616848">
      <w:bodyDiv w:val="1"/>
      <w:marLeft w:val="0"/>
      <w:marRight w:val="0"/>
      <w:marTop w:val="0"/>
      <w:marBottom w:val="0"/>
      <w:divBdr>
        <w:top w:val="none" w:sz="0" w:space="0" w:color="auto"/>
        <w:left w:val="none" w:sz="0" w:space="0" w:color="auto"/>
        <w:bottom w:val="none" w:sz="0" w:space="0" w:color="auto"/>
        <w:right w:val="none" w:sz="0" w:space="0" w:color="auto"/>
      </w:divBdr>
    </w:div>
    <w:div w:id="787817775">
      <w:bodyDiv w:val="1"/>
      <w:marLeft w:val="0"/>
      <w:marRight w:val="0"/>
      <w:marTop w:val="0"/>
      <w:marBottom w:val="0"/>
      <w:divBdr>
        <w:top w:val="none" w:sz="0" w:space="0" w:color="auto"/>
        <w:left w:val="none" w:sz="0" w:space="0" w:color="auto"/>
        <w:bottom w:val="none" w:sz="0" w:space="0" w:color="auto"/>
        <w:right w:val="none" w:sz="0" w:space="0" w:color="auto"/>
      </w:divBdr>
    </w:div>
    <w:div w:id="788207781">
      <w:bodyDiv w:val="1"/>
      <w:marLeft w:val="0"/>
      <w:marRight w:val="0"/>
      <w:marTop w:val="0"/>
      <w:marBottom w:val="0"/>
      <w:divBdr>
        <w:top w:val="none" w:sz="0" w:space="0" w:color="auto"/>
        <w:left w:val="none" w:sz="0" w:space="0" w:color="auto"/>
        <w:bottom w:val="none" w:sz="0" w:space="0" w:color="auto"/>
        <w:right w:val="none" w:sz="0" w:space="0" w:color="auto"/>
      </w:divBdr>
    </w:div>
    <w:div w:id="796728506">
      <w:bodyDiv w:val="1"/>
      <w:marLeft w:val="0"/>
      <w:marRight w:val="0"/>
      <w:marTop w:val="0"/>
      <w:marBottom w:val="0"/>
      <w:divBdr>
        <w:top w:val="none" w:sz="0" w:space="0" w:color="auto"/>
        <w:left w:val="none" w:sz="0" w:space="0" w:color="auto"/>
        <w:bottom w:val="none" w:sz="0" w:space="0" w:color="auto"/>
        <w:right w:val="none" w:sz="0" w:space="0" w:color="auto"/>
      </w:divBdr>
    </w:div>
    <w:div w:id="797996514">
      <w:bodyDiv w:val="1"/>
      <w:marLeft w:val="0"/>
      <w:marRight w:val="0"/>
      <w:marTop w:val="0"/>
      <w:marBottom w:val="0"/>
      <w:divBdr>
        <w:top w:val="none" w:sz="0" w:space="0" w:color="auto"/>
        <w:left w:val="none" w:sz="0" w:space="0" w:color="auto"/>
        <w:bottom w:val="none" w:sz="0" w:space="0" w:color="auto"/>
        <w:right w:val="none" w:sz="0" w:space="0" w:color="auto"/>
      </w:divBdr>
    </w:div>
    <w:div w:id="801925643">
      <w:bodyDiv w:val="1"/>
      <w:marLeft w:val="0"/>
      <w:marRight w:val="0"/>
      <w:marTop w:val="0"/>
      <w:marBottom w:val="0"/>
      <w:divBdr>
        <w:top w:val="none" w:sz="0" w:space="0" w:color="auto"/>
        <w:left w:val="none" w:sz="0" w:space="0" w:color="auto"/>
        <w:bottom w:val="none" w:sz="0" w:space="0" w:color="auto"/>
        <w:right w:val="none" w:sz="0" w:space="0" w:color="auto"/>
      </w:divBdr>
    </w:div>
    <w:div w:id="807162764">
      <w:bodyDiv w:val="1"/>
      <w:marLeft w:val="0"/>
      <w:marRight w:val="0"/>
      <w:marTop w:val="0"/>
      <w:marBottom w:val="0"/>
      <w:divBdr>
        <w:top w:val="none" w:sz="0" w:space="0" w:color="auto"/>
        <w:left w:val="none" w:sz="0" w:space="0" w:color="auto"/>
        <w:bottom w:val="none" w:sz="0" w:space="0" w:color="auto"/>
        <w:right w:val="none" w:sz="0" w:space="0" w:color="auto"/>
      </w:divBdr>
    </w:div>
    <w:div w:id="810288563">
      <w:bodyDiv w:val="1"/>
      <w:marLeft w:val="0"/>
      <w:marRight w:val="0"/>
      <w:marTop w:val="0"/>
      <w:marBottom w:val="0"/>
      <w:divBdr>
        <w:top w:val="none" w:sz="0" w:space="0" w:color="auto"/>
        <w:left w:val="none" w:sz="0" w:space="0" w:color="auto"/>
        <w:bottom w:val="none" w:sz="0" w:space="0" w:color="auto"/>
        <w:right w:val="none" w:sz="0" w:space="0" w:color="auto"/>
      </w:divBdr>
    </w:div>
    <w:div w:id="811557320">
      <w:bodyDiv w:val="1"/>
      <w:marLeft w:val="0"/>
      <w:marRight w:val="0"/>
      <w:marTop w:val="0"/>
      <w:marBottom w:val="0"/>
      <w:divBdr>
        <w:top w:val="none" w:sz="0" w:space="0" w:color="auto"/>
        <w:left w:val="none" w:sz="0" w:space="0" w:color="auto"/>
        <w:bottom w:val="none" w:sz="0" w:space="0" w:color="auto"/>
        <w:right w:val="none" w:sz="0" w:space="0" w:color="auto"/>
      </w:divBdr>
    </w:div>
    <w:div w:id="812450304">
      <w:bodyDiv w:val="1"/>
      <w:marLeft w:val="0"/>
      <w:marRight w:val="0"/>
      <w:marTop w:val="0"/>
      <w:marBottom w:val="0"/>
      <w:divBdr>
        <w:top w:val="none" w:sz="0" w:space="0" w:color="auto"/>
        <w:left w:val="none" w:sz="0" w:space="0" w:color="auto"/>
        <w:bottom w:val="none" w:sz="0" w:space="0" w:color="auto"/>
        <w:right w:val="none" w:sz="0" w:space="0" w:color="auto"/>
      </w:divBdr>
    </w:div>
    <w:div w:id="813713665">
      <w:bodyDiv w:val="1"/>
      <w:marLeft w:val="0"/>
      <w:marRight w:val="0"/>
      <w:marTop w:val="0"/>
      <w:marBottom w:val="0"/>
      <w:divBdr>
        <w:top w:val="none" w:sz="0" w:space="0" w:color="auto"/>
        <w:left w:val="none" w:sz="0" w:space="0" w:color="auto"/>
        <w:bottom w:val="none" w:sz="0" w:space="0" w:color="auto"/>
        <w:right w:val="none" w:sz="0" w:space="0" w:color="auto"/>
      </w:divBdr>
    </w:div>
    <w:div w:id="814954124">
      <w:bodyDiv w:val="1"/>
      <w:marLeft w:val="0"/>
      <w:marRight w:val="0"/>
      <w:marTop w:val="0"/>
      <w:marBottom w:val="0"/>
      <w:divBdr>
        <w:top w:val="none" w:sz="0" w:space="0" w:color="auto"/>
        <w:left w:val="none" w:sz="0" w:space="0" w:color="auto"/>
        <w:bottom w:val="none" w:sz="0" w:space="0" w:color="auto"/>
        <w:right w:val="none" w:sz="0" w:space="0" w:color="auto"/>
      </w:divBdr>
    </w:div>
    <w:div w:id="821124495">
      <w:bodyDiv w:val="1"/>
      <w:marLeft w:val="0"/>
      <w:marRight w:val="0"/>
      <w:marTop w:val="0"/>
      <w:marBottom w:val="0"/>
      <w:divBdr>
        <w:top w:val="none" w:sz="0" w:space="0" w:color="auto"/>
        <w:left w:val="none" w:sz="0" w:space="0" w:color="auto"/>
        <w:bottom w:val="none" w:sz="0" w:space="0" w:color="auto"/>
        <w:right w:val="none" w:sz="0" w:space="0" w:color="auto"/>
      </w:divBdr>
    </w:div>
    <w:div w:id="822042776">
      <w:bodyDiv w:val="1"/>
      <w:marLeft w:val="0"/>
      <w:marRight w:val="0"/>
      <w:marTop w:val="0"/>
      <w:marBottom w:val="0"/>
      <w:divBdr>
        <w:top w:val="none" w:sz="0" w:space="0" w:color="auto"/>
        <w:left w:val="none" w:sz="0" w:space="0" w:color="auto"/>
        <w:bottom w:val="none" w:sz="0" w:space="0" w:color="auto"/>
        <w:right w:val="none" w:sz="0" w:space="0" w:color="auto"/>
      </w:divBdr>
    </w:div>
    <w:div w:id="823281938">
      <w:bodyDiv w:val="1"/>
      <w:marLeft w:val="0"/>
      <w:marRight w:val="0"/>
      <w:marTop w:val="0"/>
      <w:marBottom w:val="0"/>
      <w:divBdr>
        <w:top w:val="none" w:sz="0" w:space="0" w:color="auto"/>
        <w:left w:val="none" w:sz="0" w:space="0" w:color="auto"/>
        <w:bottom w:val="none" w:sz="0" w:space="0" w:color="auto"/>
        <w:right w:val="none" w:sz="0" w:space="0" w:color="auto"/>
      </w:divBdr>
    </w:div>
    <w:div w:id="824514579">
      <w:bodyDiv w:val="1"/>
      <w:marLeft w:val="0"/>
      <w:marRight w:val="0"/>
      <w:marTop w:val="0"/>
      <w:marBottom w:val="0"/>
      <w:divBdr>
        <w:top w:val="none" w:sz="0" w:space="0" w:color="auto"/>
        <w:left w:val="none" w:sz="0" w:space="0" w:color="auto"/>
        <w:bottom w:val="none" w:sz="0" w:space="0" w:color="auto"/>
        <w:right w:val="none" w:sz="0" w:space="0" w:color="auto"/>
      </w:divBdr>
    </w:div>
    <w:div w:id="827286701">
      <w:bodyDiv w:val="1"/>
      <w:marLeft w:val="0"/>
      <w:marRight w:val="0"/>
      <w:marTop w:val="0"/>
      <w:marBottom w:val="0"/>
      <w:divBdr>
        <w:top w:val="none" w:sz="0" w:space="0" w:color="auto"/>
        <w:left w:val="none" w:sz="0" w:space="0" w:color="auto"/>
        <w:bottom w:val="none" w:sz="0" w:space="0" w:color="auto"/>
        <w:right w:val="none" w:sz="0" w:space="0" w:color="auto"/>
      </w:divBdr>
    </w:div>
    <w:div w:id="829324656">
      <w:bodyDiv w:val="1"/>
      <w:marLeft w:val="0"/>
      <w:marRight w:val="0"/>
      <w:marTop w:val="0"/>
      <w:marBottom w:val="0"/>
      <w:divBdr>
        <w:top w:val="none" w:sz="0" w:space="0" w:color="auto"/>
        <w:left w:val="none" w:sz="0" w:space="0" w:color="auto"/>
        <w:bottom w:val="none" w:sz="0" w:space="0" w:color="auto"/>
        <w:right w:val="none" w:sz="0" w:space="0" w:color="auto"/>
      </w:divBdr>
    </w:div>
    <w:div w:id="829559939">
      <w:bodyDiv w:val="1"/>
      <w:marLeft w:val="0"/>
      <w:marRight w:val="0"/>
      <w:marTop w:val="0"/>
      <w:marBottom w:val="0"/>
      <w:divBdr>
        <w:top w:val="none" w:sz="0" w:space="0" w:color="auto"/>
        <w:left w:val="none" w:sz="0" w:space="0" w:color="auto"/>
        <w:bottom w:val="none" w:sz="0" w:space="0" w:color="auto"/>
        <w:right w:val="none" w:sz="0" w:space="0" w:color="auto"/>
      </w:divBdr>
    </w:div>
    <w:div w:id="830411020">
      <w:bodyDiv w:val="1"/>
      <w:marLeft w:val="0"/>
      <w:marRight w:val="0"/>
      <w:marTop w:val="0"/>
      <w:marBottom w:val="0"/>
      <w:divBdr>
        <w:top w:val="none" w:sz="0" w:space="0" w:color="auto"/>
        <w:left w:val="none" w:sz="0" w:space="0" w:color="auto"/>
        <w:bottom w:val="none" w:sz="0" w:space="0" w:color="auto"/>
        <w:right w:val="none" w:sz="0" w:space="0" w:color="auto"/>
      </w:divBdr>
    </w:div>
    <w:div w:id="830559236">
      <w:bodyDiv w:val="1"/>
      <w:marLeft w:val="0"/>
      <w:marRight w:val="0"/>
      <w:marTop w:val="0"/>
      <w:marBottom w:val="0"/>
      <w:divBdr>
        <w:top w:val="none" w:sz="0" w:space="0" w:color="auto"/>
        <w:left w:val="none" w:sz="0" w:space="0" w:color="auto"/>
        <w:bottom w:val="none" w:sz="0" w:space="0" w:color="auto"/>
        <w:right w:val="none" w:sz="0" w:space="0" w:color="auto"/>
      </w:divBdr>
    </w:div>
    <w:div w:id="831411234">
      <w:bodyDiv w:val="1"/>
      <w:marLeft w:val="0"/>
      <w:marRight w:val="0"/>
      <w:marTop w:val="0"/>
      <w:marBottom w:val="0"/>
      <w:divBdr>
        <w:top w:val="none" w:sz="0" w:space="0" w:color="auto"/>
        <w:left w:val="none" w:sz="0" w:space="0" w:color="auto"/>
        <w:bottom w:val="none" w:sz="0" w:space="0" w:color="auto"/>
        <w:right w:val="none" w:sz="0" w:space="0" w:color="auto"/>
      </w:divBdr>
    </w:div>
    <w:div w:id="832263736">
      <w:bodyDiv w:val="1"/>
      <w:marLeft w:val="0"/>
      <w:marRight w:val="0"/>
      <w:marTop w:val="0"/>
      <w:marBottom w:val="0"/>
      <w:divBdr>
        <w:top w:val="none" w:sz="0" w:space="0" w:color="auto"/>
        <w:left w:val="none" w:sz="0" w:space="0" w:color="auto"/>
        <w:bottom w:val="none" w:sz="0" w:space="0" w:color="auto"/>
        <w:right w:val="none" w:sz="0" w:space="0" w:color="auto"/>
      </w:divBdr>
    </w:div>
    <w:div w:id="833298668">
      <w:bodyDiv w:val="1"/>
      <w:marLeft w:val="0"/>
      <w:marRight w:val="0"/>
      <w:marTop w:val="0"/>
      <w:marBottom w:val="0"/>
      <w:divBdr>
        <w:top w:val="none" w:sz="0" w:space="0" w:color="auto"/>
        <w:left w:val="none" w:sz="0" w:space="0" w:color="auto"/>
        <w:bottom w:val="none" w:sz="0" w:space="0" w:color="auto"/>
        <w:right w:val="none" w:sz="0" w:space="0" w:color="auto"/>
      </w:divBdr>
    </w:div>
    <w:div w:id="836849609">
      <w:bodyDiv w:val="1"/>
      <w:marLeft w:val="0"/>
      <w:marRight w:val="0"/>
      <w:marTop w:val="0"/>
      <w:marBottom w:val="0"/>
      <w:divBdr>
        <w:top w:val="none" w:sz="0" w:space="0" w:color="auto"/>
        <w:left w:val="none" w:sz="0" w:space="0" w:color="auto"/>
        <w:bottom w:val="none" w:sz="0" w:space="0" w:color="auto"/>
        <w:right w:val="none" w:sz="0" w:space="0" w:color="auto"/>
      </w:divBdr>
    </w:div>
    <w:div w:id="837890222">
      <w:bodyDiv w:val="1"/>
      <w:marLeft w:val="0"/>
      <w:marRight w:val="0"/>
      <w:marTop w:val="0"/>
      <w:marBottom w:val="0"/>
      <w:divBdr>
        <w:top w:val="none" w:sz="0" w:space="0" w:color="auto"/>
        <w:left w:val="none" w:sz="0" w:space="0" w:color="auto"/>
        <w:bottom w:val="none" w:sz="0" w:space="0" w:color="auto"/>
        <w:right w:val="none" w:sz="0" w:space="0" w:color="auto"/>
      </w:divBdr>
    </w:div>
    <w:div w:id="837964211">
      <w:bodyDiv w:val="1"/>
      <w:marLeft w:val="0"/>
      <w:marRight w:val="0"/>
      <w:marTop w:val="0"/>
      <w:marBottom w:val="0"/>
      <w:divBdr>
        <w:top w:val="none" w:sz="0" w:space="0" w:color="auto"/>
        <w:left w:val="none" w:sz="0" w:space="0" w:color="auto"/>
        <w:bottom w:val="none" w:sz="0" w:space="0" w:color="auto"/>
        <w:right w:val="none" w:sz="0" w:space="0" w:color="auto"/>
      </w:divBdr>
    </w:div>
    <w:div w:id="845290050">
      <w:bodyDiv w:val="1"/>
      <w:marLeft w:val="0"/>
      <w:marRight w:val="0"/>
      <w:marTop w:val="0"/>
      <w:marBottom w:val="0"/>
      <w:divBdr>
        <w:top w:val="none" w:sz="0" w:space="0" w:color="auto"/>
        <w:left w:val="none" w:sz="0" w:space="0" w:color="auto"/>
        <w:bottom w:val="none" w:sz="0" w:space="0" w:color="auto"/>
        <w:right w:val="none" w:sz="0" w:space="0" w:color="auto"/>
      </w:divBdr>
    </w:div>
    <w:div w:id="847864623">
      <w:bodyDiv w:val="1"/>
      <w:marLeft w:val="0"/>
      <w:marRight w:val="0"/>
      <w:marTop w:val="0"/>
      <w:marBottom w:val="0"/>
      <w:divBdr>
        <w:top w:val="none" w:sz="0" w:space="0" w:color="auto"/>
        <w:left w:val="none" w:sz="0" w:space="0" w:color="auto"/>
        <w:bottom w:val="none" w:sz="0" w:space="0" w:color="auto"/>
        <w:right w:val="none" w:sz="0" w:space="0" w:color="auto"/>
      </w:divBdr>
    </w:div>
    <w:div w:id="848253547">
      <w:bodyDiv w:val="1"/>
      <w:marLeft w:val="0"/>
      <w:marRight w:val="0"/>
      <w:marTop w:val="0"/>
      <w:marBottom w:val="0"/>
      <w:divBdr>
        <w:top w:val="none" w:sz="0" w:space="0" w:color="auto"/>
        <w:left w:val="none" w:sz="0" w:space="0" w:color="auto"/>
        <w:bottom w:val="none" w:sz="0" w:space="0" w:color="auto"/>
        <w:right w:val="none" w:sz="0" w:space="0" w:color="auto"/>
      </w:divBdr>
    </w:div>
    <w:div w:id="852034067">
      <w:bodyDiv w:val="1"/>
      <w:marLeft w:val="0"/>
      <w:marRight w:val="0"/>
      <w:marTop w:val="0"/>
      <w:marBottom w:val="0"/>
      <w:divBdr>
        <w:top w:val="none" w:sz="0" w:space="0" w:color="auto"/>
        <w:left w:val="none" w:sz="0" w:space="0" w:color="auto"/>
        <w:bottom w:val="none" w:sz="0" w:space="0" w:color="auto"/>
        <w:right w:val="none" w:sz="0" w:space="0" w:color="auto"/>
      </w:divBdr>
      <w:divsChild>
        <w:div w:id="118875922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54807832">
      <w:bodyDiv w:val="1"/>
      <w:marLeft w:val="0"/>
      <w:marRight w:val="0"/>
      <w:marTop w:val="0"/>
      <w:marBottom w:val="0"/>
      <w:divBdr>
        <w:top w:val="none" w:sz="0" w:space="0" w:color="auto"/>
        <w:left w:val="none" w:sz="0" w:space="0" w:color="auto"/>
        <w:bottom w:val="none" w:sz="0" w:space="0" w:color="auto"/>
        <w:right w:val="none" w:sz="0" w:space="0" w:color="auto"/>
      </w:divBdr>
    </w:div>
    <w:div w:id="860974897">
      <w:bodyDiv w:val="1"/>
      <w:marLeft w:val="0"/>
      <w:marRight w:val="0"/>
      <w:marTop w:val="0"/>
      <w:marBottom w:val="0"/>
      <w:divBdr>
        <w:top w:val="none" w:sz="0" w:space="0" w:color="auto"/>
        <w:left w:val="none" w:sz="0" w:space="0" w:color="auto"/>
        <w:bottom w:val="none" w:sz="0" w:space="0" w:color="auto"/>
        <w:right w:val="none" w:sz="0" w:space="0" w:color="auto"/>
      </w:divBdr>
    </w:div>
    <w:div w:id="861241013">
      <w:bodyDiv w:val="1"/>
      <w:marLeft w:val="0"/>
      <w:marRight w:val="0"/>
      <w:marTop w:val="0"/>
      <w:marBottom w:val="0"/>
      <w:divBdr>
        <w:top w:val="none" w:sz="0" w:space="0" w:color="auto"/>
        <w:left w:val="none" w:sz="0" w:space="0" w:color="auto"/>
        <w:bottom w:val="none" w:sz="0" w:space="0" w:color="auto"/>
        <w:right w:val="none" w:sz="0" w:space="0" w:color="auto"/>
      </w:divBdr>
    </w:div>
    <w:div w:id="868226564">
      <w:bodyDiv w:val="1"/>
      <w:marLeft w:val="0"/>
      <w:marRight w:val="0"/>
      <w:marTop w:val="0"/>
      <w:marBottom w:val="0"/>
      <w:divBdr>
        <w:top w:val="none" w:sz="0" w:space="0" w:color="auto"/>
        <w:left w:val="none" w:sz="0" w:space="0" w:color="auto"/>
        <w:bottom w:val="none" w:sz="0" w:space="0" w:color="auto"/>
        <w:right w:val="none" w:sz="0" w:space="0" w:color="auto"/>
      </w:divBdr>
    </w:div>
    <w:div w:id="868957018">
      <w:bodyDiv w:val="1"/>
      <w:marLeft w:val="0"/>
      <w:marRight w:val="0"/>
      <w:marTop w:val="0"/>
      <w:marBottom w:val="0"/>
      <w:divBdr>
        <w:top w:val="none" w:sz="0" w:space="0" w:color="auto"/>
        <w:left w:val="none" w:sz="0" w:space="0" w:color="auto"/>
        <w:bottom w:val="none" w:sz="0" w:space="0" w:color="auto"/>
        <w:right w:val="none" w:sz="0" w:space="0" w:color="auto"/>
      </w:divBdr>
    </w:div>
    <w:div w:id="869344617">
      <w:bodyDiv w:val="1"/>
      <w:marLeft w:val="0"/>
      <w:marRight w:val="0"/>
      <w:marTop w:val="0"/>
      <w:marBottom w:val="0"/>
      <w:divBdr>
        <w:top w:val="none" w:sz="0" w:space="0" w:color="auto"/>
        <w:left w:val="none" w:sz="0" w:space="0" w:color="auto"/>
        <w:bottom w:val="none" w:sz="0" w:space="0" w:color="auto"/>
        <w:right w:val="none" w:sz="0" w:space="0" w:color="auto"/>
      </w:divBdr>
    </w:div>
    <w:div w:id="872116988">
      <w:bodyDiv w:val="1"/>
      <w:marLeft w:val="0"/>
      <w:marRight w:val="0"/>
      <w:marTop w:val="0"/>
      <w:marBottom w:val="0"/>
      <w:divBdr>
        <w:top w:val="none" w:sz="0" w:space="0" w:color="auto"/>
        <w:left w:val="none" w:sz="0" w:space="0" w:color="auto"/>
        <w:bottom w:val="none" w:sz="0" w:space="0" w:color="auto"/>
        <w:right w:val="none" w:sz="0" w:space="0" w:color="auto"/>
      </w:divBdr>
    </w:div>
    <w:div w:id="875049118">
      <w:bodyDiv w:val="1"/>
      <w:marLeft w:val="0"/>
      <w:marRight w:val="0"/>
      <w:marTop w:val="0"/>
      <w:marBottom w:val="0"/>
      <w:divBdr>
        <w:top w:val="none" w:sz="0" w:space="0" w:color="auto"/>
        <w:left w:val="none" w:sz="0" w:space="0" w:color="auto"/>
        <w:bottom w:val="none" w:sz="0" w:space="0" w:color="auto"/>
        <w:right w:val="none" w:sz="0" w:space="0" w:color="auto"/>
      </w:divBdr>
    </w:div>
    <w:div w:id="877854864">
      <w:bodyDiv w:val="1"/>
      <w:marLeft w:val="0"/>
      <w:marRight w:val="0"/>
      <w:marTop w:val="0"/>
      <w:marBottom w:val="0"/>
      <w:divBdr>
        <w:top w:val="none" w:sz="0" w:space="0" w:color="auto"/>
        <w:left w:val="none" w:sz="0" w:space="0" w:color="auto"/>
        <w:bottom w:val="none" w:sz="0" w:space="0" w:color="auto"/>
        <w:right w:val="none" w:sz="0" w:space="0" w:color="auto"/>
      </w:divBdr>
    </w:div>
    <w:div w:id="878053492">
      <w:bodyDiv w:val="1"/>
      <w:marLeft w:val="0"/>
      <w:marRight w:val="0"/>
      <w:marTop w:val="0"/>
      <w:marBottom w:val="0"/>
      <w:divBdr>
        <w:top w:val="none" w:sz="0" w:space="0" w:color="auto"/>
        <w:left w:val="none" w:sz="0" w:space="0" w:color="auto"/>
        <w:bottom w:val="none" w:sz="0" w:space="0" w:color="auto"/>
        <w:right w:val="none" w:sz="0" w:space="0" w:color="auto"/>
      </w:divBdr>
    </w:div>
    <w:div w:id="878786883">
      <w:bodyDiv w:val="1"/>
      <w:marLeft w:val="0"/>
      <w:marRight w:val="0"/>
      <w:marTop w:val="0"/>
      <w:marBottom w:val="0"/>
      <w:divBdr>
        <w:top w:val="none" w:sz="0" w:space="0" w:color="auto"/>
        <w:left w:val="none" w:sz="0" w:space="0" w:color="auto"/>
        <w:bottom w:val="none" w:sz="0" w:space="0" w:color="auto"/>
        <w:right w:val="none" w:sz="0" w:space="0" w:color="auto"/>
      </w:divBdr>
    </w:div>
    <w:div w:id="880938519">
      <w:bodyDiv w:val="1"/>
      <w:marLeft w:val="0"/>
      <w:marRight w:val="0"/>
      <w:marTop w:val="0"/>
      <w:marBottom w:val="0"/>
      <w:divBdr>
        <w:top w:val="none" w:sz="0" w:space="0" w:color="auto"/>
        <w:left w:val="none" w:sz="0" w:space="0" w:color="auto"/>
        <w:bottom w:val="none" w:sz="0" w:space="0" w:color="auto"/>
        <w:right w:val="none" w:sz="0" w:space="0" w:color="auto"/>
      </w:divBdr>
    </w:div>
    <w:div w:id="882906766">
      <w:bodyDiv w:val="1"/>
      <w:marLeft w:val="0"/>
      <w:marRight w:val="0"/>
      <w:marTop w:val="0"/>
      <w:marBottom w:val="0"/>
      <w:divBdr>
        <w:top w:val="none" w:sz="0" w:space="0" w:color="auto"/>
        <w:left w:val="none" w:sz="0" w:space="0" w:color="auto"/>
        <w:bottom w:val="none" w:sz="0" w:space="0" w:color="auto"/>
        <w:right w:val="none" w:sz="0" w:space="0" w:color="auto"/>
      </w:divBdr>
    </w:div>
    <w:div w:id="892235372">
      <w:bodyDiv w:val="1"/>
      <w:marLeft w:val="0"/>
      <w:marRight w:val="0"/>
      <w:marTop w:val="0"/>
      <w:marBottom w:val="0"/>
      <w:divBdr>
        <w:top w:val="none" w:sz="0" w:space="0" w:color="auto"/>
        <w:left w:val="none" w:sz="0" w:space="0" w:color="auto"/>
        <w:bottom w:val="none" w:sz="0" w:space="0" w:color="auto"/>
        <w:right w:val="none" w:sz="0" w:space="0" w:color="auto"/>
      </w:divBdr>
    </w:div>
    <w:div w:id="892347816">
      <w:bodyDiv w:val="1"/>
      <w:marLeft w:val="0"/>
      <w:marRight w:val="0"/>
      <w:marTop w:val="0"/>
      <w:marBottom w:val="0"/>
      <w:divBdr>
        <w:top w:val="none" w:sz="0" w:space="0" w:color="auto"/>
        <w:left w:val="none" w:sz="0" w:space="0" w:color="auto"/>
        <w:bottom w:val="none" w:sz="0" w:space="0" w:color="auto"/>
        <w:right w:val="none" w:sz="0" w:space="0" w:color="auto"/>
      </w:divBdr>
    </w:div>
    <w:div w:id="897788517">
      <w:bodyDiv w:val="1"/>
      <w:marLeft w:val="0"/>
      <w:marRight w:val="0"/>
      <w:marTop w:val="0"/>
      <w:marBottom w:val="0"/>
      <w:divBdr>
        <w:top w:val="none" w:sz="0" w:space="0" w:color="auto"/>
        <w:left w:val="none" w:sz="0" w:space="0" w:color="auto"/>
        <w:bottom w:val="none" w:sz="0" w:space="0" w:color="auto"/>
        <w:right w:val="none" w:sz="0" w:space="0" w:color="auto"/>
      </w:divBdr>
    </w:div>
    <w:div w:id="898831864">
      <w:bodyDiv w:val="1"/>
      <w:marLeft w:val="0"/>
      <w:marRight w:val="0"/>
      <w:marTop w:val="0"/>
      <w:marBottom w:val="0"/>
      <w:divBdr>
        <w:top w:val="none" w:sz="0" w:space="0" w:color="auto"/>
        <w:left w:val="none" w:sz="0" w:space="0" w:color="auto"/>
        <w:bottom w:val="none" w:sz="0" w:space="0" w:color="auto"/>
        <w:right w:val="none" w:sz="0" w:space="0" w:color="auto"/>
      </w:divBdr>
    </w:div>
    <w:div w:id="898905015">
      <w:bodyDiv w:val="1"/>
      <w:marLeft w:val="0"/>
      <w:marRight w:val="0"/>
      <w:marTop w:val="0"/>
      <w:marBottom w:val="0"/>
      <w:divBdr>
        <w:top w:val="none" w:sz="0" w:space="0" w:color="auto"/>
        <w:left w:val="none" w:sz="0" w:space="0" w:color="auto"/>
        <w:bottom w:val="none" w:sz="0" w:space="0" w:color="auto"/>
        <w:right w:val="none" w:sz="0" w:space="0" w:color="auto"/>
      </w:divBdr>
    </w:div>
    <w:div w:id="900944434">
      <w:bodyDiv w:val="1"/>
      <w:marLeft w:val="0"/>
      <w:marRight w:val="0"/>
      <w:marTop w:val="0"/>
      <w:marBottom w:val="0"/>
      <w:divBdr>
        <w:top w:val="none" w:sz="0" w:space="0" w:color="auto"/>
        <w:left w:val="none" w:sz="0" w:space="0" w:color="auto"/>
        <w:bottom w:val="none" w:sz="0" w:space="0" w:color="auto"/>
        <w:right w:val="none" w:sz="0" w:space="0" w:color="auto"/>
      </w:divBdr>
    </w:div>
    <w:div w:id="905140344">
      <w:bodyDiv w:val="1"/>
      <w:marLeft w:val="0"/>
      <w:marRight w:val="0"/>
      <w:marTop w:val="0"/>
      <w:marBottom w:val="0"/>
      <w:divBdr>
        <w:top w:val="none" w:sz="0" w:space="0" w:color="auto"/>
        <w:left w:val="none" w:sz="0" w:space="0" w:color="auto"/>
        <w:bottom w:val="none" w:sz="0" w:space="0" w:color="auto"/>
        <w:right w:val="none" w:sz="0" w:space="0" w:color="auto"/>
      </w:divBdr>
    </w:div>
    <w:div w:id="909778018">
      <w:bodyDiv w:val="1"/>
      <w:marLeft w:val="0"/>
      <w:marRight w:val="0"/>
      <w:marTop w:val="0"/>
      <w:marBottom w:val="0"/>
      <w:divBdr>
        <w:top w:val="none" w:sz="0" w:space="0" w:color="auto"/>
        <w:left w:val="none" w:sz="0" w:space="0" w:color="auto"/>
        <w:bottom w:val="none" w:sz="0" w:space="0" w:color="auto"/>
        <w:right w:val="none" w:sz="0" w:space="0" w:color="auto"/>
      </w:divBdr>
    </w:div>
    <w:div w:id="910038110">
      <w:bodyDiv w:val="1"/>
      <w:marLeft w:val="0"/>
      <w:marRight w:val="0"/>
      <w:marTop w:val="0"/>
      <w:marBottom w:val="0"/>
      <w:divBdr>
        <w:top w:val="none" w:sz="0" w:space="0" w:color="auto"/>
        <w:left w:val="none" w:sz="0" w:space="0" w:color="auto"/>
        <w:bottom w:val="none" w:sz="0" w:space="0" w:color="auto"/>
        <w:right w:val="none" w:sz="0" w:space="0" w:color="auto"/>
      </w:divBdr>
    </w:div>
    <w:div w:id="919411008">
      <w:bodyDiv w:val="1"/>
      <w:marLeft w:val="0"/>
      <w:marRight w:val="0"/>
      <w:marTop w:val="0"/>
      <w:marBottom w:val="0"/>
      <w:divBdr>
        <w:top w:val="none" w:sz="0" w:space="0" w:color="auto"/>
        <w:left w:val="none" w:sz="0" w:space="0" w:color="auto"/>
        <w:bottom w:val="none" w:sz="0" w:space="0" w:color="auto"/>
        <w:right w:val="none" w:sz="0" w:space="0" w:color="auto"/>
      </w:divBdr>
    </w:div>
    <w:div w:id="920722362">
      <w:bodyDiv w:val="1"/>
      <w:marLeft w:val="0"/>
      <w:marRight w:val="0"/>
      <w:marTop w:val="0"/>
      <w:marBottom w:val="0"/>
      <w:divBdr>
        <w:top w:val="none" w:sz="0" w:space="0" w:color="auto"/>
        <w:left w:val="none" w:sz="0" w:space="0" w:color="auto"/>
        <w:bottom w:val="none" w:sz="0" w:space="0" w:color="auto"/>
        <w:right w:val="none" w:sz="0" w:space="0" w:color="auto"/>
      </w:divBdr>
    </w:div>
    <w:div w:id="921373921">
      <w:bodyDiv w:val="1"/>
      <w:marLeft w:val="0"/>
      <w:marRight w:val="0"/>
      <w:marTop w:val="0"/>
      <w:marBottom w:val="0"/>
      <w:divBdr>
        <w:top w:val="none" w:sz="0" w:space="0" w:color="auto"/>
        <w:left w:val="none" w:sz="0" w:space="0" w:color="auto"/>
        <w:bottom w:val="none" w:sz="0" w:space="0" w:color="auto"/>
        <w:right w:val="none" w:sz="0" w:space="0" w:color="auto"/>
      </w:divBdr>
    </w:div>
    <w:div w:id="921454576">
      <w:bodyDiv w:val="1"/>
      <w:marLeft w:val="0"/>
      <w:marRight w:val="0"/>
      <w:marTop w:val="0"/>
      <w:marBottom w:val="0"/>
      <w:divBdr>
        <w:top w:val="none" w:sz="0" w:space="0" w:color="auto"/>
        <w:left w:val="none" w:sz="0" w:space="0" w:color="auto"/>
        <w:bottom w:val="none" w:sz="0" w:space="0" w:color="auto"/>
        <w:right w:val="none" w:sz="0" w:space="0" w:color="auto"/>
      </w:divBdr>
    </w:div>
    <w:div w:id="922687725">
      <w:bodyDiv w:val="1"/>
      <w:marLeft w:val="0"/>
      <w:marRight w:val="0"/>
      <w:marTop w:val="0"/>
      <w:marBottom w:val="0"/>
      <w:divBdr>
        <w:top w:val="none" w:sz="0" w:space="0" w:color="auto"/>
        <w:left w:val="none" w:sz="0" w:space="0" w:color="auto"/>
        <w:bottom w:val="none" w:sz="0" w:space="0" w:color="auto"/>
        <w:right w:val="none" w:sz="0" w:space="0" w:color="auto"/>
      </w:divBdr>
    </w:div>
    <w:div w:id="929386201">
      <w:bodyDiv w:val="1"/>
      <w:marLeft w:val="0"/>
      <w:marRight w:val="0"/>
      <w:marTop w:val="0"/>
      <w:marBottom w:val="0"/>
      <w:divBdr>
        <w:top w:val="none" w:sz="0" w:space="0" w:color="auto"/>
        <w:left w:val="none" w:sz="0" w:space="0" w:color="auto"/>
        <w:bottom w:val="none" w:sz="0" w:space="0" w:color="auto"/>
        <w:right w:val="none" w:sz="0" w:space="0" w:color="auto"/>
      </w:divBdr>
      <w:divsChild>
        <w:div w:id="5829100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35140632">
      <w:bodyDiv w:val="1"/>
      <w:marLeft w:val="0"/>
      <w:marRight w:val="0"/>
      <w:marTop w:val="0"/>
      <w:marBottom w:val="0"/>
      <w:divBdr>
        <w:top w:val="none" w:sz="0" w:space="0" w:color="auto"/>
        <w:left w:val="none" w:sz="0" w:space="0" w:color="auto"/>
        <w:bottom w:val="none" w:sz="0" w:space="0" w:color="auto"/>
        <w:right w:val="none" w:sz="0" w:space="0" w:color="auto"/>
      </w:divBdr>
    </w:div>
    <w:div w:id="935476679">
      <w:bodyDiv w:val="1"/>
      <w:marLeft w:val="0"/>
      <w:marRight w:val="0"/>
      <w:marTop w:val="0"/>
      <w:marBottom w:val="0"/>
      <w:divBdr>
        <w:top w:val="none" w:sz="0" w:space="0" w:color="auto"/>
        <w:left w:val="none" w:sz="0" w:space="0" w:color="auto"/>
        <w:bottom w:val="none" w:sz="0" w:space="0" w:color="auto"/>
        <w:right w:val="none" w:sz="0" w:space="0" w:color="auto"/>
      </w:divBdr>
    </w:div>
    <w:div w:id="940144475">
      <w:bodyDiv w:val="1"/>
      <w:marLeft w:val="0"/>
      <w:marRight w:val="0"/>
      <w:marTop w:val="0"/>
      <w:marBottom w:val="0"/>
      <w:divBdr>
        <w:top w:val="none" w:sz="0" w:space="0" w:color="auto"/>
        <w:left w:val="none" w:sz="0" w:space="0" w:color="auto"/>
        <w:bottom w:val="none" w:sz="0" w:space="0" w:color="auto"/>
        <w:right w:val="none" w:sz="0" w:space="0" w:color="auto"/>
      </w:divBdr>
      <w:divsChild>
        <w:div w:id="738985521">
          <w:marLeft w:val="0"/>
          <w:marRight w:val="0"/>
          <w:marTop w:val="0"/>
          <w:marBottom w:val="0"/>
          <w:divBdr>
            <w:top w:val="none" w:sz="0" w:space="0" w:color="auto"/>
            <w:left w:val="none" w:sz="0" w:space="0" w:color="auto"/>
            <w:bottom w:val="none" w:sz="0" w:space="0" w:color="auto"/>
            <w:right w:val="none" w:sz="0" w:space="0" w:color="auto"/>
          </w:divBdr>
        </w:div>
      </w:divsChild>
    </w:div>
    <w:div w:id="943998897">
      <w:bodyDiv w:val="1"/>
      <w:marLeft w:val="0"/>
      <w:marRight w:val="0"/>
      <w:marTop w:val="0"/>
      <w:marBottom w:val="0"/>
      <w:divBdr>
        <w:top w:val="none" w:sz="0" w:space="0" w:color="auto"/>
        <w:left w:val="none" w:sz="0" w:space="0" w:color="auto"/>
        <w:bottom w:val="none" w:sz="0" w:space="0" w:color="auto"/>
        <w:right w:val="none" w:sz="0" w:space="0" w:color="auto"/>
      </w:divBdr>
    </w:div>
    <w:div w:id="944583199">
      <w:bodyDiv w:val="1"/>
      <w:marLeft w:val="0"/>
      <w:marRight w:val="0"/>
      <w:marTop w:val="0"/>
      <w:marBottom w:val="0"/>
      <w:divBdr>
        <w:top w:val="none" w:sz="0" w:space="0" w:color="auto"/>
        <w:left w:val="none" w:sz="0" w:space="0" w:color="auto"/>
        <w:bottom w:val="none" w:sz="0" w:space="0" w:color="auto"/>
        <w:right w:val="none" w:sz="0" w:space="0" w:color="auto"/>
      </w:divBdr>
    </w:div>
    <w:div w:id="947665610">
      <w:bodyDiv w:val="1"/>
      <w:marLeft w:val="0"/>
      <w:marRight w:val="0"/>
      <w:marTop w:val="0"/>
      <w:marBottom w:val="0"/>
      <w:divBdr>
        <w:top w:val="none" w:sz="0" w:space="0" w:color="auto"/>
        <w:left w:val="none" w:sz="0" w:space="0" w:color="auto"/>
        <w:bottom w:val="none" w:sz="0" w:space="0" w:color="auto"/>
        <w:right w:val="none" w:sz="0" w:space="0" w:color="auto"/>
      </w:divBdr>
    </w:div>
    <w:div w:id="948854529">
      <w:bodyDiv w:val="1"/>
      <w:marLeft w:val="0"/>
      <w:marRight w:val="0"/>
      <w:marTop w:val="0"/>
      <w:marBottom w:val="0"/>
      <w:divBdr>
        <w:top w:val="none" w:sz="0" w:space="0" w:color="auto"/>
        <w:left w:val="none" w:sz="0" w:space="0" w:color="auto"/>
        <w:bottom w:val="none" w:sz="0" w:space="0" w:color="auto"/>
        <w:right w:val="none" w:sz="0" w:space="0" w:color="auto"/>
      </w:divBdr>
    </w:div>
    <w:div w:id="950741780">
      <w:bodyDiv w:val="1"/>
      <w:marLeft w:val="0"/>
      <w:marRight w:val="0"/>
      <w:marTop w:val="0"/>
      <w:marBottom w:val="0"/>
      <w:divBdr>
        <w:top w:val="none" w:sz="0" w:space="0" w:color="auto"/>
        <w:left w:val="none" w:sz="0" w:space="0" w:color="auto"/>
        <w:bottom w:val="none" w:sz="0" w:space="0" w:color="auto"/>
        <w:right w:val="none" w:sz="0" w:space="0" w:color="auto"/>
      </w:divBdr>
    </w:div>
    <w:div w:id="952596191">
      <w:bodyDiv w:val="1"/>
      <w:marLeft w:val="0"/>
      <w:marRight w:val="0"/>
      <w:marTop w:val="0"/>
      <w:marBottom w:val="0"/>
      <w:divBdr>
        <w:top w:val="none" w:sz="0" w:space="0" w:color="auto"/>
        <w:left w:val="none" w:sz="0" w:space="0" w:color="auto"/>
        <w:bottom w:val="none" w:sz="0" w:space="0" w:color="auto"/>
        <w:right w:val="none" w:sz="0" w:space="0" w:color="auto"/>
      </w:divBdr>
    </w:div>
    <w:div w:id="956180200">
      <w:bodyDiv w:val="1"/>
      <w:marLeft w:val="0"/>
      <w:marRight w:val="0"/>
      <w:marTop w:val="0"/>
      <w:marBottom w:val="0"/>
      <w:divBdr>
        <w:top w:val="none" w:sz="0" w:space="0" w:color="auto"/>
        <w:left w:val="none" w:sz="0" w:space="0" w:color="auto"/>
        <w:bottom w:val="none" w:sz="0" w:space="0" w:color="auto"/>
        <w:right w:val="none" w:sz="0" w:space="0" w:color="auto"/>
      </w:divBdr>
    </w:div>
    <w:div w:id="959610455">
      <w:bodyDiv w:val="1"/>
      <w:marLeft w:val="0"/>
      <w:marRight w:val="0"/>
      <w:marTop w:val="0"/>
      <w:marBottom w:val="0"/>
      <w:divBdr>
        <w:top w:val="none" w:sz="0" w:space="0" w:color="auto"/>
        <w:left w:val="none" w:sz="0" w:space="0" w:color="auto"/>
        <w:bottom w:val="none" w:sz="0" w:space="0" w:color="auto"/>
        <w:right w:val="none" w:sz="0" w:space="0" w:color="auto"/>
      </w:divBdr>
      <w:divsChild>
        <w:div w:id="1885412368">
          <w:marLeft w:val="0"/>
          <w:marRight w:val="0"/>
          <w:marTop w:val="0"/>
          <w:marBottom w:val="0"/>
          <w:divBdr>
            <w:top w:val="none" w:sz="0" w:space="0" w:color="auto"/>
            <w:left w:val="none" w:sz="0" w:space="0" w:color="auto"/>
            <w:bottom w:val="none" w:sz="0" w:space="0" w:color="auto"/>
            <w:right w:val="none" w:sz="0" w:space="0" w:color="auto"/>
          </w:divBdr>
        </w:div>
        <w:div w:id="697899597">
          <w:marLeft w:val="0"/>
          <w:marRight w:val="0"/>
          <w:marTop w:val="0"/>
          <w:marBottom w:val="0"/>
          <w:divBdr>
            <w:top w:val="none" w:sz="0" w:space="0" w:color="auto"/>
            <w:left w:val="none" w:sz="0" w:space="0" w:color="auto"/>
            <w:bottom w:val="none" w:sz="0" w:space="0" w:color="auto"/>
            <w:right w:val="none" w:sz="0" w:space="0" w:color="auto"/>
          </w:divBdr>
        </w:div>
        <w:div w:id="20136042">
          <w:marLeft w:val="0"/>
          <w:marRight w:val="0"/>
          <w:marTop w:val="0"/>
          <w:marBottom w:val="0"/>
          <w:divBdr>
            <w:top w:val="none" w:sz="0" w:space="0" w:color="auto"/>
            <w:left w:val="none" w:sz="0" w:space="0" w:color="auto"/>
            <w:bottom w:val="none" w:sz="0" w:space="0" w:color="auto"/>
            <w:right w:val="none" w:sz="0" w:space="0" w:color="auto"/>
          </w:divBdr>
        </w:div>
        <w:div w:id="623928519">
          <w:marLeft w:val="0"/>
          <w:marRight w:val="0"/>
          <w:marTop w:val="0"/>
          <w:marBottom w:val="0"/>
          <w:divBdr>
            <w:top w:val="none" w:sz="0" w:space="0" w:color="auto"/>
            <w:left w:val="none" w:sz="0" w:space="0" w:color="auto"/>
            <w:bottom w:val="none" w:sz="0" w:space="0" w:color="auto"/>
            <w:right w:val="none" w:sz="0" w:space="0" w:color="auto"/>
          </w:divBdr>
        </w:div>
        <w:div w:id="1108890084">
          <w:marLeft w:val="0"/>
          <w:marRight w:val="0"/>
          <w:marTop w:val="0"/>
          <w:marBottom w:val="0"/>
          <w:divBdr>
            <w:top w:val="none" w:sz="0" w:space="0" w:color="auto"/>
            <w:left w:val="none" w:sz="0" w:space="0" w:color="auto"/>
            <w:bottom w:val="none" w:sz="0" w:space="0" w:color="auto"/>
            <w:right w:val="none" w:sz="0" w:space="0" w:color="auto"/>
          </w:divBdr>
        </w:div>
        <w:div w:id="851727300">
          <w:marLeft w:val="0"/>
          <w:marRight w:val="0"/>
          <w:marTop w:val="0"/>
          <w:marBottom w:val="0"/>
          <w:divBdr>
            <w:top w:val="none" w:sz="0" w:space="0" w:color="auto"/>
            <w:left w:val="none" w:sz="0" w:space="0" w:color="auto"/>
            <w:bottom w:val="none" w:sz="0" w:space="0" w:color="auto"/>
            <w:right w:val="none" w:sz="0" w:space="0" w:color="auto"/>
          </w:divBdr>
        </w:div>
      </w:divsChild>
    </w:div>
    <w:div w:id="961229946">
      <w:bodyDiv w:val="1"/>
      <w:marLeft w:val="0"/>
      <w:marRight w:val="0"/>
      <w:marTop w:val="0"/>
      <w:marBottom w:val="0"/>
      <w:divBdr>
        <w:top w:val="none" w:sz="0" w:space="0" w:color="auto"/>
        <w:left w:val="none" w:sz="0" w:space="0" w:color="auto"/>
        <w:bottom w:val="none" w:sz="0" w:space="0" w:color="auto"/>
        <w:right w:val="none" w:sz="0" w:space="0" w:color="auto"/>
      </w:divBdr>
    </w:div>
    <w:div w:id="961304360">
      <w:bodyDiv w:val="1"/>
      <w:marLeft w:val="0"/>
      <w:marRight w:val="0"/>
      <w:marTop w:val="0"/>
      <w:marBottom w:val="0"/>
      <w:divBdr>
        <w:top w:val="none" w:sz="0" w:space="0" w:color="auto"/>
        <w:left w:val="none" w:sz="0" w:space="0" w:color="auto"/>
        <w:bottom w:val="none" w:sz="0" w:space="0" w:color="auto"/>
        <w:right w:val="none" w:sz="0" w:space="0" w:color="auto"/>
      </w:divBdr>
    </w:div>
    <w:div w:id="963735582">
      <w:bodyDiv w:val="1"/>
      <w:marLeft w:val="0"/>
      <w:marRight w:val="0"/>
      <w:marTop w:val="0"/>
      <w:marBottom w:val="0"/>
      <w:divBdr>
        <w:top w:val="none" w:sz="0" w:space="0" w:color="auto"/>
        <w:left w:val="none" w:sz="0" w:space="0" w:color="auto"/>
        <w:bottom w:val="none" w:sz="0" w:space="0" w:color="auto"/>
        <w:right w:val="none" w:sz="0" w:space="0" w:color="auto"/>
      </w:divBdr>
    </w:div>
    <w:div w:id="964039180">
      <w:bodyDiv w:val="1"/>
      <w:marLeft w:val="0"/>
      <w:marRight w:val="0"/>
      <w:marTop w:val="0"/>
      <w:marBottom w:val="0"/>
      <w:divBdr>
        <w:top w:val="none" w:sz="0" w:space="0" w:color="auto"/>
        <w:left w:val="none" w:sz="0" w:space="0" w:color="auto"/>
        <w:bottom w:val="none" w:sz="0" w:space="0" w:color="auto"/>
        <w:right w:val="none" w:sz="0" w:space="0" w:color="auto"/>
      </w:divBdr>
    </w:div>
    <w:div w:id="964039729">
      <w:bodyDiv w:val="1"/>
      <w:marLeft w:val="0"/>
      <w:marRight w:val="0"/>
      <w:marTop w:val="0"/>
      <w:marBottom w:val="0"/>
      <w:divBdr>
        <w:top w:val="none" w:sz="0" w:space="0" w:color="auto"/>
        <w:left w:val="none" w:sz="0" w:space="0" w:color="auto"/>
        <w:bottom w:val="none" w:sz="0" w:space="0" w:color="auto"/>
        <w:right w:val="none" w:sz="0" w:space="0" w:color="auto"/>
      </w:divBdr>
    </w:div>
    <w:div w:id="964194386">
      <w:bodyDiv w:val="1"/>
      <w:marLeft w:val="0"/>
      <w:marRight w:val="0"/>
      <w:marTop w:val="0"/>
      <w:marBottom w:val="0"/>
      <w:divBdr>
        <w:top w:val="none" w:sz="0" w:space="0" w:color="auto"/>
        <w:left w:val="none" w:sz="0" w:space="0" w:color="auto"/>
        <w:bottom w:val="none" w:sz="0" w:space="0" w:color="auto"/>
        <w:right w:val="none" w:sz="0" w:space="0" w:color="auto"/>
      </w:divBdr>
    </w:div>
    <w:div w:id="968051489">
      <w:bodyDiv w:val="1"/>
      <w:marLeft w:val="0"/>
      <w:marRight w:val="0"/>
      <w:marTop w:val="0"/>
      <w:marBottom w:val="0"/>
      <w:divBdr>
        <w:top w:val="none" w:sz="0" w:space="0" w:color="auto"/>
        <w:left w:val="none" w:sz="0" w:space="0" w:color="auto"/>
        <w:bottom w:val="none" w:sz="0" w:space="0" w:color="auto"/>
        <w:right w:val="none" w:sz="0" w:space="0" w:color="auto"/>
      </w:divBdr>
    </w:div>
    <w:div w:id="968896316">
      <w:bodyDiv w:val="1"/>
      <w:marLeft w:val="0"/>
      <w:marRight w:val="0"/>
      <w:marTop w:val="0"/>
      <w:marBottom w:val="0"/>
      <w:divBdr>
        <w:top w:val="none" w:sz="0" w:space="0" w:color="auto"/>
        <w:left w:val="none" w:sz="0" w:space="0" w:color="auto"/>
        <w:bottom w:val="none" w:sz="0" w:space="0" w:color="auto"/>
        <w:right w:val="none" w:sz="0" w:space="0" w:color="auto"/>
      </w:divBdr>
    </w:div>
    <w:div w:id="969285384">
      <w:bodyDiv w:val="1"/>
      <w:marLeft w:val="0"/>
      <w:marRight w:val="0"/>
      <w:marTop w:val="0"/>
      <w:marBottom w:val="0"/>
      <w:divBdr>
        <w:top w:val="none" w:sz="0" w:space="0" w:color="auto"/>
        <w:left w:val="none" w:sz="0" w:space="0" w:color="auto"/>
        <w:bottom w:val="none" w:sz="0" w:space="0" w:color="auto"/>
        <w:right w:val="none" w:sz="0" w:space="0" w:color="auto"/>
      </w:divBdr>
    </w:div>
    <w:div w:id="972564450">
      <w:bodyDiv w:val="1"/>
      <w:marLeft w:val="0"/>
      <w:marRight w:val="0"/>
      <w:marTop w:val="0"/>
      <w:marBottom w:val="0"/>
      <w:divBdr>
        <w:top w:val="none" w:sz="0" w:space="0" w:color="auto"/>
        <w:left w:val="none" w:sz="0" w:space="0" w:color="auto"/>
        <w:bottom w:val="none" w:sz="0" w:space="0" w:color="auto"/>
        <w:right w:val="none" w:sz="0" w:space="0" w:color="auto"/>
      </w:divBdr>
    </w:div>
    <w:div w:id="977028404">
      <w:bodyDiv w:val="1"/>
      <w:marLeft w:val="0"/>
      <w:marRight w:val="0"/>
      <w:marTop w:val="0"/>
      <w:marBottom w:val="0"/>
      <w:divBdr>
        <w:top w:val="none" w:sz="0" w:space="0" w:color="auto"/>
        <w:left w:val="none" w:sz="0" w:space="0" w:color="auto"/>
        <w:bottom w:val="none" w:sz="0" w:space="0" w:color="auto"/>
        <w:right w:val="none" w:sz="0" w:space="0" w:color="auto"/>
      </w:divBdr>
    </w:div>
    <w:div w:id="981546375">
      <w:bodyDiv w:val="1"/>
      <w:marLeft w:val="0"/>
      <w:marRight w:val="0"/>
      <w:marTop w:val="0"/>
      <w:marBottom w:val="0"/>
      <w:divBdr>
        <w:top w:val="none" w:sz="0" w:space="0" w:color="auto"/>
        <w:left w:val="none" w:sz="0" w:space="0" w:color="auto"/>
        <w:bottom w:val="none" w:sz="0" w:space="0" w:color="auto"/>
        <w:right w:val="none" w:sz="0" w:space="0" w:color="auto"/>
      </w:divBdr>
    </w:div>
    <w:div w:id="981884572">
      <w:bodyDiv w:val="1"/>
      <w:marLeft w:val="0"/>
      <w:marRight w:val="0"/>
      <w:marTop w:val="0"/>
      <w:marBottom w:val="0"/>
      <w:divBdr>
        <w:top w:val="none" w:sz="0" w:space="0" w:color="auto"/>
        <w:left w:val="none" w:sz="0" w:space="0" w:color="auto"/>
        <w:bottom w:val="none" w:sz="0" w:space="0" w:color="auto"/>
        <w:right w:val="none" w:sz="0" w:space="0" w:color="auto"/>
      </w:divBdr>
    </w:div>
    <w:div w:id="982739992">
      <w:bodyDiv w:val="1"/>
      <w:marLeft w:val="0"/>
      <w:marRight w:val="0"/>
      <w:marTop w:val="0"/>
      <w:marBottom w:val="0"/>
      <w:divBdr>
        <w:top w:val="none" w:sz="0" w:space="0" w:color="auto"/>
        <w:left w:val="none" w:sz="0" w:space="0" w:color="auto"/>
        <w:bottom w:val="none" w:sz="0" w:space="0" w:color="auto"/>
        <w:right w:val="none" w:sz="0" w:space="0" w:color="auto"/>
      </w:divBdr>
    </w:div>
    <w:div w:id="986781629">
      <w:bodyDiv w:val="1"/>
      <w:marLeft w:val="0"/>
      <w:marRight w:val="0"/>
      <w:marTop w:val="0"/>
      <w:marBottom w:val="0"/>
      <w:divBdr>
        <w:top w:val="none" w:sz="0" w:space="0" w:color="auto"/>
        <w:left w:val="none" w:sz="0" w:space="0" w:color="auto"/>
        <w:bottom w:val="none" w:sz="0" w:space="0" w:color="auto"/>
        <w:right w:val="none" w:sz="0" w:space="0" w:color="auto"/>
      </w:divBdr>
    </w:div>
    <w:div w:id="987519251">
      <w:bodyDiv w:val="1"/>
      <w:marLeft w:val="0"/>
      <w:marRight w:val="0"/>
      <w:marTop w:val="0"/>
      <w:marBottom w:val="0"/>
      <w:divBdr>
        <w:top w:val="none" w:sz="0" w:space="0" w:color="auto"/>
        <w:left w:val="none" w:sz="0" w:space="0" w:color="auto"/>
        <w:bottom w:val="none" w:sz="0" w:space="0" w:color="auto"/>
        <w:right w:val="none" w:sz="0" w:space="0" w:color="auto"/>
      </w:divBdr>
    </w:div>
    <w:div w:id="991568909">
      <w:bodyDiv w:val="1"/>
      <w:marLeft w:val="0"/>
      <w:marRight w:val="0"/>
      <w:marTop w:val="0"/>
      <w:marBottom w:val="0"/>
      <w:divBdr>
        <w:top w:val="none" w:sz="0" w:space="0" w:color="auto"/>
        <w:left w:val="none" w:sz="0" w:space="0" w:color="auto"/>
        <w:bottom w:val="none" w:sz="0" w:space="0" w:color="auto"/>
        <w:right w:val="none" w:sz="0" w:space="0" w:color="auto"/>
      </w:divBdr>
    </w:div>
    <w:div w:id="992489553">
      <w:bodyDiv w:val="1"/>
      <w:marLeft w:val="0"/>
      <w:marRight w:val="0"/>
      <w:marTop w:val="0"/>
      <w:marBottom w:val="0"/>
      <w:divBdr>
        <w:top w:val="none" w:sz="0" w:space="0" w:color="auto"/>
        <w:left w:val="none" w:sz="0" w:space="0" w:color="auto"/>
        <w:bottom w:val="none" w:sz="0" w:space="0" w:color="auto"/>
        <w:right w:val="none" w:sz="0" w:space="0" w:color="auto"/>
      </w:divBdr>
    </w:div>
    <w:div w:id="995720476">
      <w:bodyDiv w:val="1"/>
      <w:marLeft w:val="0"/>
      <w:marRight w:val="0"/>
      <w:marTop w:val="0"/>
      <w:marBottom w:val="0"/>
      <w:divBdr>
        <w:top w:val="none" w:sz="0" w:space="0" w:color="auto"/>
        <w:left w:val="none" w:sz="0" w:space="0" w:color="auto"/>
        <w:bottom w:val="none" w:sz="0" w:space="0" w:color="auto"/>
        <w:right w:val="none" w:sz="0" w:space="0" w:color="auto"/>
      </w:divBdr>
    </w:div>
    <w:div w:id="997851311">
      <w:bodyDiv w:val="1"/>
      <w:marLeft w:val="0"/>
      <w:marRight w:val="0"/>
      <w:marTop w:val="0"/>
      <w:marBottom w:val="0"/>
      <w:divBdr>
        <w:top w:val="none" w:sz="0" w:space="0" w:color="auto"/>
        <w:left w:val="none" w:sz="0" w:space="0" w:color="auto"/>
        <w:bottom w:val="none" w:sz="0" w:space="0" w:color="auto"/>
        <w:right w:val="none" w:sz="0" w:space="0" w:color="auto"/>
      </w:divBdr>
    </w:div>
    <w:div w:id="1000894090">
      <w:bodyDiv w:val="1"/>
      <w:marLeft w:val="0"/>
      <w:marRight w:val="0"/>
      <w:marTop w:val="0"/>
      <w:marBottom w:val="0"/>
      <w:divBdr>
        <w:top w:val="none" w:sz="0" w:space="0" w:color="auto"/>
        <w:left w:val="none" w:sz="0" w:space="0" w:color="auto"/>
        <w:bottom w:val="none" w:sz="0" w:space="0" w:color="auto"/>
        <w:right w:val="none" w:sz="0" w:space="0" w:color="auto"/>
      </w:divBdr>
    </w:div>
    <w:div w:id="1002507863">
      <w:bodyDiv w:val="1"/>
      <w:marLeft w:val="0"/>
      <w:marRight w:val="0"/>
      <w:marTop w:val="0"/>
      <w:marBottom w:val="0"/>
      <w:divBdr>
        <w:top w:val="none" w:sz="0" w:space="0" w:color="auto"/>
        <w:left w:val="none" w:sz="0" w:space="0" w:color="auto"/>
        <w:bottom w:val="none" w:sz="0" w:space="0" w:color="auto"/>
        <w:right w:val="none" w:sz="0" w:space="0" w:color="auto"/>
      </w:divBdr>
      <w:divsChild>
        <w:div w:id="115367682">
          <w:blockQuote w:val="1"/>
          <w:marLeft w:val="225"/>
          <w:marRight w:val="0"/>
          <w:marTop w:val="0"/>
          <w:marBottom w:val="0"/>
          <w:divBdr>
            <w:top w:val="none" w:sz="0" w:space="0" w:color="auto"/>
            <w:left w:val="none" w:sz="0" w:space="0" w:color="auto"/>
            <w:bottom w:val="none" w:sz="0" w:space="0" w:color="auto"/>
            <w:right w:val="none" w:sz="0" w:space="0" w:color="auto"/>
          </w:divBdr>
        </w:div>
        <w:div w:id="203653425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08630304">
      <w:bodyDiv w:val="1"/>
      <w:marLeft w:val="0"/>
      <w:marRight w:val="0"/>
      <w:marTop w:val="0"/>
      <w:marBottom w:val="0"/>
      <w:divBdr>
        <w:top w:val="none" w:sz="0" w:space="0" w:color="auto"/>
        <w:left w:val="none" w:sz="0" w:space="0" w:color="auto"/>
        <w:bottom w:val="none" w:sz="0" w:space="0" w:color="auto"/>
        <w:right w:val="none" w:sz="0" w:space="0" w:color="auto"/>
      </w:divBdr>
    </w:div>
    <w:div w:id="1009481022">
      <w:bodyDiv w:val="1"/>
      <w:marLeft w:val="0"/>
      <w:marRight w:val="0"/>
      <w:marTop w:val="0"/>
      <w:marBottom w:val="0"/>
      <w:divBdr>
        <w:top w:val="none" w:sz="0" w:space="0" w:color="auto"/>
        <w:left w:val="none" w:sz="0" w:space="0" w:color="auto"/>
        <w:bottom w:val="none" w:sz="0" w:space="0" w:color="auto"/>
        <w:right w:val="none" w:sz="0" w:space="0" w:color="auto"/>
      </w:divBdr>
    </w:div>
    <w:div w:id="1009603507">
      <w:bodyDiv w:val="1"/>
      <w:marLeft w:val="0"/>
      <w:marRight w:val="0"/>
      <w:marTop w:val="0"/>
      <w:marBottom w:val="0"/>
      <w:divBdr>
        <w:top w:val="none" w:sz="0" w:space="0" w:color="auto"/>
        <w:left w:val="none" w:sz="0" w:space="0" w:color="auto"/>
        <w:bottom w:val="none" w:sz="0" w:space="0" w:color="auto"/>
        <w:right w:val="none" w:sz="0" w:space="0" w:color="auto"/>
      </w:divBdr>
    </w:div>
    <w:div w:id="1010253284">
      <w:bodyDiv w:val="1"/>
      <w:marLeft w:val="0"/>
      <w:marRight w:val="0"/>
      <w:marTop w:val="0"/>
      <w:marBottom w:val="0"/>
      <w:divBdr>
        <w:top w:val="none" w:sz="0" w:space="0" w:color="auto"/>
        <w:left w:val="none" w:sz="0" w:space="0" w:color="auto"/>
        <w:bottom w:val="none" w:sz="0" w:space="0" w:color="auto"/>
        <w:right w:val="none" w:sz="0" w:space="0" w:color="auto"/>
      </w:divBdr>
    </w:div>
    <w:div w:id="1011417264">
      <w:bodyDiv w:val="1"/>
      <w:marLeft w:val="0"/>
      <w:marRight w:val="0"/>
      <w:marTop w:val="0"/>
      <w:marBottom w:val="0"/>
      <w:divBdr>
        <w:top w:val="none" w:sz="0" w:space="0" w:color="auto"/>
        <w:left w:val="none" w:sz="0" w:space="0" w:color="auto"/>
        <w:bottom w:val="none" w:sz="0" w:space="0" w:color="auto"/>
        <w:right w:val="none" w:sz="0" w:space="0" w:color="auto"/>
      </w:divBdr>
    </w:div>
    <w:div w:id="1012758271">
      <w:bodyDiv w:val="1"/>
      <w:marLeft w:val="0"/>
      <w:marRight w:val="0"/>
      <w:marTop w:val="0"/>
      <w:marBottom w:val="0"/>
      <w:divBdr>
        <w:top w:val="none" w:sz="0" w:space="0" w:color="auto"/>
        <w:left w:val="none" w:sz="0" w:space="0" w:color="auto"/>
        <w:bottom w:val="none" w:sz="0" w:space="0" w:color="auto"/>
        <w:right w:val="none" w:sz="0" w:space="0" w:color="auto"/>
      </w:divBdr>
    </w:div>
    <w:div w:id="1013842167">
      <w:bodyDiv w:val="1"/>
      <w:marLeft w:val="0"/>
      <w:marRight w:val="0"/>
      <w:marTop w:val="0"/>
      <w:marBottom w:val="0"/>
      <w:divBdr>
        <w:top w:val="none" w:sz="0" w:space="0" w:color="auto"/>
        <w:left w:val="none" w:sz="0" w:space="0" w:color="auto"/>
        <w:bottom w:val="none" w:sz="0" w:space="0" w:color="auto"/>
        <w:right w:val="none" w:sz="0" w:space="0" w:color="auto"/>
      </w:divBdr>
    </w:div>
    <w:div w:id="1013994115">
      <w:bodyDiv w:val="1"/>
      <w:marLeft w:val="0"/>
      <w:marRight w:val="0"/>
      <w:marTop w:val="0"/>
      <w:marBottom w:val="0"/>
      <w:divBdr>
        <w:top w:val="none" w:sz="0" w:space="0" w:color="auto"/>
        <w:left w:val="none" w:sz="0" w:space="0" w:color="auto"/>
        <w:bottom w:val="none" w:sz="0" w:space="0" w:color="auto"/>
        <w:right w:val="none" w:sz="0" w:space="0" w:color="auto"/>
      </w:divBdr>
    </w:div>
    <w:div w:id="1015040294">
      <w:bodyDiv w:val="1"/>
      <w:marLeft w:val="0"/>
      <w:marRight w:val="0"/>
      <w:marTop w:val="0"/>
      <w:marBottom w:val="0"/>
      <w:divBdr>
        <w:top w:val="none" w:sz="0" w:space="0" w:color="auto"/>
        <w:left w:val="none" w:sz="0" w:space="0" w:color="auto"/>
        <w:bottom w:val="none" w:sz="0" w:space="0" w:color="auto"/>
        <w:right w:val="none" w:sz="0" w:space="0" w:color="auto"/>
      </w:divBdr>
    </w:div>
    <w:div w:id="1018314898">
      <w:bodyDiv w:val="1"/>
      <w:marLeft w:val="0"/>
      <w:marRight w:val="0"/>
      <w:marTop w:val="0"/>
      <w:marBottom w:val="0"/>
      <w:divBdr>
        <w:top w:val="none" w:sz="0" w:space="0" w:color="auto"/>
        <w:left w:val="none" w:sz="0" w:space="0" w:color="auto"/>
        <w:bottom w:val="none" w:sz="0" w:space="0" w:color="auto"/>
        <w:right w:val="none" w:sz="0" w:space="0" w:color="auto"/>
      </w:divBdr>
    </w:div>
    <w:div w:id="1030954037">
      <w:bodyDiv w:val="1"/>
      <w:marLeft w:val="0"/>
      <w:marRight w:val="0"/>
      <w:marTop w:val="0"/>
      <w:marBottom w:val="0"/>
      <w:divBdr>
        <w:top w:val="none" w:sz="0" w:space="0" w:color="auto"/>
        <w:left w:val="none" w:sz="0" w:space="0" w:color="auto"/>
        <w:bottom w:val="none" w:sz="0" w:space="0" w:color="auto"/>
        <w:right w:val="none" w:sz="0" w:space="0" w:color="auto"/>
      </w:divBdr>
    </w:div>
    <w:div w:id="1031491568">
      <w:bodyDiv w:val="1"/>
      <w:marLeft w:val="0"/>
      <w:marRight w:val="0"/>
      <w:marTop w:val="0"/>
      <w:marBottom w:val="0"/>
      <w:divBdr>
        <w:top w:val="none" w:sz="0" w:space="0" w:color="auto"/>
        <w:left w:val="none" w:sz="0" w:space="0" w:color="auto"/>
        <w:bottom w:val="none" w:sz="0" w:space="0" w:color="auto"/>
        <w:right w:val="none" w:sz="0" w:space="0" w:color="auto"/>
      </w:divBdr>
    </w:div>
    <w:div w:id="1031996154">
      <w:bodyDiv w:val="1"/>
      <w:marLeft w:val="0"/>
      <w:marRight w:val="0"/>
      <w:marTop w:val="0"/>
      <w:marBottom w:val="0"/>
      <w:divBdr>
        <w:top w:val="none" w:sz="0" w:space="0" w:color="auto"/>
        <w:left w:val="none" w:sz="0" w:space="0" w:color="auto"/>
        <w:bottom w:val="none" w:sz="0" w:space="0" w:color="auto"/>
        <w:right w:val="none" w:sz="0" w:space="0" w:color="auto"/>
      </w:divBdr>
    </w:div>
    <w:div w:id="1032338386">
      <w:bodyDiv w:val="1"/>
      <w:marLeft w:val="0"/>
      <w:marRight w:val="0"/>
      <w:marTop w:val="0"/>
      <w:marBottom w:val="0"/>
      <w:divBdr>
        <w:top w:val="none" w:sz="0" w:space="0" w:color="auto"/>
        <w:left w:val="none" w:sz="0" w:space="0" w:color="auto"/>
        <w:bottom w:val="none" w:sz="0" w:space="0" w:color="auto"/>
        <w:right w:val="none" w:sz="0" w:space="0" w:color="auto"/>
      </w:divBdr>
    </w:div>
    <w:div w:id="1033656165">
      <w:bodyDiv w:val="1"/>
      <w:marLeft w:val="0"/>
      <w:marRight w:val="0"/>
      <w:marTop w:val="0"/>
      <w:marBottom w:val="0"/>
      <w:divBdr>
        <w:top w:val="none" w:sz="0" w:space="0" w:color="auto"/>
        <w:left w:val="none" w:sz="0" w:space="0" w:color="auto"/>
        <w:bottom w:val="none" w:sz="0" w:space="0" w:color="auto"/>
        <w:right w:val="none" w:sz="0" w:space="0" w:color="auto"/>
      </w:divBdr>
    </w:div>
    <w:div w:id="1036394322">
      <w:bodyDiv w:val="1"/>
      <w:marLeft w:val="0"/>
      <w:marRight w:val="0"/>
      <w:marTop w:val="0"/>
      <w:marBottom w:val="0"/>
      <w:divBdr>
        <w:top w:val="none" w:sz="0" w:space="0" w:color="auto"/>
        <w:left w:val="none" w:sz="0" w:space="0" w:color="auto"/>
        <w:bottom w:val="none" w:sz="0" w:space="0" w:color="auto"/>
        <w:right w:val="none" w:sz="0" w:space="0" w:color="auto"/>
      </w:divBdr>
    </w:div>
    <w:div w:id="1036811662">
      <w:bodyDiv w:val="1"/>
      <w:marLeft w:val="0"/>
      <w:marRight w:val="0"/>
      <w:marTop w:val="0"/>
      <w:marBottom w:val="0"/>
      <w:divBdr>
        <w:top w:val="none" w:sz="0" w:space="0" w:color="auto"/>
        <w:left w:val="none" w:sz="0" w:space="0" w:color="auto"/>
        <w:bottom w:val="none" w:sz="0" w:space="0" w:color="auto"/>
        <w:right w:val="none" w:sz="0" w:space="0" w:color="auto"/>
      </w:divBdr>
    </w:div>
    <w:div w:id="1038353099">
      <w:bodyDiv w:val="1"/>
      <w:marLeft w:val="0"/>
      <w:marRight w:val="0"/>
      <w:marTop w:val="0"/>
      <w:marBottom w:val="0"/>
      <w:divBdr>
        <w:top w:val="none" w:sz="0" w:space="0" w:color="auto"/>
        <w:left w:val="none" w:sz="0" w:space="0" w:color="auto"/>
        <w:bottom w:val="none" w:sz="0" w:space="0" w:color="auto"/>
        <w:right w:val="none" w:sz="0" w:space="0" w:color="auto"/>
      </w:divBdr>
    </w:div>
    <w:div w:id="1039938630">
      <w:bodyDiv w:val="1"/>
      <w:marLeft w:val="0"/>
      <w:marRight w:val="0"/>
      <w:marTop w:val="0"/>
      <w:marBottom w:val="0"/>
      <w:divBdr>
        <w:top w:val="none" w:sz="0" w:space="0" w:color="auto"/>
        <w:left w:val="none" w:sz="0" w:space="0" w:color="auto"/>
        <w:bottom w:val="none" w:sz="0" w:space="0" w:color="auto"/>
        <w:right w:val="none" w:sz="0" w:space="0" w:color="auto"/>
      </w:divBdr>
    </w:div>
    <w:div w:id="1040015041">
      <w:bodyDiv w:val="1"/>
      <w:marLeft w:val="0"/>
      <w:marRight w:val="0"/>
      <w:marTop w:val="0"/>
      <w:marBottom w:val="0"/>
      <w:divBdr>
        <w:top w:val="none" w:sz="0" w:space="0" w:color="auto"/>
        <w:left w:val="none" w:sz="0" w:space="0" w:color="auto"/>
        <w:bottom w:val="none" w:sz="0" w:space="0" w:color="auto"/>
        <w:right w:val="none" w:sz="0" w:space="0" w:color="auto"/>
      </w:divBdr>
    </w:div>
    <w:div w:id="1042829080">
      <w:bodyDiv w:val="1"/>
      <w:marLeft w:val="0"/>
      <w:marRight w:val="0"/>
      <w:marTop w:val="0"/>
      <w:marBottom w:val="0"/>
      <w:divBdr>
        <w:top w:val="none" w:sz="0" w:space="0" w:color="auto"/>
        <w:left w:val="none" w:sz="0" w:space="0" w:color="auto"/>
        <w:bottom w:val="none" w:sz="0" w:space="0" w:color="auto"/>
        <w:right w:val="none" w:sz="0" w:space="0" w:color="auto"/>
      </w:divBdr>
    </w:div>
    <w:div w:id="1045445879">
      <w:bodyDiv w:val="1"/>
      <w:marLeft w:val="0"/>
      <w:marRight w:val="0"/>
      <w:marTop w:val="0"/>
      <w:marBottom w:val="0"/>
      <w:divBdr>
        <w:top w:val="none" w:sz="0" w:space="0" w:color="auto"/>
        <w:left w:val="none" w:sz="0" w:space="0" w:color="auto"/>
        <w:bottom w:val="none" w:sz="0" w:space="0" w:color="auto"/>
        <w:right w:val="none" w:sz="0" w:space="0" w:color="auto"/>
      </w:divBdr>
    </w:div>
    <w:div w:id="1047601971">
      <w:bodyDiv w:val="1"/>
      <w:marLeft w:val="0"/>
      <w:marRight w:val="0"/>
      <w:marTop w:val="0"/>
      <w:marBottom w:val="0"/>
      <w:divBdr>
        <w:top w:val="none" w:sz="0" w:space="0" w:color="auto"/>
        <w:left w:val="none" w:sz="0" w:space="0" w:color="auto"/>
        <w:bottom w:val="none" w:sz="0" w:space="0" w:color="auto"/>
        <w:right w:val="none" w:sz="0" w:space="0" w:color="auto"/>
      </w:divBdr>
    </w:div>
    <w:div w:id="1047953155">
      <w:bodyDiv w:val="1"/>
      <w:marLeft w:val="0"/>
      <w:marRight w:val="0"/>
      <w:marTop w:val="0"/>
      <w:marBottom w:val="0"/>
      <w:divBdr>
        <w:top w:val="none" w:sz="0" w:space="0" w:color="auto"/>
        <w:left w:val="none" w:sz="0" w:space="0" w:color="auto"/>
        <w:bottom w:val="none" w:sz="0" w:space="0" w:color="auto"/>
        <w:right w:val="none" w:sz="0" w:space="0" w:color="auto"/>
      </w:divBdr>
    </w:div>
    <w:div w:id="1048215224">
      <w:bodyDiv w:val="1"/>
      <w:marLeft w:val="0"/>
      <w:marRight w:val="0"/>
      <w:marTop w:val="0"/>
      <w:marBottom w:val="0"/>
      <w:divBdr>
        <w:top w:val="none" w:sz="0" w:space="0" w:color="auto"/>
        <w:left w:val="none" w:sz="0" w:space="0" w:color="auto"/>
        <w:bottom w:val="none" w:sz="0" w:space="0" w:color="auto"/>
        <w:right w:val="none" w:sz="0" w:space="0" w:color="auto"/>
      </w:divBdr>
    </w:div>
    <w:div w:id="1049838160">
      <w:bodyDiv w:val="1"/>
      <w:marLeft w:val="0"/>
      <w:marRight w:val="0"/>
      <w:marTop w:val="0"/>
      <w:marBottom w:val="0"/>
      <w:divBdr>
        <w:top w:val="none" w:sz="0" w:space="0" w:color="auto"/>
        <w:left w:val="none" w:sz="0" w:space="0" w:color="auto"/>
        <w:bottom w:val="none" w:sz="0" w:space="0" w:color="auto"/>
        <w:right w:val="none" w:sz="0" w:space="0" w:color="auto"/>
      </w:divBdr>
    </w:div>
    <w:div w:id="1053233404">
      <w:bodyDiv w:val="1"/>
      <w:marLeft w:val="0"/>
      <w:marRight w:val="0"/>
      <w:marTop w:val="0"/>
      <w:marBottom w:val="0"/>
      <w:divBdr>
        <w:top w:val="none" w:sz="0" w:space="0" w:color="auto"/>
        <w:left w:val="none" w:sz="0" w:space="0" w:color="auto"/>
        <w:bottom w:val="none" w:sz="0" w:space="0" w:color="auto"/>
        <w:right w:val="none" w:sz="0" w:space="0" w:color="auto"/>
      </w:divBdr>
    </w:div>
    <w:div w:id="1053581758">
      <w:bodyDiv w:val="1"/>
      <w:marLeft w:val="0"/>
      <w:marRight w:val="0"/>
      <w:marTop w:val="0"/>
      <w:marBottom w:val="0"/>
      <w:divBdr>
        <w:top w:val="none" w:sz="0" w:space="0" w:color="auto"/>
        <w:left w:val="none" w:sz="0" w:space="0" w:color="auto"/>
        <w:bottom w:val="none" w:sz="0" w:space="0" w:color="auto"/>
        <w:right w:val="none" w:sz="0" w:space="0" w:color="auto"/>
      </w:divBdr>
    </w:div>
    <w:div w:id="1053849595">
      <w:bodyDiv w:val="1"/>
      <w:marLeft w:val="0"/>
      <w:marRight w:val="0"/>
      <w:marTop w:val="0"/>
      <w:marBottom w:val="0"/>
      <w:divBdr>
        <w:top w:val="none" w:sz="0" w:space="0" w:color="auto"/>
        <w:left w:val="none" w:sz="0" w:space="0" w:color="auto"/>
        <w:bottom w:val="none" w:sz="0" w:space="0" w:color="auto"/>
        <w:right w:val="none" w:sz="0" w:space="0" w:color="auto"/>
      </w:divBdr>
    </w:div>
    <w:div w:id="1056858543">
      <w:bodyDiv w:val="1"/>
      <w:marLeft w:val="0"/>
      <w:marRight w:val="0"/>
      <w:marTop w:val="0"/>
      <w:marBottom w:val="0"/>
      <w:divBdr>
        <w:top w:val="none" w:sz="0" w:space="0" w:color="auto"/>
        <w:left w:val="none" w:sz="0" w:space="0" w:color="auto"/>
        <w:bottom w:val="none" w:sz="0" w:space="0" w:color="auto"/>
        <w:right w:val="none" w:sz="0" w:space="0" w:color="auto"/>
      </w:divBdr>
    </w:div>
    <w:div w:id="1057317090">
      <w:bodyDiv w:val="1"/>
      <w:marLeft w:val="0"/>
      <w:marRight w:val="0"/>
      <w:marTop w:val="0"/>
      <w:marBottom w:val="0"/>
      <w:divBdr>
        <w:top w:val="none" w:sz="0" w:space="0" w:color="auto"/>
        <w:left w:val="none" w:sz="0" w:space="0" w:color="auto"/>
        <w:bottom w:val="none" w:sz="0" w:space="0" w:color="auto"/>
        <w:right w:val="none" w:sz="0" w:space="0" w:color="auto"/>
      </w:divBdr>
    </w:div>
    <w:div w:id="1057705650">
      <w:bodyDiv w:val="1"/>
      <w:marLeft w:val="0"/>
      <w:marRight w:val="0"/>
      <w:marTop w:val="0"/>
      <w:marBottom w:val="0"/>
      <w:divBdr>
        <w:top w:val="none" w:sz="0" w:space="0" w:color="auto"/>
        <w:left w:val="none" w:sz="0" w:space="0" w:color="auto"/>
        <w:bottom w:val="none" w:sz="0" w:space="0" w:color="auto"/>
        <w:right w:val="none" w:sz="0" w:space="0" w:color="auto"/>
      </w:divBdr>
    </w:div>
    <w:div w:id="1060329674">
      <w:bodyDiv w:val="1"/>
      <w:marLeft w:val="0"/>
      <w:marRight w:val="0"/>
      <w:marTop w:val="0"/>
      <w:marBottom w:val="0"/>
      <w:divBdr>
        <w:top w:val="none" w:sz="0" w:space="0" w:color="auto"/>
        <w:left w:val="none" w:sz="0" w:space="0" w:color="auto"/>
        <w:bottom w:val="none" w:sz="0" w:space="0" w:color="auto"/>
        <w:right w:val="none" w:sz="0" w:space="0" w:color="auto"/>
      </w:divBdr>
    </w:div>
    <w:div w:id="1061178861">
      <w:bodyDiv w:val="1"/>
      <w:marLeft w:val="0"/>
      <w:marRight w:val="0"/>
      <w:marTop w:val="0"/>
      <w:marBottom w:val="0"/>
      <w:divBdr>
        <w:top w:val="none" w:sz="0" w:space="0" w:color="auto"/>
        <w:left w:val="none" w:sz="0" w:space="0" w:color="auto"/>
        <w:bottom w:val="none" w:sz="0" w:space="0" w:color="auto"/>
        <w:right w:val="none" w:sz="0" w:space="0" w:color="auto"/>
      </w:divBdr>
    </w:div>
    <w:div w:id="1061825259">
      <w:bodyDiv w:val="1"/>
      <w:marLeft w:val="0"/>
      <w:marRight w:val="0"/>
      <w:marTop w:val="0"/>
      <w:marBottom w:val="0"/>
      <w:divBdr>
        <w:top w:val="none" w:sz="0" w:space="0" w:color="auto"/>
        <w:left w:val="none" w:sz="0" w:space="0" w:color="auto"/>
        <w:bottom w:val="none" w:sz="0" w:space="0" w:color="auto"/>
        <w:right w:val="none" w:sz="0" w:space="0" w:color="auto"/>
      </w:divBdr>
    </w:div>
    <w:div w:id="1062023671">
      <w:bodyDiv w:val="1"/>
      <w:marLeft w:val="0"/>
      <w:marRight w:val="0"/>
      <w:marTop w:val="0"/>
      <w:marBottom w:val="0"/>
      <w:divBdr>
        <w:top w:val="none" w:sz="0" w:space="0" w:color="auto"/>
        <w:left w:val="none" w:sz="0" w:space="0" w:color="auto"/>
        <w:bottom w:val="none" w:sz="0" w:space="0" w:color="auto"/>
        <w:right w:val="none" w:sz="0" w:space="0" w:color="auto"/>
      </w:divBdr>
    </w:div>
    <w:div w:id="1062751308">
      <w:bodyDiv w:val="1"/>
      <w:marLeft w:val="0"/>
      <w:marRight w:val="0"/>
      <w:marTop w:val="0"/>
      <w:marBottom w:val="0"/>
      <w:divBdr>
        <w:top w:val="none" w:sz="0" w:space="0" w:color="auto"/>
        <w:left w:val="none" w:sz="0" w:space="0" w:color="auto"/>
        <w:bottom w:val="none" w:sz="0" w:space="0" w:color="auto"/>
        <w:right w:val="none" w:sz="0" w:space="0" w:color="auto"/>
      </w:divBdr>
    </w:div>
    <w:div w:id="1063022435">
      <w:bodyDiv w:val="1"/>
      <w:marLeft w:val="0"/>
      <w:marRight w:val="0"/>
      <w:marTop w:val="0"/>
      <w:marBottom w:val="0"/>
      <w:divBdr>
        <w:top w:val="none" w:sz="0" w:space="0" w:color="auto"/>
        <w:left w:val="none" w:sz="0" w:space="0" w:color="auto"/>
        <w:bottom w:val="none" w:sz="0" w:space="0" w:color="auto"/>
        <w:right w:val="none" w:sz="0" w:space="0" w:color="auto"/>
      </w:divBdr>
    </w:div>
    <w:div w:id="1066952214">
      <w:bodyDiv w:val="1"/>
      <w:marLeft w:val="0"/>
      <w:marRight w:val="0"/>
      <w:marTop w:val="0"/>
      <w:marBottom w:val="0"/>
      <w:divBdr>
        <w:top w:val="none" w:sz="0" w:space="0" w:color="auto"/>
        <w:left w:val="none" w:sz="0" w:space="0" w:color="auto"/>
        <w:bottom w:val="none" w:sz="0" w:space="0" w:color="auto"/>
        <w:right w:val="none" w:sz="0" w:space="0" w:color="auto"/>
      </w:divBdr>
    </w:div>
    <w:div w:id="1072579882">
      <w:bodyDiv w:val="1"/>
      <w:marLeft w:val="0"/>
      <w:marRight w:val="0"/>
      <w:marTop w:val="0"/>
      <w:marBottom w:val="0"/>
      <w:divBdr>
        <w:top w:val="none" w:sz="0" w:space="0" w:color="auto"/>
        <w:left w:val="none" w:sz="0" w:space="0" w:color="auto"/>
        <w:bottom w:val="none" w:sz="0" w:space="0" w:color="auto"/>
        <w:right w:val="none" w:sz="0" w:space="0" w:color="auto"/>
      </w:divBdr>
    </w:div>
    <w:div w:id="1073311290">
      <w:bodyDiv w:val="1"/>
      <w:marLeft w:val="0"/>
      <w:marRight w:val="0"/>
      <w:marTop w:val="0"/>
      <w:marBottom w:val="0"/>
      <w:divBdr>
        <w:top w:val="none" w:sz="0" w:space="0" w:color="auto"/>
        <w:left w:val="none" w:sz="0" w:space="0" w:color="auto"/>
        <w:bottom w:val="none" w:sz="0" w:space="0" w:color="auto"/>
        <w:right w:val="none" w:sz="0" w:space="0" w:color="auto"/>
      </w:divBdr>
    </w:div>
    <w:div w:id="1073360432">
      <w:bodyDiv w:val="1"/>
      <w:marLeft w:val="0"/>
      <w:marRight w:val="0"/>
      <w:marTop w:val="0"/>
      <w:marBottom w:val="0"/>
      <w:divBdr>
        <w:top w:val="none" w:sz="0" w:space="0" w:color="auto"/>
        <w:left w:val="none" w:sz="0" w:space="0" w:color="auto"/>
        <w:bottom w:val="none" w:sz="0" w:space="0" w:color="auto"/>
        <w:right w:val="none" w:sz="0" w:space="0" w:color="auto"/>
      </w:divBdr>
    </w:div>
    <w:div w:id="1077704836">
      <w:bodyDiv w:val="1"/>
      <w:marLeft w:val="0"/>
      <w:marRight w:val="0"/>
      <w:marTop w:val="0"/>
      <w:marBottom w:val="0"/>
      <w:divBdr>
        <w:top w:val="none" w:sz="0" w:space="0" w:color="auto"/>
        <w:left w:val="none" w:sz="0" w:space="0" w:color="auto"/>
        <w:bottom w:val="none" w:sz="0" w:space="0" w:color="auto"/>
        <w:right w:val="none" w:sz="0" w:space="0" w:color="auto"/>
      </w:divBdr>
    </w:div>
    <w:div w:id="1078862819">
      <w:bodyDiv w:val="1"/>
      <w:marLeft w:val="0"/>
      <w:marRight w:val="0"/>
      <w:marTop w:val="0"/>
      <w:marBottom w:val="0"/>
      <w:divBdr>
        <w:top w:val="none" w:sz="0" w:space="0" w:color="auto"/>
        <w:left w:val="none" w:sz="0" w:space="0" w:color="auto"/>
        <w:bottom w:val="none" w:sz="0" w:space="0" w:color="auto"/>
        <w:right w:val="none" w:sz="0" w:space="0" w:color="auto"/>
      </w:divBdr>
    </w:div>
    <w:div w:id="1081487191">
      <w:bodyDiv w:val="1"/>
      <w:marLeft w:val="0"/>
      <w:marRight w:val="0"/>
      <w:marTop w:val="0"/>
      <w:marBottom w:val="0"/>
      <w:divBdr>
        <w:top w:val="none" w:sz="0" w:space="0" w:color="auto"/>
        <w:left w:val="none" w:sz="0" w:space="0" w:color="auto"/>
        <w:bottom w:val="none" w:sz="0" w:space="0" w:color="auto"/>
        <w:right w:val="none" w:sz="0" w:space="0" w:color="auto"/>
      </w:divBdr>
    </w:div>
    <w:div w:id="1081607606">
      <w:bodyDiv w:val="1"/>
      <w:marLeft w:val="0"/>
      <w:marRight w:val="0"/>
      <w:marTop w:val="0"/>
      <w:marBottom w:val="0"/>
      <w:divBdr>
        <w:top w:val="none" w:sz="0" w:space="0" w:color="auto"/>
        <w:left w:val="none" w:sz="0" w:space="0" w:color="auto"/>
        <w:bottom w:val="none" w:sz="0" w:space="0" w:color="auto"/>
        <w:right w:val="none" w:sz="0" w:space="0" w:color="auto"/>
      </w:divBdr>
    </w:div>
    <w:div w:id="1084574575">
      <w:bodyDiv w:val="1"/>
      <w:marLeft w:val="0"/>
      <w:marRight w:val="0"/>
      <w:marTop w:val="0"/>
      <w:marBottom w:val="0"/>
      <w:divBdr>
        <w:top w:val="none" w:sz="0" w:space="0" w:color="auto"/>
        <w:left w:val="none" w:sz="0" w:space="0" w:color="auto"/>
        <w:bottom w:val="none" w:sz="0" w:space="0" w:color="auto"/>
        <w:right w:val="none" w:sz="0" w:space="0" w:color="auto"/>
      </w:divBdr>
    </w:div>
    <w:div w:id="1088430980">
      <w:bodyDiv w:val="1"/>
      <w:marLeft w:val="0"/>
      <w:marRight w:val="0"/>
      <w:marTop w:val="0"/>
      <w:marBottom w:val="0"/>
      <w:divBdr>
        <w:top w:val="none" w:sz="0" w:space="0" w:color="auto"/>
        <w:left w:val="none" w:sz="0" w:space="0" w:color="auto"/>
        <w:bottom w:val="none" w:sz="0" w:space="0" w:color="auto"/>
        <w:right w:val="none" w:sz="0" w:space="0" w:color="auto"/>
      </w:divBdr>
    </w:div>
    <w:div w:id="1089500188">
      <w:bodyDiv w:val="1"/>
      <w:marLeft w:val="0"/>
      <w:marRight w:val="0"/>
      <w:marTop w:val="0"/>
      <w:marBottom w:val="0"/>
      <w:divBdr>
        <w:top w:val="none" w:sz="0" w:space="0" w:color="auto"/>
        <w:left w:val="none" w:sz="0" w:space="0" w:color="auto"/>
        <w:bottom w:val="none" w:sz="0" w:space="0" w:color="auto"/>
        <w:right w:val="none" w:sz="0" w:space="0" w:color="auto"/>
      </w:divBdr>
    </w:div>
    <w:div w:id="1094745053">
      <w:bodyDiv w:val="1"/>
      <w:marLeft w:val="0"/>
      <w:marRight w:val="0"/>
      <w:marTop w:val="0"/>
      <w:marBottom w:val="0"/>
      <w:divBdr>
        <w:top w:val="none" w:sz="0" w:space="0" w:color="auto"/>
        <w:left w:val="none" w:sz="0" w:space="0" w:color="auto"/>
        <w:bottom w:val="none" w:sz="0" w:space="0" w:color="auto"/>
        <w:right w:val="none" w:sz="0" w:space="0" w:color="auto"/>
      </w:divBdr>
    </w:div>
    <w:div w:id="1095243786">
      <w:bodyDiv w:val="1"/>
      <w:marLeft w:val="0"/>
      <w:marRight w:val="0"/>
      <w:marTop w:val="0"/>
      <w:marBottom w:val="0"/>
      <w:divBdr>
        <w:top w:val="none" w:sz="0" w:space="0" w:color="auto"/>
        <w:left w:val="none" w:sz="0" w:space="0" w:color="auto"/>
        <w:bottom w:val="none" w:sz="0" w:space="0" w:color="auto"/>
        <w:right w:val="none" w:sz="0" w:space="0" w:color="auto"/>
      </w:divBdr>
    </w:div>
    <w:div w:id="1097098070">
      <w:bodyDiv w:val="1"/>
      <w:marLeft w:val="0"/>
      <w:marRight w:val="0"/>
      <w:marTop w:val="0"/>
      <w:marBottom w:val="0"/>
      <w:divBdr>
        <w:top w:val="none" w:sz="0" w:space="0" w:color="auto"/>
        <w:left w:val="none" w:sz="0" w:space="0" w:color="auto"/>
        <w:bottom w:val="none" w:sz="0" w:space="0" w:color="auto"/>
        <w:right w:val="none" w:sz="0" w:space="0" w:color="auto"/>
      </w:divBdr>
    </w:div>
    <w:div w:id="1097098570">
      <w:bodyDiv w:val="1"/>
      <w:marLeft w:val="0"/>
      <w:marRight w:val="0"/>
      <w:marTop w:val="0"/>
      <w:marBottom w:val="0"/>
      <w:divBdr>
        <w:top w:val="none" w:sz="0" w:space="0" w:color="auto"/>
        <w:left w:val="none" w:sz="0" w:space="0" w:color="auto"/>
        <w:bottom w:val="none" w:sz="0" w:space="0" w:color="auto"/>
        <w:right w:val="none" w:sz="0" w:space="0" w:color="auto"/>
      </w:divBdr>
    </w:div>
    <w:div w:id="1097671367">
      <w:bodyDiv w:val="1"/>
      <w:marLeft w:val="0"/>
      <w:marRight w:val="0"/>
      <w:marTop w:val="0"/>
      <w:marBottom w:val="0"/>
      <w:divBdr>
        <w:top w:val="none" w:sz="0" w:space="0" w:color="auto"/>
        <w:left w:val="none" w:sz="0" w:space="0" w:color="auto"/>
        <w:bottom w:val="none" w:sz="0" w:space="0" w:color="auto"/>
        <w:right w:val="none" w:sz="0" w:space="0" w:color="auto"/>
      </w:divBdr>
    </w:div>
    <w:div w:id="1097873043">
      <w:bodyDiv w:val="1"/>
      <w:marLeft w:val="0"/>
      <w:marRight w:val="0"/>
      <w:marTop w:val="0"/>
      <w:marBottom w:val="0"/>
      <w:divBdr>
        <w:top w:val="none" w:sz="0" w:space="0" w:color="auto"/>
        <w:left w:val="none" w:sz="0" w:space="0" w:color="auto"/>
        <w:bottom w:val="none" w:sz="0" w:space="0" w:color="auto"/>
        <w:right w:val="none" w:sz="0" w:space="0" w:color="auto"/>
      </w:divBdr>
    </w:div>
    <w:div w:id="1099638307">
      <w:bodyDiv w:val="1"/>
      <w:marLeft w:val="0"/>
      <w:marRight w:val="0"/>
      <w:marTop w:val="0"/>
      <w:marBottom w:val="0"/>
      <w:divBdr>
        <w:top w:val="none" w:sz="0" w:space="0" w:color="auto"/>
        <w:left w:val="none" w:sz="0" w:space="0" w:color="auto"/>
        <w:bottom w:val="none" w:sz="0" w:space="0" w:color="auto"/>
        <w:right w:val="none" w:sz="0" w:space="0" w:color="auto"/>
      </w:divBdr>
    </w:div>
    <w:div w:id="1100641004">
      <w:bodyDiv w:val="1"/>
      <w:marLeft w:val="0"/>
      <w:marRight w:val="0"/>
      <w:marTop w:val="0"/>
      <w:marBottom w:val="0"/>
      <w:divBdr>
        <w:top w:val="none" w:sz="0" w:space="0" w:color="auto"/>
        <w:left w:val="none" w:sz="0" w:space="0" w:color="auto"/>
        <w:bottom w:val="none" w:sz="0" w:space="0" w:color="auto"/>
        <w:right w:val="none" w:sz="0" w:space="0" w:color="auto"/>
      </w:divBdr>
    </w:div>
    <w:div w:id="1102646238">
      <w:bodyDiv w:val="1"/>
      <w:marLeft w:val="0"/>
      <w:marRight w:val="0"/>
      <w:marTop w:val="0"/>
      <w:marBottom w:val="0"/>
      <w:divBdr>
        <w:top w:val="none" w:sz="0" w:space="0" w:color="auto"/>
        <w:left w:val="none" w:sz="0" w:space="0" w:color="auto"/>
        <w:bottom w:val="none" w:sz="0" w:space="0" w:color="auto"/>
        <w:right w:val="none" w:sz="0" w:space="0" w:color="auto"/>
      </w:divBdr>
    </w:div>
    <w:div w:id="1103190810">
      <w:bodyDiv w:val="1"/>
      <w:marLeft w:val="0"/>
      <w:marRight w:val="0"/>
      <w:marTop w:val="0"/>
      <w:marBottom w:val="0"/>
      <w:divBdr>
        <w:top w:val="none" w:sz="0" w:space="0" w:color="auto"/>
        <w:left w:val="none" w:sz="0" w:space="0" w:color="auto"/>
        <w:bottom w:val="none" w:sz="0" w:space="0" w:color="auto"/>
        <w:right w:val="none" w:sz="0" w:space="0" w:color="auto"/>
      </w:divBdr>
      <w:divsChild>
        <w:div w:id="8631303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07047163">
      <w:bodyDiv w:val="1"/>
      <w:marLeft w:val="0"/>
      <w:marRight w:val="0"/>
      <w:marTop w:val="0"/>
      <w:marBottom w:val="0"/>
      <w:divBdr>
        <w:top w:val="none" w:sz="0" w:space="0" w:color="auto"/>
        <w:left w:val="none" w:sz="0" w:space="0" w:color="auto"/>
        <w:bottom w:val="none" w:sz="0" w:space="0" w:color="auto"/>
        <w:right w:val="none" w:sz="0" w:space="0" w:color="auto"/>
      </w:divBdr>
    </w:div>
    <w:div w:id="1109471757">
      <w:bodyDiv w:val="1"/>
      <w:marLeft w:val="0"/>
      <w:marRight w:val="0"/>
      <w:marTop w:val="0"/>
      <w:marBottom w:val="0"/>
      <w:divBdr>
        <w:top w:val="none" w:sz="0" w:space="0" w:color="auto"/>
        <w:left w:val="none" w:sz="0" w:space="0" w:color="auto"/>
        <w:bottom w:val="none" w:sz="0" w:space="0" w:color="auto"/>
        <w:right w:val="none" w:sz="0" w:space="0" w:color="auto"/>
      </w:divBdr>
    </w:div>
    <w:div w:id="1111776021">
      <w:bodyDiv w:val="1"/>
      <w:marLeft w:val="0"/>
      <w:marRight w:val="0"/>
      <w:marTop w:val="0"/>
      <w:marBottom w:val="0"/>
      <w:divBdr>
        <w:top w:val="none" w:sz="0" w:space="0" w:color="auto"/>
        <w:left w:val="none" w:sz="0" w:space="0" w:color="auto"/>
        <w:bottom w:val="none" w:sz="0" w:space="0" w:color="auto"/>
        <w:right w:val="none" w:sz="0" w:space="0" w:color="auto"/>
      </w:divBdr>
    </w:div>
    <w:div w:id="1111822537">
      <w:bodyDiv w:val="1"/>
      <w:marLeft w:val="0"/>
      <w:marRight w:val="0"/>
      <w:marTop w:val="0"/>
      <w:marBottom w:val="0"/>
      <w:divBdr>
        <w:top w:val="none" w:sz="0" w:space="0" w:color="auto"/>
        <w:left w:val="none" w:sz="0" w:space="0" w:color="auto"/>
        <w:bottom w:val="none" w:sz="0" w:space="0" w:color="auto"/>
        <w:right w:val="none" w:sz="0" w:space="0" w:color="auto"/>
      </w:divBdr>
    </w:div>
    <w:div w:id="1118255724">
      <w:bodyDiv w:val="1"/>
      <w:marLeft w:val="0"/>
      <w:marRight w:val="0"/>
      <w:marTop w:val="0"/>
      <w:marBottom w:val="0"/>
      <w:divBdr>
        <w:top w:val="none" w:sz="0" w:space="0" w:color="auto"/>
        <w:left w:val="none" w:sz="0" w:space="0" w:color="auto"/>
        <w:bottom w:val="none" w:sz="0" w:space="0" w:color="auto"/>
        <w:right w:val="none" w:sz="0" w:space="0" w:color="auto"/>
      </w:divBdr>
    </w:div>
    <w:div w:id="1119227068">
      <w:bodyDiv w:val="1"/>
      <w:marLeft w:val="0"/>
      <w:marRight w:val="0"/>
      <w:marTop w:val="0"/>
      <w:marBottom w:val="0"/>
      <w:divBdr>
        <w:top w:val="none" w:sz="0" w:space="0" w:color="auto"/>
        <w:left w:val="none" w:sz="0" w:space="0" w:color="auto"/>
        <w:bottom w:val="none" w:sz="0" w:space="0" w:color="auto"/>
        <w:right w:val="none" w:sz="0" w:space="0" w:color="auto"/>
      </w:divBdr>
    </w:div>
    <w:div w:id="1120108082">
      <w:bodyDiv w:val="1"/>
      <w:marLeft w:val="0"/>
      <w:marRight w:val="0"/>
      <w:marTop w:val="0"/>
      <w:marBottom w:val="0"/>
      <w:divBdr>
        <w:top w:val="none" w:sz="0" w:space="0" w:color="auto"/>
        <w:left w:val="none" w:sz="0" w:space="0" w:color="auto"/>
        <w:bottom w:val="none" w:sz="0" w:space="0" w:color="auto"/>
        <w:right w:val="none" w:sz="0" w:space="0" w:color="auto"/>
      </w:divBdr>
    </w:div>
    <w:div w:id="1122000863">
      <w:bodyDiv w:val="1"/>
      <w:marLeft w:val="0"/>
      <w:marRight w:val="0"/>
      <w:marTop w:val="0"/>
      <w:marBottom w:val="0"/>
      <w:divBdr>
        <w:top w:val="none" w:sz="0" w:space="0" w:color="auto"/>
        <w:left w:val="none" w:sz="0" w:space="0" w:color="auto"/>
        <w:bottom w:val="none" w:sz="0" w:space="0" w:color="auto"/>
        <w:right w:val="none" w:sz="0" w:space="0" w:color="auto"/>
      </w:divBdr>
    </w:div>
    <w:div w:id="1122074170">
      <w:bodyDiv w:val="1"/>
      <w:marLeft w:val="0"/>
      <w:marRight w:val="0"/>
      <w:marTop w:val="0"/>
      <w:marBottom w:val="0"/>
      <w:divBdr>
        <w:top w:val="none" w:sz="0" w:space="0" w:color="auto"/>
        <w:left w:val="none" w:sz="0" w:space="0" w:color="auto"/>
        <w:bottom w:val="none" w:sz="0" w:space="0" w:color="auto"/>
        <w:right w:val="none" w:sz="0" w:space="0" w:color="auto"/>
      </w:divBdr>
    </w:div>
    <w:div w:id="1122842000">
      <w:bodyDiv w:val="1"/>
      <w:marLeft w:val="0"/>
      <w:marRight w:val="0"/>
      <w:marTop w:val="0"/>
      <w:marBottom w:val="0"/>
      <w:divBdr>
        <w:top w:val="none" w:sz="0" w:space="0" w:color="auto"/>
        <w:left w:val="none" w:sz="0" w:space="0" w:color="auto"/>
        <w:bottom w:val="none" w:sz="0" w:space="0" w:color="auto"/>
        <w:right w:val="none" w:sz="0" w:space="0" w:color="auto"/>
      </w:divBdr>
    </w:div>
    <w:div w:id="1124230134">
      <w:bodyDiv w:val="1"/>
      <w:marLeft w:val="0"/>
      <w:marRight w:val="0"/>
      <w:marTop w:val="0"/>
      <w:marBottom w:val="0"/>
      <w:divBdr>
        <w:top w:val="none" w:sz="0" w:space="0" w:color="auto"/>
        <w:left w:val="none" w:sz="0" w:space="0" w:color="auto"/>
        <w:bottom w:val="none" w:sz="0" w:space="0" w:color="auto"/>
        <w:right w:val="none" w:sz="0" w:space="0" w:color="auto"/>
      </w:divBdr>
    </w:div>
    <w:div w:id="1126046207">
      <w:bodyDiv w:val="1"/>
      <w:marLeft w:val="0"/>
      <w:marRight w:val="0"/>
      <w:marTop w:val="0"/>
      <w:marBottom w:val="0"/>
      <w:divBdr>
        <w:top w:val="none" w:sz="0" w:space="0" w:color="auto"/>
        <w:left w:val="none" w:sz="0" w:space="0" w:color="auto"/>
        <w:bottom w:val="none" w:sz="0" w:space="0" w:color="auto"/>
        <w:right w:val="none" w:sz="0" w:space="0" w:color="auto"/>
      </w:divBdr>
    </w:div>
    <w:div w:id="1126390343">
      <w:bodyDiv w:val="1"/>
      <w:marLeft w:val="0"/>
      <w:marRight w:val="0"/>
      <w:marTop w:val="0"/>
      <w:marBottom w:val="0"/>
      <w:divBdr>
        <w:top w:val="none" w:sz="0" w:space="0" w:color="auto"/>
        <w:left w:val="none" w:sz="0" w:space="0" w:color="auto"/>
        <w:bottom w:val="none" w:sz="0" w:space="0" w:color="auto"/>
        <w:right w:val="none" w:sz="0" w:space="0" w:color="auto"/>
      </w:divBdr>
    </w:div>
    <w:div w:id="1126503475">
      <w:bodyDiv w:val="1"/>
      <w:marLeft w:val="0"/>
      <w:marRight w:val="0"/>
      <w:marTop w:val="0"/>
      <w:marBottom w:val="0"/>
      <w:divBdr>
        <w:top w:val="none" w:sz="0" w:space="0" w:color="auto"/>
        <w:left w:val="none" w:sz="0" w:space="0" w:color="auto"/>
        <w:bottom w:val="none" w:sz="0" w:space="0" w:color="auto"/>
        <w:right w:val="none" w:sz="0" w:space="0" w:color="auto"/>
      </w:divBdr>
    </w:div>
    <w:div w:id="1128090162">
      <w:bodyDiv w:val="1"/>
      <w:marLeft w:val="0"/>
      <w:marRight w:val="0"/>
      <w:marTop w:val="0"/>
      <w:marBottom w:val="0"/>
      <w:divBdr>
        <w:top w:val="none" w:sz="0" w:space="0" w:color="auto"/>
        <w:left w:val="none" w:sz="0" w:space="0" w:color="auto"/>
        <w:bottom w:val="none" w:sz="0" w:space="0" w:color="auto"/>
        <w:right w:val="none" w:sz="0" w:space="0" w:color="auto"/>
      </w:divBdr>
    </w:div>
    <w:div w:id="1130976649">
      <w:bodyDiv w:val="1"/>
      <w:marLeft w:val="0"/>
      <w:marRight w:val="0"/>
      <w:marTop w:val="0"/>
      <w:marBottom w:val="0"/>
      <w:divBdr>
        <w:top w:val="none" w:sz="0" w:space="0" w:color="auto"/>
        <w:left w:val="none" w:sz="0" w:space="0" w:color="auto"/>
        <w:bottom w:val="none" w:sz="0" w:space="0" w:color="auto"/>
        <w:right w:val="none" w:sz="0" w:space="0" w:color="auto"/>
      </w:divBdr>
    </w:div>
    <w:div w:id="1133131209">
      <w:bodyDiv w:val="1"/>
      <w:marLeft w:val="0"/>
      <w:marRight w:val="0"/>
      <w:marTop w:val="0"/>
      <w:marBottom w:val="0"/>
      <w:divBdr>
        <w:top w:val="none" w:sz="0" w:space="0" w:color="auto"/>
        <w:left w:val="none" w:sz="0" w:space="0" w:color="auto"/>
        <w:bottom w:val="none" w:sz="0" w:space="0" w:color="auto"/>
        <w:right w:val="none" w:sz="0" w:space="0" w:color="auto"/>
      </w:divBdr>
    </w:div>
    <w:div w:id="1134443934">
      <w:bodyDiv w:val="1"/>
      <w:marLeft w:val="0"/>
      <w:marRight w:val="0"/>
      <w:marTop w:val="0"/>
      <w:marBottom w:val="0"/>
      <w:divBdr>
        <w:top w:val="none" w:sz="0" w:space="0" w:color="auto"/>
        <w:left w:val="none" w:sz="0" w:space="0" w:color="auto"/>
        <w:bottom w:val="none" w:sz="0" w:space="0" w:color="auto"/>
        <w:right w:val="none" w:sz="0" w:space="0" w:color="auto"/>
      </w:divBdr>
    </w:div>
    <w:div w:id="1134981199">
      <w:bodyDiv w:val="1"/>
      <w:marLeft w:val="0"/>
      <w:marRight w:val="0"/>
      <w:marTop w:val="0"/>
      <w:marBottom w:val="0"/>
      <w:divBdr>
        <w:top w:val="none" w:sz="0" w:space="0" w:color="auto"/>
        <w:left w:val="none" w:sz="0" w:space="0" w:color="auto"/>
        <w:bottom w:val="none" w:sz="0" w:space="0" w:color="auto"/>
        <w:right w:val="none" w:sz="0" w:space="0" w:color="auto"/>
      </w:divBdr>
    </w:div>
    <w:div w:id="1136992325">
      <w:bodyDiv w:val="1"/>
      <w:marLeft w:val="0"/>
      <w:marRight w:val="0"/>
      <w:marTop w:val="0"/>
      <w:marBottom w:val="0"/>
      <w:divBdr>
        <w:top w:val="none" w:sz="0" w:space="0" w:color="auto"/>
        <w:left w:val="none" w:sz="0" w:space="0" w:color="auto"/>
        <w:bottom w:val="none" w:sz="0" w:space="0" w:color="auto"/>
        <w:right w:val="none" w:sz="0" w:space="0" w:color="auto"/>
      </w:divBdr>
    </w:div>
    <w:div w:id="1138377189">
      <w:bodyDiv w:val="1"/>
      <w:marLeft w:val="0"/>
      <w:marRight w:val="0"/>
      <w:marTop w:val="0"/>
      <w:marBottom w:val="0"/>
      <w:divBdr>
        <w:top w:val="none" w:sz="0" w:space="0" w:color="auto"/>
        <w:left w:val="none" w:sz="0" w:space="0" w:color="auto"/>
        <w:bottom w:val="none" w:sz="0" w:space="0" w:color="auto"/>
        <w:right w:val="none" w:sz="0" w:space="0" w:color="auto"/>
      </w:divBdr>
    </w:div>
    <w:div w:id="1139373597">
      <w:bodyDiv w:val="1"/>
      <w:marLeft w:val="0"/>
      <w:marRight w:val="0"/>
      <w:marTop w:val="0"/>
      <w:marBottom w:val="0"/>
      <w:divBdr>
        <w:top w:val="none" w:sz="0" w:space="0" w:color="auto"/>
        <w:left w:val="none" w:sz="0" w:space="0" w:color="auto"/>
        <w:bottom w:val="none" w:sz="0" w:space="0" w:color="auto"/>
        <w:right w:val="none" w:sz="0" w:space="0" w:color="auto"/>
      </w:divBdr>
    </w:div>
    <w:div w:id="1139497504">
      <w:bodyDiv w:val="1"/>
      <w:marLeft w:val="0"/>
      <w:marRight w:val="0"/>
      <w:marTop w:val="0"/>
      <w:marBottom w:val="0"/>
      <w:divBdr>
        <w:top w:val="none" w:sz="0" w:space="0" w:color="auto"/>
        <w:left w:val="none" w:sz="0" w:space="0" w:color="auto"/>
        <w:bottom w:val="none" w:sz="0" w:space="0" w:color="auto"/>
        <w:right w:val="none" w:sz="0" w:space="0" w:color="auto"/>
      </w:divBdr>
    </w:div>
    <w:div w:id="1140725765">
      <w:bodyDiv w:val="1"/>
      <w:marLeft w:val="0"/>
      <w:marRight w:val="0"/>
      <w:marTop w:val="0"/>
      <w:marBottom w:val="0"/>
      <w:divBdr>
        <w:top w:val="none" w:sz="0" w:space="0" w:color="auto"/>
        <w:left w:val="none" w:sz="0" w:space="0" w:color="auto"/>
        <w:bottom w:val="none" w:sz="0" w:space="0" w:color="auto"/>
        <w:right w:val="none" w:sz="0" w:space="0" w:color="auto"/>
      </w:divBdr>
    </w:div>
    <w:div w:id="1140927172">
      <w:bodyDiv w:val="1"/>
      <w:marLeft w:val="0"/>
      <w:marRight w:val="0"/>
      <w:marTop w:val="0"/>
      <w:marBottom w:val="0"/>
      <w:divBdr>
        <w:top w:val="none" w:sz="0" w:space="0" w:color="auto"/>
        <w:left w:val="none" w:sz="0" w:space="0" w:color="auto"/>
        <w:bottom w:val="none" w:sz="0" w:space="0" w:color="auto"/>
        <w:right w:val="none" w:sz="0" w:space="0" w:color="auto"/>
      </w:divBdr>
    </w:div>
    <w:div w:id="1141121352">
      <w:bodyDiv w:val="1"/>
      <w:marLeft w:val="0"/>
      <w:marRight w:val="0"/>
      <w:marTop w:val="0"/>
      <w:marBottom w:val="0"/>
      <w:divBdr>
        <w:top w:val="none" w:sz="0" w:space="0" w:color="auto"/>
        <w:left w:val="none" w:sz="0" w:space="0" w:color="auto"/>
        <w:bottom w:val="none" w:sz="0" w:space="0" w:color="auto"/>
        <w:right w:val="none" w:sz="0" w:space="0" w:color="auto"/>
      </w:divBdr>
    </w:div>
    <w:div w:id="1143348198">
      <w:bodyDiv w:val="1"/>
      <w:marLeft w:val="0"/>
      <w:marRight w:val="0"/>
      <w:marTop w:val="0"/>
      <w:marBottom w:val="0"/>
      <w:divBdr>
        <w:top w:val="none" w:sz="0" w:space="0" w:color="auto"/>
        <w:left w:val="none" w:sz="0" w:space="0" w:color="auto"/>
        <w:bottom w:val="none" w:sz="0" w:space="0" w:color="auto"/>
        <w:right w:val="none" w:sz="0" w:space="0" w:color="auto"/>
      </w:divBdr>
    </w:div>
    <w:div w:id="1143472939">
      <w:bodyDiv w:val="1"/>
      <w:marLeft w:val="0"/>
      <w:marRight w:val="0"/>
      <w:marTop w:val="0"/>
      <w:marBottom w:val="0"/>
      <w:divBdr>
        <w:top w:val="none" w:sz="0" w:space="0" w:color="auto"/>
        <w:left w:val="none" w:sz="0" w:space="0" w:color="auto"/>
        <w:bottom w:val="none" w:sz="0" w:space="0" w:color="auto"/>
        <w:right w:val="none" w:sz="0" w:space="0" w:color="auto"/>
      </w:divBdr>
    </w:div>
    <w:div w:id="1146774514">
      <w:bodyDiv w:val="1"/>
      <w:marLeft w:val="0"/>
      <w:marRight w:val="0"/>
      <w:marTop w:val="0"/>
      <w:marBottom w:val="0"/>
      <w:divBdr>
        <w:top w:val="none" w:sz="0" w:space="0" w:color="auto"/>
        <w:left w:val="none" w:sz="0" w:space="0" w:color="auto"/>
        <w:bottom w:val="none" w:sz="0" w:space="0" w:color="auto"/>
        <w:right w:val="none" w:sz="0" w:space="0" w:color="auto"/>
      </w:divBdr>
    </w:div>
    <w:div w:id="1149009251">
      <w:bodyDiv w:val="1"/>
      <w:marLeft w:val="0"/>
      <w:marRight w:val="0"/>
      <w:marTop w:val="0"/>
      <w:marBottom w:val="0"/>
      <w:divBdr>
        <w:top w:val="none" w:sz="0" w:space="0" w:color="auto"/>
        <w:left w:val="none" w:sz="0" w:space="0" w:color="auto"/>
        <w:bottom w:val="none" w:sz="0" w:space="0" w:color="auto"/>
        <w:right w:val="none" w:sz="0" w:space="0" w:color="auto"/>
      </w:divBdr>
    </w:div>
    <w:div w:id="1150757124">
      <w:bodyDiv w:val="1"/>
      <w:marLeft w:val="0"/>
      <w:marRight w:val="0"/>
      <w:marTop w:val="0"/>
      <w:marBottom w:val="0"/>
      <w:divBdr>
        <w:top w:val="none" w:sz="0" w:space="0" w:color="auto"/>
        <w:left w:val="none" w:sz="0" w:space="0" w:color="auto"/>
        <w:bottom w:val="none" w:sz="0" w:space="0" w:color="auto"/>
        <w:right w:val="none" w:sz="0" w:space="0" w:color="auto"/>
      </w:divBdr>
    </w:div>
    <w:div w:id="1150908103">
      <w:bodyDiv w:val="1"/>
      <w:marLeft w:val="0"/>
      <w:marRight w:val="0"/>
      <w:marTop w:val="0"/>
      <w:marBottom w:val="0"/>
      <w:divBdr>
        <w:top w:val="none" w:sz="0" w:space="0" w:color="auto"/>
        <w:left w:val="none" w:sz="0" w:space="0" w:color="auto"/>
        <w:bottom w:val="none" w:sz="0" w:space="0" w:color="auto"/>
        <w:right w:val="none" w:sz="0" w:space="0" w:color="auto"/>
      </w:divBdr>
    </w:div>
    <w:div w:id="1154680553">
      <w:bodyDiv w:val="1"/>
      <w:marLeft w:val="0"/>
      <w:marRight w:val="0"/>
      <w:marTop w:val="0"/>
      <w:marBottom w:val="0"/>
      <w:divBdr>
        <w:top w:val="none" w:sz="0" w:space="0" w:color="auto"/>
        <w:left w:val="none" w:sz="0" w:space="0" w:color="auto"/>
        <w:bottom w:val="none" w:sz="0" w:space="0" w:color="auto"/>
        <w:right w:val="none" w:sz="0" w:space="0" w:color="auto"/>
      </w:divBdr>
    </w:div>
    <w:div w:id="1154955456">
      <w:bodyDiv w:val="1"/>
      <w:marLeft w:val="0"/>
      <w:marRight w:val="0"/>
      <w:marTop w:val="0"/>
      <w:marBottom w:val="0"/>
      <w:divBdr>
        <w:top w:val="none" w:sz="0" w:space="0" w:color="auto"/>
        <w:left w:val="none" w:sz="0" w:space="0" w:color="auto"/>
        <w:bottom w:val="none" w:sz="0" w:space="0" w:color="auto"/>
        <w:right w:val="none" w:sz="0" w:space="0" w:color="auto"/>
      </w:divBdr>
    </w:div>
    <w:div w:id="1155880085">
      <w:bodyDiv w:val="1"/>
      <w:marLeft w:val="0"/>
      <w:marRight w:val="0"/>
      <w:marTop w:val="0"/>
      <w:marBottom w:val="0"/>
      <w:divBdr>
        <w:top w:val="none" w:sz="0" w:space="0" w:color="auto"/>
        <w:left w:val="none" w:sz="0" w:space="0" w:color="auto"/>
        <w:bottom w:val="none" w:sz="0" w:space="0" w:color="auto"/>
        <w:right w:val="none" w:sz="0" w:space="0" w:color="auto"/>
      </w:divBdr>
    </w:div>
    <w:div w:id="1157647464">
      <w:bodyDiv w:val="1"/>
      <w:marLeft w:val="0"/>
      <w:marRight w:val="0"/>
      <w:marTop w:val="0"/>
      <w:marBottom w:val="0"/>
      <w:divBdr>
        <w:top w:val="none" w:sz="0" w:space="0" w:color="auto"/>
        <w:left w:val="none" w:sz="0" w:space="0" w:color="auto"/>
        <w:bottom w:val="none" w:sz="0" w:space="0" w:color="auto"/>
        <w:right w:val="none" w:sz="0" w:space="0" w:color="auto"/>
      </w:divBdr>
    </w:div>
    <w:div w:id="1158350073">
      <w:bodyDiv w:val="1"/>
      <w:marLeft w:val="0"/>
      <w:marRight w:val="0"/>
      <w:marTop w:val="0"/>
      <w:marBottom w:val="0"/>
      <w:divBdr>
        <w:top w:val="none" w:sz="0" w:space="0" w:color="auto"/>
        <w:left w:val="none" w:sz="0" w:space="0" w:color="auto"/>
        <w:bottom w:val="none" w:sz="0" w:space="0" w:color="auto"/>
        <w:right w:val="none" w:sz="0" w:space="0" w:color="auto"/>
      </w:divBdr>
    </w:div>
    <w:div w:id="1162429188">
      <w:bodyDiv w:val="1"/>
      <w:marLeft w:val="0"/>
      <w:marRight w:val="0"/>
      <w:marTop w:val="0"/>
      <w:marBottom w:val="0"/>
      <w:divBdr>
        <w:top w:val="none" w:sz="0" w:space="0" w:color="auto"/>
        <w:left w:val="none" w:sz="0" w:space="0" w:color="auto"/>
        <w:bottom w:val="none" w:sz="0" w:space="0" w:color="auto"/>
        <w:right w:val="none" w:sz="0" w:space="0" w:color="auto"/>
      </w:divBdr>
    </w:div>
    <w:div w:id="1164707553">
      <w:bodyDiv w:val="1"/>
      <w:marLeft w:val="0"/>
      <w:marRight w:val="0"/>
      <w:marTop w:val="0"/>
      <w:marBottom w:val="0"/>
      <w:divBdr>
        <w:top w:val="none" w:sz="0" w:space="0" w:color="auto"/>
        <w:left w:val="none" w:sz="0" w:space="0" w:color="auto"/>
        <w:bottom w:val="none" w:sz="0" w:space="0" w:color="auto"/>
        <w:right w:val="none" w:sz="0" w:space="0" w:color="auto"/>
      </w:divBdr>
    </w:div>
    <w:div w:id="1165823855">
      <w:bodyDiv w:val="1"/>
      <w:marLeft w:val="0"/>
      <w:marRight w:val="0"/>
      <w:marTop w:val="0"/>
      <w:marBottom w:val="0"/>
      <w:divBdr>
        <w:top w:val="none" w:sz="0" w:space="0" w:color="auto"/>
        <w:left w:val="none" w:sz="0" w:space="0" w:color="auto"/>
        <w:bottom w:val="none" w:sz="0" w:space="0" w:color="auto"/>
        <w:right w:val="none" w:sz="0" w:space="0" w:color="auto"/>
      </w:divBdr>
    </w:div>
    <w:div w:id="1165828695">
      <w:bodyDiv w:val="1"/>
      <w:marLeft w:val="0"/>
      <w:marRight w:val="0"/>
      <w:marTop w:val="0"/>
      <w:marBottom w:val="0"/>
      <w:divBdr>
        <w:top w:val="none" w:sz="0" w:space="0" w:color="auto"/>
        <w:left w:val="none" w:sz="0" w:space="0" w:color="auto"/>
        <w:bottom w:val="none" w:sz="0" w:space="0" w:color="auto"/>
        <w:right w:val="none" w:sz="0" w:space="0" w:color="auto"/>
      </w:divBdr>
    </w:div>
    <w:div w:id="1168517161">
      <w:bodyDiv w:val="1"/>
      <w:marLeft w:val="0"/>
      <w:marRight w:val="0"/>
      <w:marTop w:val="0"/>
      <w:marBottom w:val="0"/>
      <w:divBdr>
        <w:top w:val="none" w:sz="0" w:space="0" w:color="auto"/>
        <w:left w:val="none" w:sz="0" w:space="0" w:color="auto"/>
        <w:bottom w:val="none" w:sz="0" w:space="0" w:color="auto"/>
        <w:right w:val="none" w:sz="0" w:space="0" w:color="auto"/>
      </w:divBdr>
    </w:div>
    <w:div w:id="1169713264">
      <w:bodyDiv w:val="1"/>
      <w:marLeft w:val="0"/>
      <w:marRight w:val="0"/>
      <w:marTop w:val="0"/>
      <w:marBottom w:val="0"/>
      <w:divBdr>
        <w:top w:val="none" w:sz="0" w:space="0" w:color="auto"/>
        <w:left w:val="none" w:sz="0" w:space="0" w:color="auto"/>
        <w:bottom w:val="none" w:sz="0" w:space="0" w:color="auto"/>
        <w:right w:val="none" w:sz="0" w:space="0" w:color="auto"/>
      </w:divBdr>
    </w:div>
    <w:div w:id="1174879558">
      <w:bodyDiv w:val="1"/>
      <w:marLeft w:val="0"/>
      <w:marRight w:val="0"/>
      <w:marTop w:val="0"/>
      <w:marBottom w:val="0"/>
      <w:divBdr>
        <w:top w:val="none" w:sz="0" w:space="0" w:color="auto"/>
        <w:left w:val="none" w:sz="0" w:space="0" w:color="auto"/>
        <w:bottom w:val="none" w:sz="0" w:space="0" w:color="auto"/>
        <w:right w:val="none" w:sz="0" w:space="0" w:color="auto"/>
      </w:divBdr>
    </w:div>
    <w:div w:id="1177232466">
      <w:bodyDiv w:val="1"/>
      <w:marLeft w:val="0"/>
      <w:marRight w:val="0"/>
      <w:marTop w:val="0"/>
      <w:marBottom w:val="0"/>
      <w:divBdr>
        <w:top w:val="none" w:sz="0" w:space="0" w:color="auto"/>
        <w:left w:val="none" w:sz="0" w:space="0" w:color="auto"/>
        <w:bottom w:val="none" w:sz="0" w:space="0" w:color="auto"/>
        <w:right w:val="none" w:sz="0" w:space="0" w:color="auto"/>
      </w:divBdr>
    </w:div>
    <w:div w:id="1177620633">
      <w:bodyDiv w:val="1"/>
      <w:marLeft w:val="0"/>
      <w:marRight w:val="0"/>
      <w:marTop w:val="0"/>
      <w:marBottom w:val="0"/>
      <w:divBdr>
        <w:top w:val="none" w:sz="0" w:space="0" w:color="auto"/>
        <w:left w:val="none" w:sz="0" w:space="0" w:color="auto"/>
        <w:bottom w:val="none" w:sz="0" w:space="0" w:color="auto"/>
        <w:right w:val="none" w:sz="0" w:space="0" w:color="auto"/>
      </w:divBdr>
    </w:div>
    <w:div w:id="1178034032">
      <w:bodyDiv w:val="1"/>
      <w:marLeft w:val="0"/>
      <w:marRight w:val="0"/>
      <w:marTop w:val="0"/>
      <w:marBottom w:val="0"/>
      <w:divBdr>
        <w:top w:val="none" w:sz="0" w:space="0" w:color="auto"/>
        <w:left w:val="none" w:sz="0" w:space="0" w:color="auto"/>
        <w:bottom w:val="none" w:sz="0" w:space="0" w:color="auto"/>
        <w:right w:val="none" w:sz="0" w:space="0" w:color="auto"/>
      </w:divBdr>
    </w:div>
    <w:div w:id="1178232097">
      <w:bodyDiv w:val="1"/>
      <w:marLeft w:val="0"/>
      <w:marRight w:val="0"/>
      <w:marTop w:val="0"/>
      <w:marBottom w:val="0"/>
      <w:divBdr>
        <w:top w:val="none" w:sz="0" w:space="0" w:color="auto"/>
        <w:left w:val="none" w:sz="0" w:space="0" w:color="auto"/>
        <w:bottom w:val="none" w:sz="0" w:space="0" w:color="auto"/>
        <w:right w:val="none" w:sz="0" w:space="0" w:color="auto"/>
      </w:divBdr>
    </w:div>
    <w:div w:id="1181241616">
      <w:bodyDiv w:val="1"/>
      <w:marLeft w:val="0"/>
      <w:marRight w:val="0"/>
      <w:marTop w:val="0"/>
      <w:marBottom w:val="0"/>
      <w:divBdr>
        <w:top w:val="none" w:sz="0" w:space="0" w:color="auto"/>
        <w:left w:val="none" w:sz="0" w:space="0" w:color="auto"/>
        <w:bottom w:val="none" w:sz="0" w:space="0" w:color="auto"/>
        <w:right w:val="none" w:sz="0" w:space="0" w:color="auto"/>
      </w:divBdr>
    </w:div>
    <w:div w:id="1186476451">
      <w:bodyDiv w:val="1"/>
      <w:marLeft w:val="0"/>
      <w:marRight w:val="0"/>
      <w:marTop w:val="0"/>
      <w:marBottom w:val="0"/>
      <w:divBdr>
        <w:top w:val="none" w:sz="0" w:space="0" w:color="auto"/>
        <w:left w:val="none" w:sz="0" w:space="0" w:color="auto"/>
        <w:bottom w:val="none" w:sz="0" w:space="0" w:color="auto"/>
        <w:right w:val="none" w:sz="0" w:space="0" w:color="auto"/>
      </w:divBdr>
    </w:div>
    <w:div w:id="1191407970">
      <w:bodyDiv w:val="1"/>
      <w:marLeft w:val="0"/>
      <w:marRight w:val="0"/>
      <w:marTop w:val="0"/>
      <w:marBottom w:val="0"/>
      <w:divBdr>
        <w:top w:val="none" w:sz="0" w:space="0" w:color="auto"/>
        <w:left w:val="none" w:sz="0" w:space="0" w:color="auto"/>
        <w:bottom w:val="none" w:sz="0" w:space="0" w:color="auto"/>
        <w:right w:val="none" w:sz="0" w:space="0" w:color="auto"/>
      </w:divBdr>
    </w:div>
    <w:div w:id="1191991951">
      <w:bodyDiv w:val="1"/>
      <w:marLeft w:val="0"/>
      <w:marRight w:val="0"/>
      <w:marTop w:val="0"/>
      <w:marBottom w:val="0"/>
      <w:divBdr>
        <w:top w:val="none" w:sz="0" w:space="0" w:color="auto"/>
        <w:left w:val="none" w:sz="0" w:space="0" w:color="auto"/>
        <w:bottom w:val="none" w:sz="0" w:space="0" w:color="auto"/>
        <w:right w:val="none" w:sz="0" w:space="0" w:color="auto"/>
      </w:divBdr>
    </w:div>
    <w:div w:id="1192693218">
      <w:bodyDiv w:val="1"/>
      <w:marLeft w:val="0"/>
      <w:marRight w:val="0"/>
      <w:marTop w:val="0"/>
      <w:marBottom w:val="0"/>
      <w:divBdr>
        <w:top w:val="none" w:sz="0" w:space="0" w:color="auto"/>
        <w:left w:val="none" w:sz="0" w:space="0" w:color="auto"/>
        <w:bottom w:val="none" w:sz="0" w:space="0" w:color="auto"/>
        <w:right w:val="none" w:sz="0" w:space="0" w:color="auto"/>
      </w:divBdr>
    </w:div>
    <w:div w:id="1194617933">
      <w:bodyDiv w:val="1"/>
      <w:marLeft w:val="0"/>
      <w:marRight w:val="0"/>
      <w:marTop w:val="0"/>
      <w:marBottom w:val="0"/>
      <w:divBdr>
        <w:top w:val="none" w:sz="0" w:space="0" w:color="auto"/>
        <w:left w:val="none" w:sz="0" w:space="0" w:color="auto"/>
        <w:bottom w:val="none" w:sz="0" w:space="0" w:color="auto"/>
        <w:right w:val="none" w:sz="0" w:space="0" w:color="auto"/>
      </w:divBdr>
    </w:div>
    <w:div w:id="1195577885">
      <w:bodyDiv w:val="1"/>
      <w:marLeft w:val="0"/>
      <w:marRight w:val="0"/>
      <w:marTop w:val="0"/>
      <w:marBottom w:val="0"/>
      <w:divBdr>
        <w:top w:val="none" w:sz="0" w:space="0" w:color="auto"/>
        <w:left w:val="none" w:sz="0" w:space="0" w:color="auto"/>
        <w:bottom w:val="none" w:sz="0" w:space="0" w:color="auto"/>
        <w:right w:val="none" w:sz="0" w:space="0" w:color="auto"/>
      </w:divBdr>
    </w:div>
    <w:div w:id="1197548563">
      <w:bodyDiv w:val="1"/>
      <w:marLeft w:val="0"/>
      <w:marRight w:val="0"/>
      <w:marTop w:val="0"/>
      <w:marBottom w:val="0"/>
      <w:divBdr>
        <w:top w:val="none" w:sz="0" w:space="0" w:color="auto"/>
        <w:left w:val="none" w:sz="0" w:space="0" w:color="auto"/>
        <w:bottom w:val="none" w:sz="0" w:space="0" w:color="auto"/>
        <w:right w:val="none" w:sz="0" w:space="0" w:color="auto"/>
      </w:divBdr>
    </w:div>
    <w:div w:id="1199275720">
      <w:bodyDiv w:val="1"/>
      <w:marLeft w:val="0"/>
      <w:marRight w:val="0"/>
      <w:marTop w:val="0"/>
      <w:marBottom w:val="0"/>
      <w:divBdr>
        <w:top w:val="none" w:sz="0" w:space="0" w:color="auto"/>
        <w:left w:val="none" w:sz="0" w:space="0" w:color="auto"/>
        <w:bottom w:val="none" w:sz="0" w:space="0" w:color="auto"/>
        <w:right w:val="none" w:sz="0" w:space="0" w:color="auto"/>
      </w:divBdr>
    </w:div>
    <w:div w:id="1199585386">
      <w:bodyDiv w:val="1"/>
      <w:marLeft w:val="0"/>
      <w:marRight w:val="0"/>
      <w:marTop w:val="0"/>
      <w:marBottom w:val="0"/>
      <w:divBdr>
        <w:top w:val="none" w:sz="0" w:space="0" w:color="auto"/>
        <w:left w:val="none" w:sz="0" w:space="0" w:color="auto"/>
        <w:bottom w:val="none" w:sz="0" w:space="0" w:color="auto"/>
        <w:right w:val="none" w:sz="0" w:space="0" w:color="auto"/>
      </w:divBdr>
      <w:divsChild>
        <w:div w:id="10213997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99590326">
      <w:bodyDiv w:val="1"/>
      <w:marLeft w:val="0"/>
      <w:marRight w:val="0"/>
      <w:marTop w:val="0"/>
      <w:marBottom w:val="0"/>
      <w:divBdr>
        <w:top w:val="none" w:sz="0" w:space="0" w:color="auto"/>
        <w:left w:val="none" w:sz="0" w:space="0" w:color="auto"/>
        <w:bottom w:val="none" w:sz="0" w:space="0" w:color="auto"/>
        <w:right w:val="none" w:sz="0" w:space="0" w:color="auto"/>
      </w:divBdr>
    </w:div>
    <w:div w:id="1202205689">
      <w:bodyDiv w:val="1"/>
      <w:marLeft w:val="0"/>
      <w:marRight w:val="0"/>
      <w:marTop w:val="0"/>
      <w:marBottom w:val="0"/>
      <w:divBdr>
        <w:top w:val="none" w:sz="0" w:space="0" w:color="auto"/>
        <w:left w:val="none" w:sz="0" w:space="0" w:color="auto"/>
        <w:bottom w:val="none" w:sz="0" w:space="0" w:color="auto"/>
        <w:right w:val="none" w:sz="0" w:space="0" w:color="auto"/>
      </w:divBdr>
    </w:div>
    <w:div w:id="1208567666">
      <w:bodyDiv w:val="1"/>
      <w:marLeft w:val="0"/>
      <w:marRight w:val="0"/>
      <w:marTop w:val="0"/>
      <w:marBottom w:val="0"/>
      <w:divBdr>
        <w:top w:val="none" w:sz="0" w:space="0" w:color="auto"/>
        <w:left w:val="none" w:sz="0" w:space="0" w:color="auto"/>
        <w:bottom w:val="none" w:sz="0" w:space="0" w:color="auto"/>
        <w:right w:val="none" w:sz="0" w:space="0" w:color="auto"/>
      </w:divBdr>
    </w:div>
    <w:div w:id="1208906912">
      <w:bodyDiv w:val="1"/>
      <w:marLeft w:val="0"/>
      <w:marRight w:val="0"/>
      <w:marTop w:val="0"/>
      <w:marBottom w:val="0"/>
      <w:divBdr>
        <w:top w:val="none" w:sz="0" w:space="0" w:color="auto"/>
        <w:left w:val="none" w:sz="0" w:space="0" w:color="auto"/>
        <w:bottom w:val="none" w:sz="0" w:space="0" w:color="auto"/>
        <w:right w:val="none" w:sz="0" w:space="0" w:color="auto"/>
      </w:divBdr>
    </w:div>
    <w:div w:id="1208952227">
      <w:bodyDiv w:val="1"/>
      <w:marLeft w:val="0"/>
      <w:marRight w:val="0"/>
      <w:marTop w:val="0"/>
      <w:marBottom w:val="0"/>
      <w:divBdr>
        <w:top w:val="none" w:sz="0" w:space="0" w:color="auto"/>
        <w:left w:val="none" w:sz="0" w:space="0" w:color="auto"/>
        <w:bottom w:val="none" w:sz="0" w:space="0" w:color="auto"/>
        <w:right w:val="none" w:sz="0" w:space="0" w:color="auto"/>
      </w:divBdr>
    </w:div>
    <w:div w:id="1209073760">
      <w:bodyDiv w:val="1"/>
      <w:marLeft w:val="0"/>
      <w:marRight w:val="0"/>
      <w:marTop w:val="0"/>
      <w:marBottom w:val="0"/>
      <w:divBdr>
        <w:top w:val="none" w:sz="0" w:space="0" w:color="auto"/>
        <w:left w:val="none" w:sz="0" w:space="0" w:color="auto"/>
        <w:bottom w:val="none" w:sz="0" w:space="0" w:color="auto"/>
        <w:right w:val="none" w:sz="0" w:space="0" w:color="auto"/>
      </w:divBdr>
    </w:div>
    <w:div w:id="1209104548">
      <w:bodyDiv w:val="1"/>
      <w:marLeft w:val="0"/>
      <w:marRight w:val="0"/>
      <w:marTop w:val="0"/>
      <w:marBottom w:val="0"/>
      <w:divBdr>
        <w:top w:val="none" w:sz="0" w:space="0" w:color="auto"/>
        <w:left w:val="none" w:sz="0" w:space="0" w:color="auto"/>
        <w:bottom w:val="none" w:sz="0" w:space="0" w:color="auto"/>
        <w:right w:val="none" w:sz="0" w:space="0" w:color="auto"/>
      </w:divBdr>
    </w:div>
    <w:div w:id="1215775913">
      <w:bodyDiv w:val="1"/>
      <w:marLeft w:val="0"/>
      <w:marRight w:val="0"/>
      <w:marTop w:val="0"/>
      <w:marBottom w:val="0"/>
      <w:divBdr>
        <w:top w:val="none" w:sz="0" w:space="0" w:color="auto"/>
        <w:left w:val="none" w:sz="0" w:space="0" w:color="auto"/>
        <w:bottom w:val="none" w:sz="0" w:space="0" w:color="auto"/>
        <w:right w:val="none" w:sz="0" w:space="0" w:color="auto"/>
      </w:divBdr>
    </w:div>
    <w:div w:id="1216240705">
      <w:bodyDiv w:val="1"/>
      <w:marLeft w:val="0"/>
      <w:marRight w:val="0"/>
      <w:marTop w:val="0"/>
      <w:marBottom w:val="0"/>
      <w:divBdr>
        <w:top w:val="none" w:sz="0" w:space="0" w:color="auto"/>
        <w:left w:val="none" w:sz="0" w:space="0" w:color="auto"/>
        <w:bottom w:val="none" w:sz="0" w:space="0" w:color="auto"/>
        <w:right w:val="none" w:sz="0" w:space="0" w:color="auto"/>
      </w:divBdr>
    </w:div>
    <w:div w:id="1219633338">
      <w:bodyDiv w:val="1"/>
      <w:marLeft w:val="0"/>
      <w:marRight w:val="0"/>
      <w:marTop w:val="0"/>
      <w:marBottom w:val="0"/>
      <w:divBdr>
        <w:top w:val="none" w:sz="0" w:space="0" w:color="auto"/>
        <w:left w:val="none" w:sz="0" w:space="0" w:color="auto"/>
        <w:bottom w:val="none" w:sz="0" w:space="0" w:color="auto"/>
        <w:right w:val="none" w:sz="0" w:space="0" w:color="auto"/>
      </w:divBdr>
    </w:div>
    <w:div w:id="1220897365">
      <w:bodyDiv w:val="1"/>
      <w:marLeft w:val="0"/>
      <w:marRight w:val="0"/>
      <w:marTop w:val="0"/>
      <w:marBottom w:val="0"/>
      <w:divBdr>
        <w:top w:val="none" w:sz="0" w:space="0" w:color="auto"/>
        <w:left w:val="none" w:sz="0" w:space="0" w:color="auto"/>
        <w:bottom w:val="none" w:sz="0" w:space="0" w:color="auto"/>
        <w:right w:val="none" w:sz="0" w:space="0" w:color="auto"/>
      </w:divBdr>
    </w:div>
    <w:div w:id="1221289532">
      <w:bodyDiv w:val="1"/>
      <w:marLeft w:val="0"/>
      <w:marRight w:val="0"/>
      <w:marTop w:val="0"/>
      <w:marBottom w:val="0"/>
      <w:divBdr>
        <w:top w:val="none" w:sz="0" w:space="0" w:color="auto"/>
        <w:left w:val="none" w:sz="0" w:space="0" w:color="auto"/>
        <w:bottom w:val="none" w:sz="0" w:space="0" w:color="auto"/>
        <w:right w:val="none" w:sz="0" w:space="0" w:color="auto"/>
      </w:divBdr>
    </w:div>
    <w:div w:id="1226910080">
      <w:bodyDiv w:val="1"/>
      <w:marLeft w:val="0"/>
      <w:marRight w:val="0"/>
      <w:marTop w:val="0"/>
      <w:marBottom w:val="0"/>
      <w:divBdr>
        <w:top w:val="none" w:sz="0" w:space="0" w:color="auto"/>
        <w:left w:val="none" w:sz="0" w:space="0" w:color="auto"/>
        <w:bottom w:val="none" w:sz="0" w:space="0" w:color="auto"/>
        <w:right w:val="none" w:sz="0" w:space="0" w:color="auto"/>
      </w:divBdr>
    </w:div>
    <w:div w:id="1228370969">
      <w:bodyDiv w:val="1"/>
      <w:marLeft w:val="0"/>
      <w:marRight w:val="0"/>
      <w:marTop w:val="0"/>
      <w:marBottom w:val="0"/>
      <w:divBdr>
        <w:top w:val="none" w:sz="0" w:space="0" w:color="auto"/>
        <w:left w:val="none" w:sz="0" w:space="0" w:color="auto"/>
        <w:bottom w:val="none" w:sz="0" w:space="0" w:color="auto"/>
        <w:right w:val="none" w:sz="0" w:space="0" w:color="auto"/>
      </w:divBdr>
    </w:div>
    <w:div w:id="1229652703">
      <w:bodyDiv w:val="1"/>
      <w:marLeft w:val="0"/>
      <w:marRight w:val="0"/>
      <w:marTop w:val="0"/>
      <w:marBottom w:val="0"/>
      <w:divBdr>
        <w:top w:val="none" w:sz="0" w:space="0" w:color="auto"/>
        <w:left w:val="none" w:sz="0" w:space="0" w:color="auto"/>
        <w:bottom w:val="none" w:sz="0" w:space="0" w:color="auto"/>
        <w:right w:val="none" w:sz="0" w:space="0" w:color="auto"/>
      </w:divBdr>
    </w:div>
    <w:div w:id="1230652100">
      <w:bodyDiv w:val="1"/>
      <w:marLeft w:val="0"/>
      <w:marRight w:val="0"/>
      <w:marTop w:val="0"/>
      <w:marBottom w:val="0"/>
      <w:divBdr>
        <w:top w:val="none" w:sz="0" w:space="0" w:color="auto"/>
        <w:left w:val="none" w:sz="0" w:space="0" w:color="auto"/>
        <w:bottom w:val="none" w:sz="0" w:space="0" w:color="auto"/>
        <w:right w:val="none" w:sz="0" w:space="0" w:color="auto"/>
      </w:divBdr>
    </w:div>
    <w:div w:id="1231236883">
      <w:bodyDiv w:val="1"/>
      <w:marLeft w:val="0"/>
      <w:marRight w:val="0"/>
      <w:marTop w:val="0"/>
      <w:marBottom w:val="0"/>
      <w:divBdr>
        <w:top w:val="none" w:sz="0" w:space="0" w:color="auto"/>
        <w:left w:val="none" w:sz="0" w:space="0" w:color="auto"/>
        <w:bottom w:val="none" w:sz="0" w:space="0" w:color="auto"/>
        <w:right w:val="none" w:sz="0" w:space="0" w:color="auto"/>
      </w:divBdr>
    </w:div>
    <w:div w:id="1231620217">
      <w:bodyDiv w:val="1"/>
      <w:marLeft w:val="0"/>
      <w:marRight w:val="0"/>
      <w:marTop w:val="0"/>
      <w:marBottom w:val="0"/>
      <w:divBdr>
        <w:top w:val="none" w:sz="0" w:space="0" w:color="auto"/>
        <w:left w:val="none" w:sz="0" w:space="0" w:color="auto"/>
        <w:bottom w:val="none" w:sz="0" w:space="0" w:color="auto"/>
        <w:right w:val="none" w:sz="0" w:space="0" w:color="auto"/>
      </w:divBdr>
    </w:div>
    <w:div w:id="1233472023">
      <w:bodyDiv w:val="1"/>
      <w:marLeft w:val="0"/>
      <w:marRight w:val="0"/>
      <w:marTop w:val="0"/>
      <w:marBottom w:val="0"/>
      <w:divBdr>
        <w:top w:val="none" w:sz="0" w:space="0" w:color="auto"/>
        <w:left w:val="none" w:sz="0" w:space="0" w:color="auto"/>
        <w:bottom w:val="none" w:sz="0" w:space="0" w:color="auto"/>
        <w:right w:val="none" w:sz="0" w:space="0" w:color="auto"/>
      </w:divBdr>
    </w:div>
    <w:div w:id="1234007750">
      <w:bodyDiv w:val="1"/>
      <w:marLeft w:val="0"/>
      <w:marRight w:val="0"/>
      <w:marTop w:val="0"/>
      <w:marBottom w:val="0"/>
      <w:divBdr>
        <w:top w:val="none" w:sz="0" w:space="0" w:color="auto"/>
        <w:left w:val="none" w:sz="0" w:space="0" w:color="auto"/>
        <w:bottom w:val="none" w:sz="0" w:space="0" w:color="auto"/>
        <w:right w:val="none" w:sz="0" w:space="0" w:color="auto"/>
      </w:divBdr>
    </w:div>
    <w:div w:id="1234049852">
      <w:bodyDiv w:val="1"/>
      <w:marLeft w:val="0"/>
      <w:marRight w:val="0"/>
      <w:marTop w:val="0"/>
      <w:marBottom w:val="0"/>
      <w:divBdr>
        <w:top w:val="none" w:sz="0" w:space="0" w:color="auto"/>
        <w:left w:val="none" w:sz="0" w:space="0" w:color="auto"/>
        <w:bottom w:val="none" w:sz="0" w:space="0" w:color="auto"/>
        <w:right w:val="none" w:sz="0" w:space="0" w:color="auto"/>
      </w:divBdr>
    </w:div>
    <w:div w:id="1236476671">
      <w:bodyDiv w:val="1"/>
      <w:marLeft w:val="0"/>
      <w:marRight w:val="0"/>
      <w:marTop w:val="0"/>
      <w:marBottom w:val="0"/>
      <w:divBdr>
        <w:top w:val="none" w:sz="0" w:space="0" w:color="auto"/>
        <w:left w:val="none" w:sz="0" w:space="0" w:color="auto"/>
        <w:bottom w:val="none" w:sz="0" w:space="0" w:color="auto"/>
        <w:right w:val="none" w:sz="0" w:space="0" w:color="auto"/>
      </w:divBdr>
    </w:div>
    <w:div w:id="1236630312">
      <w:bodyDiv w:val="1"/>
      <w:marLeft w:val="0"/>
      <w:marRight w:val="0"/>
      <w:marTop w:val="0"/>
      <w:marBottom w:val="0"/>
      <w:divBdr>
        <w:top w:val="none" w:sz="0" w:space="0" w:color="auto"/>
        <w:left w:val="none" w:sz="0" w:space="0" w:color="auto"/>
        <w:bottom w:val="none" w:sz="0" w:space="0" w:color="auto"/>
        <w:right w:val="none" w:sz="0" w:space="0" w:color="auto"/>
      </w:divBdr>
    </w:div>
    <w:div w:id="1237472754">
      <w:bodyDiv w:val="1"/>
      <w:marLeft w:val="0"/>
      <w:marRight w:val="0"/>
      <w:marTop w:val="0"/>
      <w:marBottom w:val="0"/>
      <w:divBdr>
        <w:top w:val="none" w:sz="0" w:space="0" w:color="auto"/>
        <w:left w:val="none" w:sz="0" w:space="0" w:color="auto"/>
        <w:bottom w:val="none" w:sz="0" w:space="0" w:color="auto"/>
        <w:right w:val="none" w:sz="0" w:space="0" w:color="auto"/>
      </w:divBdr>
    </w:div>
    <w:div w:id="1237478552">
      <w:bodyDiv w:val="1"/>
      <w:marLeft w:val="0"/>
      <w:marRight w:val="0"/>
      <w:marTop w:val="0"/>
      <w:marBottom w:val="0"/>
      <w:divBdr>
        <w:top w:val="none" w:sz="0" w:space="0" w:color="auto"/>
        <w:left w:val="none" w:sz="0" w:space="0" w:color="auto"/>
        <w:bottom w:val="none" w:sz="0" w:space="0" w:color="auto"/>
        <w:right w:val="none" w:sz="0" w:space="0" w:color="auto"/>
      </w:divBdr>
    </w:div>
    <w:div w:id="1244800811">
      <w:bodyDiv w:val="1"/>
      <w:marLeft w:val="0"/>
      <w:marRight w:val="0"/>
      <w:marTop w:val="0"/>
      <w:marBottom w:val="0"/>
      <w:divBdr>
        <w:top w:val="none" w:sz="0" w:space="0" w:color="auto"/>
        <w:left w:val="none" w:sz="0" w:space="0" w:color="auto"/>
        <w:bottom w:val="none" w:sz="0" w:space="0" w:color="auto"/>
        <w:right w:val="none" w:sz="0" w:space="0" w:color="auto"/>
      </w:divBdr>
    </w:div>
    <w:div w:id="1248226489">
      <w:bodyDiv w:val="1"/>
      <w:marLeft w:val="0"/>
      <w:marRight w:val="0"/>
      <w:marTop w:val="0"/>
      <w:marBottom w:val="0"/>
      <w:divBdr>
        <w:top w:val="none" w:sz="0" w:space="0" w:color="auto"/>
        <w:left w:val="none" w:sz="0" w:space="0" w:color="auto"/>
        <w:bottom w:val="none" w:sz="0" w:space="0" w:color="auto"/>
        <w:right w:val="none" w:sz="0" w:space="0" w:color="auto"/>
      </w:divBdr>
    </w:div>
    <w:div w:id="1248807860">
      <w:bodyDiv w:val="1"/>
      <w:marLeft w:val="0"/>
      <w:marRight w:val="0"/>
      <w:marTop w:val="0"/>
      <w:marBottom w:val="0"/>
      <w:divBdr>
        <w:top w:val="none" w:sz="0" w:space="0" w:color="auto"/>
        <w:left w:val="none" w:sz="0" w:space="0" w:color="auto"/>
        <w:bottom w:val="none" w:sz="0" w:space="0" w:color="auto"/>
        <w:right w:val="none" w:sz="0" w:space="0" w:color="auto"/>
      </w:divBdr>
    </w:div>
    <w:div w:id="1249848072">
      <w:bodyDiv w:val="1"/>
      <w:marLeft w:val="0"/>
      <w:marRight w:val="0"/>
      <w:marTop w:val="0"/>
      <w:marBottom w:val="0"/>
      <w:divBdr>
        <w:top w:val="none" w:sz="0" w:space="0" w:color="auto"/>
        <w:left w:val="none" w:sz="0" w:space="0" w:color="auto"/>
        <w:bottom w:val="none" w:sz="0" w:space="0" w:color="auto"/>
        <w:right w:val="none" w:sz="0" w:space="0" w:color="auto"/>
      </w:divBdr>
    </w:div>
    <w:div w:id="1250381457">
      <w:bodyDiv w:val="1"/>
      <w:marLeft w:val="0"/>
      <w:marRight w:val="0"/>
      <w:marTop w:val="0"/>
      <w:marBottom w:val="0"/>
      <w:divBdr>
        <w:top w:val="none" w:sz="0" w:space="0" w:color="auto"/>
        <w:left w:val="none" w:sz="0" w:space="0" w:color="auto"/>
        <w:bottom w:val="none" w:sz="0" w:space="0" w:color="auto"/>
        <w:right w:val="none" w:sz="0" w:space="0" w:color="auto"/>
      </w:divBdr>
    </w:div>
    <w:div w:id="1253079748">
      <w:bodyDiv w:val="1"/>
      <w:marLeft w:val="0"/>
      <w:marRight w:val="0"/>
      <w:marTop w:val="0"/>
      <w:marBottom w:val="0"/>
      <w:divBdr>
        <w:top w:val="none" w:sz="0" w:space="0" w:color="auto"/>
        <w:left w:val="none" w:sz="0" w:space="0" w:color="auto"/>
        <w:bottom w:val="none" w:sz="0" w:space="0" w:color="auto"/>
        <w:right w:val="none" w:sz="0" w:space="0" w:color="auto"/>
      </w:divBdr>
    </w:div>
    <w:div w:id="1253316205">
      <w:bodyDiv w:val="1"/>
      <w:marLeft w:val="0"/>
      <w:marRight w:val="0"/>
      <w:marTop w:val="0"/>
      <w:marBottom w:val="0"/>
      <w:divBdr>
        <w:top w:val="none" w:sz="0" w:space="0" w:color="auto"/>
        <w:left w:val="none" w:sz="0" w:space="0" w:color="auto"/>
        <w:bottom w:val="none" w:sz="0" w:space="0" w:color="auto"/>
        <w:right w:val="none" w:sz="0" w:space="0" w:color="auto"/>
      </w:divBdr>
    </w:div>
    <w:div w:id="1253978271">
      <w:bodyDiv w:val="1"/>
      <w:marLeft w:val="0"/>
      <w:marRight w:val="0"/>
      <w:marTop w:val="0"/>
      <w:marBottom w:val="0"/>
      <w:divBdr>
        <w:top w:val="none" w:sz="0" w:space="0" w:color="auto"/>
        <w:left w:val="none" w:sz="0" w:space="0" w:color="auto"/>
        <w:bottom w:val="none" w:sz="0" w:space="0" w:color="auto"/>
        <w:right w:val="none" w:sz="0" w:space="0" w:color="auto"/>
      </w:divBdr>
    </w:div>
    <w:div w:id="1254434978">
      <w:bodyDiv w:val="1"/>
      <w:marLeft w:val="0"/>
      <w:marRight w:val="0"/>
      <w:marTop w:val="0"/>
      <w:marBottom w:val="0"/>
      <w:divBdr>
        <w:top w:val="none" w:sz="0" w:space="0" w:color="auto"/>
        <w:left w:val="none" w:sz="0" w:space="0" w:color="auto"/>
        <w:bottom w:val="none" w:sz="0" w:space="0" w:color="auto"/>
        <w:right w:val="none" w:sz="0" w:space="0" w:color="auto"/>
      </w:divBdr>
    </w:div>
    <w:div w:id="1254511601">
      <w:bodyDiv w:val="1"/>
      <w:marLeft w:val="0"/>
      <w:marRight w:val="0"/>
      <w:marTop w:val="0"/>
      <w:marBottom w:val="0"/>
      <w:divBdr>
        <w:top w:val="none" w:sz="0" w:space="0" w:color="auto"/>
        <w:left w:val="none" w:sz="0" w:space="0" w:color="auto"/>
        <w:bottom w:val="none" w:sz="0" w:space="0" w:color="auto"/>
        <w:right w:val="none" w:sz="0" w:space="0" w:color="auto"/>
      </w:divBdr>
    </w:div>
    <w:div w:id="1261528545">
      <w:bodyDiv w:val="1"/>
      <w:marLeft w:val="0"/>
      <w:marRight w:val="0"/>
      <w:marTop w:val="0"/>
      <w:marBottom w:val="0"/>
      <w:divBdr>
        <w:top w:val="none" w:sz="0" w:space="0" w:color="auto"/>
        <w:left w:val="none" w:sz="0" w:space="0" w:color="auto"/>
        <w:bottom w:val="none" w:sz="0" w:space="0" w:color="auto"/>
        <w:right w:val="none" w:sz="0" w:space="0" w:color="auto"/>
      </w:divBdr>
    </w:div>
    <w:div w:id="1262254010">
      <w:bodyDiv w:val="1"/>
      <w:marLeft w:val="0"/>
      <w:marRight w:val="0"/>
      <w:marTop w:val="0"/>
      <w:marBottom w:val="0"/>
      <w:divBdr>
        <w:top w:val="none" w:sz="0" w:space="0" w:color="auto"/>
        <w:left w:val="none" w:sz="0" w:space="0" w:color="auto"/>
        <w:bottom w:val="none" w:sz="0" w:space="0" w:color="auto"/>
        <w:right w:val="none" w:sz="0" w:space="0" w:color="auto"/>
      </w:divBdr>
    </w:div>
    <w:div w:id="1264147046">
      <w:bodyDiv w:val="1"/>
      <w:marLeft w:val="0"/>
      <w:marRight w:val="0"/>
      <w:marTop w:val="0"/>
      <w:marBottom w:val="0"/>
      <w:divBdr>
        <w:top w:val="none" w:sz="0" w:space="0" w:color="auto"/>
        <w:left w:val="none" w:sz="0" w:space="0" w:color="auto"/>
        <w:bottom w:val="none" w:sz="0" w:space="0" w:color="auto"/>
        <w:right w:val="none" w:sz="0" w:space="0" w:color="auto"/>
      </w:divBdr>
    </w:div>
    <w:div w:id="1267885765">
      <w:bodyDiv w:val="1"/>
      <w:marLeft w:val="0"/>
      <w:marRight w:val="0"/>
      <w:marTop w:val="0"/>
      <w:marBottom w:val="0"/>
      <w:divBdr>
        <w:top w:val="none" w:sz="0" w:space="0" w:color="auto"/>
        <w:left w:val="none" w:sz="0" w:space="0" w:color="auto"/>
        <w:bottom w:val="none" w:sz="0" w:space="0" w:color="auto"/>
        <w:right w:val="none" w:sz="0" w:space="0" w:color="auto"/>
      </w:divBdr>
    </w:div>
    <w:div w:id="1268393571">
      <w:bodyDiv w:val="1"/>
      <w:marLeft w:val="0"/>
      <w:marRight w:val="0"/>
      <w:marTop w:val="0"/>
      <w:marBottom w:val="0"/>
      <w:divBdr>
        <w:top w:val="none" w:sz="0" w:space="0" w:color="auto"/>
        <w:left w:val="none" w:sz="0" w:space="0" w:color="auto"/>
        <w:bottom w:val="none" w:sz="0" w:space="0" w:color="auto"/>
        <w:right w:val="none" w:sz="0" w:space="0" w:color="auto"/>
      </w:divBdr>
    </w:div>
    <w:div w:id="1270042545">
      <w:bodyDiv w:val="1"/>
      <w:marLeft w:val="0"/>
      <w:marRight w:val="0"/>
      <w:marTop w:val="0"/>
      <w:marBottom w:val="0"/>
      <w:divBdr>
        <w:top w:val="none" w:sz="0" w:space="0" w:color="auto"/>
        <w:left w:val="none" w:sz="0" w:space="0" w:color="auto"/>
        <w:bottom w:val="none" w:sz="0" w:space="0" w:color="auto"/>
        <w:right w:val="none" w:sz="0" w:space="0" w:color="auto"/>
      </w:divBdr>
    </w:div>
    <w:div w:id="1270577382">
      <w:bodyDiv w:val="1"/>
      <w:marLeft w:val="0"/>
      <w:marRight w:val="0"/>
      <w:marTop w:val="0"/>
      <w:marBottom w:val="0"/>
      <w:divBdr>
        <w:top w:val="none" w:sz="0" w:space="0" w:color="auto"/>
        <w:left w:val="none" w:sz="0" w:space="0" w:color="auto"/>
        <w:bottom w:val="none" w:sz="0" w:space="0" w:color="auto"/>
        <w:right w:val="none" w:sz="0" w:space="0" w:color="auto"/>
      </w:divBdr>
    </w:div>
    <w:div w:id="1273711588">
      <w:bodyDiv w:val="1"/>
      <w:marLeft w:val="0"/>
      <w:marRight w:val="0"/>
      <w:marTop w:val="0"/>
      <w:marBottom w:val="0"/>
      <w:divBdr>
        <w:top w:val="none" w:sz="0" w:space="0" w:color="auto"/>
        <w:left w:val="none" w:sz="0" w:space="0" w:color="auto"/>
        <w:bottom w:val="none" w:sz="0" w:space="0" w:color="auto"/>
        <w:right w:val="none" w:sz="0" w:space="0" w:color="auto"/>
      </w:divBdr>
    </w:div>
    <w:div w:id="1275871258">
      <w:bodyDiv w:val="1"/>
      <w:marLeft w:val="0"/>
      <w:marRight w:val="0"/>
      <w:marTop w:val="0"/>
      <w:marBottom w:val="0"/>
      <w:divBdr>
        <w:top w:val="none" w:sz="0" w:space="0" w:color="auto"/>
        <w:left w:val="none" w:sz="0" w:space="0" w:color="auto"/>
        <w:bottom w:val="none" w:sz="0" w:space="0" w:color="auto"/>
        <w:right w:val="none" w:sz="0" w:space="0" w:color="auto"/>
      </w:divBdr>
    </w:div>
    <w:div w:id="1279797437">
      <w:bodyDiv w:val="1"/>
      <w:marLeft w:val="0"/>
      <w:marRight w:val="0"/>
      <w:marTop w:val="0"/>
      <w:marBottom w:val="0"/>
      <w:divBdr>
        <w:top w:val="none" w:sz="0" w:space="0" w:color="auto"/>
        <w:left w:val="none" w:sz="0" w:space="0" w:color="auto"/>
        <w:bottom w:val="none" w:sz="0" w:space="0" w:color="auto"/>
        <w:right w:val="none" w:sz="0" w:space="0" w:color="auto"/>
      </w:divBdr>
    </w:div>
    <w:div w:id="1281107834">
      <w:bodyDiv w:val="1"/>
      <w:marLeft w:val="0"/>
      <w:marRight w:val="0"/>
      <w:marTop w:val="0"/>
      <w:marBottom w:val="0"/>
      <w:divBdr>
        <w:top w:val="none" w:sz="0" w:space="0" w:color="auto"/>
        <w:left w:val="none" w:sz="0" w:space="0" w:color="auto"/>
        <w:bottom w:val="none" w:sz="0" w:space="0" w:color="auto"/>
        <w:right w:val="none" w:sz="0" w:space="0" w:color="auto"/>
      </w:divBdr>
    </w:div>
    <w:div w:id="1282758727">
      <w:bodyDiv w:val="1"/>
      <w:marLeft w:val="0"/>
      <w:marRight w:val="0"/>
      <w:marTop w:val="0"/>
      <w:marBottom w:val="0"/>
      <w:divBdr>
        <w:top w:val="none" w:sz="0" w:space="0" w:color="auto"/>
        <w:left w:val="none" w:sz="0" w:space="0" w:color="auto"/>
        <w:bottom w:val="none" w:sz="0" w:space="0" w:color="auto"/>
        <w:right w:val="none" w:sz="0" w:space="0" w:color="auto"/>
      </w:divBdr>
    </w:div>
    <w:div w:id="1283071594">
      <w:bodyDiv w:val="1"/>
      <w:marLeft w:val="0"/>
      <w:marRight w:val="0"/>
      <w:marTop w:val="0"/>
      <w:marBottom w:val="0"/>
      <w:divBdr>
        <w:top w:val="none" w:sz="0" w:space="0" w:color="auto"/>
        <w:left w:val="none" w:sz="0" w:space="0" w:color="auto"/>
        <w:bottom w:val="none" w:sz="0" w:space="0" w:color="auto"/>
        <w:right w:val="none" w:sz="0" w:space="0" w:color="auto"/>
      </w:divBdr>
    </w:div>
    <w:div w:id="1284193084">
      <w:bodyDiv w:val="1"/>
      <w:marLeft w:val="0"/>
      <w:marRight w:val="0"/>
      <w:marTop w:val="0"/>
      <w:marBottom w:val="0"/>
      <w:divBdr>
        <w:top w:val="none" w:sz="0" w:space="0" w:color="auto"/>
        <w:left w:val="none" w:sz="0" w:space="0" w:color="auto"/>
        <w:bottom w:val="none" w:sz="0" w:space="0" w:color="auto"/>
        <w:right w:val="none" w:sz="0" w:space="0" w:color="auto"/>
      </w:divBdr>
    </w:div>
    <w:div w:id="1286622706">
      <w:bodyDiv w:val="1"/>
      <w:marLeft w:val="0"/>
      <w:marRight w:val="0"/>
      <w:marTop w:val="0"/>
      <w:marBottom w:val="0"/>
      <w:divBdr>
        <w:top w:val="none" w:sz="0" w:space="0" w:color="auto"/>
        <w:left w:val="none" w:sz="0" w:space="0" w:color="auto"/>
        <w:bottom w:val="none" w:sz="0" w:space="0" w:color="auto"/>
        <w:right w:val="none" w:sz="0" w:space="0" w:color="auto"/>
      </w:divBdr>
    </w:div>
    <w:div w:id="1286693789">
      <w:bodyDiv w:val="1"/>
      <w:marLeft w:val="0"/>
      <w:marRight w:val="0"/>
      <w:marTop w:val="0"/>
      <w:marBottom w:val="0"/>
      <w:divBdr>
        <w:top w:val="none" w:sz="0" w:space="0" w:color="auto"/>
        <w:left w:val="none" w:sz="0" w:space="0" w:color="auto"/>
        <w:bottom w:val="none" w:sz="0" w:space="0" w:color="auto"/>
        <w:right w:val="none" w:sz="0" w:space="0" w:color="auto"/>
      </w:divBdr>
    </w:div>
    <w:div w:id="1286693848">
      <w:bodyDiv w:val="1"/>
      <w:marLeft w:val="0"/>
      <w:marRight w:val="0"/>
      <w:marTop w:val="0"/>
      <w:marBottom w:val="0"/>
      <w:divBdr>
        <w:top w:val="none" w:sz="0" w:space="0" w:color="auto"/>
        <w:left w:val="none" w:sz="0" w:space="0" w:color="auto"/>
        <w:bottom w:val="none" w:sz="0" w:space="0" w:color="auto"/>
        <w:right w:val="none" w:sz="0" w:space="0" w:color="auto"/>
      </w:divBdr>
    </w:div>
    <w:div w:id="1288506151">
      <w:bodyDiv w:val="1"/>
      <w:marLeft w:val="0"/>
      <w:marRight w:val="0"/>
      <w:marTop w:val="0"/>
      <w:marBottom w:val="0"/>
      <w:divBdr>
        <w:top w:val="none" w:sz="0" w:space="0" w:color="auto"/>
        <w:left w:val="none" w:sz="0" w:space="0" w:color="auto"/>
        <w:bottom w:val="none" w:sz="0" w:space="0" w:color="auto"/>
        <w:right w:val="none" w:sz="0" w:space="0" w:color="auto"/>
      </w:divBdr>
    </w:div>
    <w:div w:id="1288703621">
      <w:bodyDiv w:val="1"/>
      <w:marLeft w:val="0"/>
      <w:marRight w:val="0"/>
      <w:marTop w:val="0"/>
      <w:marBottom w:val="0"/>
      <w:divBdr>
        <w:top w:val="none" w:sz="0" w:space="0" w:color="auto"/>
        <w:left w:val="none" w:sz="0" w:space="0" w:color="auto"/>
        <w:bottom w:val="none" w:sz="0" w:space="0" w:color="auto"/>
        <w:right w:val="none" w:sz="0" w:space="0" w:color="auto"/>
      </w:divBdr>
    </w:div>
    <w:div w:id="1289701320">
      <w:bodyDiv w:val="1"/>
      <w:marLeft w:val="0"/>
      <w:marRight w:val="0"/>
      <w:marTop w:val="0"/>
      <w:marBottom w:val="0"/>
      <w:divBdr>
        <w:top w:val="none" w:sz="0" w:space="0" w:color="auto"/>
        <w:left w:val="none" w:sz="0" w:space="0" w:color="auto"/>
        <w:bottom w:val="none" w:sz="0" w:space="0" w:color="auto"/>
        <w:right w:val="none" w:sz="0" w:space="0" w:color="auto"/>
      </w:divBdr>
    </w:div>
    <w:div w:id="1290208484">
      <w:bodyDiv w:val="1"/>
      <w:marLeft w:val="0"/>
      <w:marRight w:val="0"/>
      <w:marTop w:val="0"/>
      <w:marBottom w:val="0"/>
      <w:divBdr>
        <w:top w:val="none" w:sz="0" w:space="0" w:color="auto"/>
        <w:left w:val="none" w:sz="0" w:space="0" w:color="auto"/>
        <w:bottom w:val="none" w:sz="0" w:space="0" w:color="auto"/>
        <w:right w:val="none" w:sz="0" w:space="0" w:color="auto"/>
      </w:divBdr>
    </w:div>
    <w:div w:id="1292319918">
      <w:bodyDiv w:val="1"/>
      <w:marLeft w:val="0"/>
      <w:marRight w:val="0"/>
      <w:marTop w:val="0"/>
      <w:marBottom w:val="0"/>
      <w:divBdr>
        <w:top w:val="none" w:sz="0" w:space="0" w:color="auto"/>
        <w:left w:val="none" w:sz="0" w:space="0" w:color="auto"/>
        <w:bottom w:val="none" w:sz="0" w:space="0" w:color="auto"/>
        <w:right w:val="none" w:sz="0" w:space="0" w:color="auto"/>
      </w:divBdr>
    </w:div>
    <w:div w:id="1294139439">
      <w:bodyDiv w:val="1"/>
      <w:marLeft w:val="0"/>
      <w:marRight w:val="0"/>
      <w:marTop w:val="0"/>
      <w:marBottom w:val="0"/>
      <w:divBdr>
        <w:top w:val="none" w:sz="0" w:space="0" w:color="auto"/>
        <w:left w:val="none" w:sz="0" w:space="0" w:color="auto"/>
        <w:bottom w:val="none" w:sz="0" w:space="0" w:color="auto"/>
        <w:right w:val="none" w:sz="0" w:space="0" w:color="auto"/>
      </w:divBdr>
    </w:div>
    <w:div w:id="1295409920">
      <w:bodyDiv w:val="1"/>
      <w:marLeft w:val="0"/>
      <w:marRight w:val="0"/>
      <w:marTop w:val="0"/>
      <w:marBottom w:val="0"/>
      <w:divBdr>
        <w:top w:val="none" w:sz="0" w:space="0" w:color="auto"/>
        <w:left w:val="none" w:sz="0" w:space="0" w:color="auto"/>
        <w:bottom w:val="none" w:sz="0" w:space="0" w:color="auto"/>
        <w:right w:val="none" w:sz="0" w:space="0" w:color="auto"/>
      </w:divBdr>
    </w:div>
    <w:div w:id="1300063937">
      <w:bodyDiv w:val="1"/>
      <w:marLeft w:val="0"/>
      <w:marRight w:val="0"/>
      <w:marTop w:val="0"/>
      <w:marBottom w:val="0"/>
      <w:divBdr>
        <w:top w:val="none" w:sz="0" w:space="0" w:color="auto"/>
        <w:left w:val="none" w:sz="0" w:space="0" w:color="auto"/>
        <w:bottom w:val="none" w:sz="0" w:space="0" w:color="auto"/>
        <w:right w:val="none" w:sz="0" w:space="0" w:color="auto"/>
      </w:divBdr>
    </w:div>
    <w:div w:id="1300257610">
      <w:bodyDiv w:val="1"/>
      <w:marLeft w:val="0"/>
      <w:marRight w:val="0"/>
      <w:marTop w:val="0"/>
      <w:marBottom w:val="0"/>
      <w:divBdr>
        <w:top w:val="none" w:sz="0" w:space="0" w:color="auto"/>
        <w:left w:val="none" w:sz="0" w:space="0" w:color="auto"/>
        <w:bottom w:val="none" w:sz="0" w:space="0" w:color="auto"/>
        <w:right w:val="none" w:sz="0" w:space="0" w:color="auto"/>
      </w:divBdr>
    </w:div>
    <w:div w:id="1300961255">
      <w:bodyDiv w:val="1"/>
      <w:marLeft w:val="0"/>
      <w:marRight w:val="0"/>
      <w:marTop w:val="0"/>
      <w:marBottom w:val="0"/>
      <w:divBdr>
        <w:top w:val="none" w:sz="0" w:space="0" w:color="auto"/>
        <w:left w:val="none" w:sz="0" w:space="0" w:color="auto"/>
        <w:bottom w:val="none" w:sz="0" w:space="0" w:color="auto"/>
        <w:right w:val="none" w:sz="0" w:space="0" w:color="auto"/>
      </w:divBdr>
    </w:div>
    <w:div w:id="1301571857">
      <w:bodyDiv w:val="1"/>
      <w:marLeft w:val="0"/>
      <w:marRight w:val="0"/>
      <w:marTop w:val="0"/>
      <w:marBottom w:val="0"/>
      <w:divBdr>
        <w:top w:val="none" w:sz="0" w:space="0" w:color="auto"/>
        <w:left w:val="none" w:sz="0" w:space="0" w:color="auto"/>
        <w:bottom w:val="none" w:sz="0" w:space="0" w:color="auto"/>
        <w:right w:val="none" w:sz="0" w:space="0" w:color="auto"/>
      </w:divBdr>
    </w:div>
    <w:div w:id="1302269639">
      <w:bodyDiv w:val="1"/>
      <w:marLeft w:val="0"/>
      <w:marRight w:val="0"/>
      <w:marTop w:val="0"/>
      <w:marBottom w:val="0"/>
      <w:divBdr>
        <w:top w:val="none" w:sz="0" w:space="0" w:color="auto"/>
        <w:left w:val="none" w:sz="0" w:space="0" w:color="auto"/>
        <w:bottom w:val="none" w:sz="0" w:space="0" w:color="auto"/>
        <w:right w:val="none" w:sz="0" w:space="0" w:color="auto"/>
      </w:divBdr>
    </w:div>
    <w:div w:id="1302346090">
      <w:bodyDiv w:val="1"/>
      <w:marLeft w:val="0"/>
      <w:marRight w:val="0"/>
      <w:marTop w:val="0"/>
      <w:marBottom w:val="0"/>
      <w:divBdr>
        <w:top w:val="none" w:sz="0" w:space="0" w:color="auto"/>
        <w:left w:val="none" w:sz="0" w:space="0" w:color="auto"/>
        <w:bottom w:val="none" w:sz="0" w:space="0" w:color="auto"/>
        <w:right w:val="none" w:sz="0" w:space="0" w:color="auto"/>
      </w:divBdr>
    </w:div>
    <w:div w:id="1302924155">
      <w:bodyDiv w:val="1"/>
      <w:marLeft w:val="0"/>
      <w:marRight w:val="0"/>
      <w:marTop w:val="0"/>
      <w:marBottom w:val="0"/>
      <w:divBdr>
        <w:top w:val="none" w:sz="0" w:space="0" w:color="auto"/>
        <w:left w:val="none" w:sz="0" w:space="0" w:color="auto"/>
        <w:bottom w:val="none" w:sz="0" w:space="0" w:color="auto"/>
        <w:right w:val="none" w:sz="0" w:space="0" w:color="auto"/>
      </w:divBdr>
    </w:div>
    <w:div w:id="1306666739">
      <w:bodyDiv w:val="1"/>
      <w:marLeft w:val="0"/>
      <w:marRight w:val="0"/>
      <w:marTop w:val="0"/>
      <w:marBottom w:val="0"/>
      <w:divBdr>
        <w:top w:val="none" w:sz="0" w:space="0" w:color="auto"/>
        <w:left w:val="none" w:sz="0" w:space="0" w:color="auto"/>
        <w:bottom w:val="none" w:sz="0" w:space="0" w:color="auto"/>
        <w:right w:val="none" w:sz="0" w:space="0" w:color="auto"/>
      </w:divBdr>
    </w:div>
    <w:div w:id="1315984696">
      <w:bodyDiv w:val="1"/>
      <w:marLeft w:val="0"/>
      <w:marRight w:val="0"/>
      <w:marTop w:val="0"/>
      <w:marBottom w:val="0"/>
      <w:divBdr>
        <w:top w:val="none" w:sz="0" w:space="0" w:color="auto"/>
        <w:left w:val="none" w:sz="0" w:space="0" w:color="auto"/>
        <w:bottom w:val="none" w:sz="0" w:space="0" w:color="auto"/>
        <w:right w:val="none" w:sz="0" w:space="0" w:color="auto"/>
      </w:divBdr>
    </w:div>
    <w:div w:id="1316032546">
      <w:bodyDiv w:val="1"/>
      <w:marLeft w:val="0"/>
      <w:marRight w:val="0"/>
      <w:marTop w:val="0"/>
      <w:marBottom w:val="0"/>
      <w:divBdr>
        <w:top w:val="none" w:sz="0" w:space="0" w:color="auto"/>
        <w:left w:val="none" w:sz="0" w:space="0" w:color="auto"/>
        <w:bottom w:val="none" w:sz="0" w:space="0" w:color="auto"/>
        <w:right w:val="none" w:sz="0" w:space="0" w:color="auto"/>
      </w:divBdr>
    </w:div>
    <w:div w:id="1319310289">
      <w:bodyDiv w:val="1"/>
      <w:marLeft w:val="0"/>
      <w:marRight w:val="0"/>
      <w:marTop w:val="0"/>
      <w:marBottom w:val="0"/>
      <w:divBdr>
        <w:top w:val="none" w:sz="0" w:space="0" w:color="auto"/>
        <w:left w:val="none" w:sz="0" w:space="0" w:color="auto"/>
        <w:bottom w:val="none" w:sz="0" w:space="0" w:color="auto"/>
        <w:right w:val="none" w:sz="0" w:space="0" w:color="auto"/>
      </w:divBdr>
    </w:div>
    <w:div w:id="1319848376">
      <w:bodyDiv w:val="1"/>
      <w:marLeft w:val="0"/>
      <w:marRight w:val="0"/>
      <w:marTop w:val="0"/>
      <w:marBottom w:val="0"/>
      <w:divBdr>
        <w:top w:val="none" w:sz="0" w:space="0" w:color="auto"/>
        <w:left w:val="none" w:sz="0" w:space="0" w:color="auto"/>
        <w:bottom w:val="none" w:sz="0" w:space="0" w:color="auto"/>
        <w:right w:val="none" w:sz="0" w:space="0" w:color="auto"/>
      </w:divBdr>
    </w:div>
    <w:div w:id="1320226555">
      <w:bodyDiv w:val="1"/>
      <w:marLeft w:val="0"/>
      <w:marRight w:val="0"/>
      <w:marTop w:val="0"/>
      <w:marBottom w:val="0"/>
      <w:divBdr>
        <w:top w:val="none" w:sz="0" w:space="0" w:color="auto"/>
        <w:left w:val="none" w:sz="0" w:space="0" w:color="auto"/>
        <w:bottom w:val="none" w:sz="0" w:space="0" w:color="auto"/>
        <w:right w:val="none" w:sz="0" w:space="0" w:color="auto"/>
      </w:divBdr>
    </w:div>
    <w:div w:id="1325938083">
      <w:bodyDiv w:val="1"/>
      <w:marLeft w:val="0"/>
      <w:marRight w:val="0"/>
      <w:marTop w:val="0"/>
      <w:marBottom w:val="0"/>
      <w:divBdr>
        <w:top w:val="none" w:sz="0" w:space="0" w:color="auto"/>
        <w:left w:val="none" w:sz="0" w:space="0" w:color="auto"/>
        <w:bottom w:val="none" w:sz="0" w:space="0" w:color="auto"/>
        <w:right w:val="none" w:sz="0" w:space="0" w:color="auto"/>
      </w:divBdr>
    </w:div>
    <w:div w:id="1326662827">
      <w:bodyDiv w:val="1"/>
      <w:marLeft w:val="0"/>
      <w:marRight w:val="0"/>
      <w:marTop w:val="0"/>
      <w:marBottom w:val="0"/>
      <w:divBdr>
        <w:top w:val="none" w:sz="0" w:space="0" w:color="auto"/>
        <w:left w:val="none" w:sz="0" w:space="0" w:color="auto"/>
        <w:bottom w:val="none" w:sz="0" w:space="0" w:color="auto"/>
        <w:right w:val="none" w:sz="0" w:space="0" w:color="auto"/>
      </w:divBdr>
    </w:div>
    <w:div w:id="1328481174">
      <w:bodyDiv w:val="1"/>
      <w:marLeft w:val="0"/>
      <w:marRight w:val="0"/>
      <w:marTop w:val="0"/>
      <w:marBottom w:val="0"/>
      <w:divBdr>
        <w:top w:val="none" w:sz="0" w:space="0" w:color="auto"/>
        <w:left w:val="none" w:sz="0" w:space="0" w:color="auto"/>
        <w:bottom w:val="none" w:sz="0" w:space="0" w:color="auto"/>
        <w:right w:val="none" w:sz="0" w:space="0" w:color="auto"/>
      </w:divBdr>
    </w:div>
    <w:div w:id="1332023768">
      <w:bodyDiv w:val="1"/>
      <w:marLeft w:val="0"/>
      <w:marRight w:val="0"/>
      <w:marTop w:val="0"/>
      <w:marBottom w:val="0"/>
      <w:divBdr>
        <w:top w:val="none" w:sz="0" w:space="0" w:color="auto"/>
        <w:left w:val="none" w:sz="0" w:space="0" w:color="auto"/>
        <w:bottom w:val="none" w:sz="0" w:space="0" w:color="auto"/>
        <w:right w:val="none" w:sz="0" w:space="0" w:color="auto"/>
      </w:divBdr>
    </w:div>
    <w:div w:id="1335649945">
      <w:bodyDiv w:val="1"/>
      <w:marLeft w:val="0"/>
      <w:marRight w:val="0"/>
      <w:marTop w:val="0"/>
      <w:marBottom w:val="0"/>
      <w:divBdr>
        <w:top w:val="none" w:sz="0" w:space="0" w:color="auto"/>
        <w:left w:val="none" w:sz="0" w:space="0" w:color="auto"/>
        <w:bottom w:val="none" w:sz="0" w:space="0" w:color="auto"/>
        <w:right w:val="none" w:sz="0" w:space="0" w:color="auto"/>
      </w:divBdr>
    </w:div>
    <w:div w:id="1340347814">
      <w:bodyDiv w:val="1"/>
      <w:marLeft w:val="0"/>
      <w:marRight w:val="0"/>
      <w:marTop w:val="0"/>
      <w:marBottom w:val="0"/>
      <w:divBdr>
        <w:top w:val="none" w:sz="0" w:space="0" w:color="auto"/>
        <w:left w:val="none" w:sz="0" w:space="0" w:color="auto"/>
        <w:bottom w:val="none" w:sz="0" w:space="0" w:color="auto"/>
        <w:right w:val="none" w:sz="0" w:space="0" w:color="auto"/>
      </w:divBdr>
    </w:div>
    <w:div w:id="1340809392">
      <w:bodyDiv w:val="1"/>
      <w:marLeft w:val="0"/>
      <w:marRight w:val="0"/>
      <w:marTop w:val="0"/>
      <w:marBottom w:val="0"/>
      <w:divBdr>
        <w:top w:val="none" w:sz="0" w:space="0" w:color="auto"/>
        <w:left w:val="none" w:sz="0" w:space="0" w:color="auto"/>
        <w:bottom w:val="none" w:sz="0" w:space="0" w:color="auto"/>
        <w:right w:val="none" w:sz="0" w:space="0" w:color="auto"/>
      </w:divBdr>
    </w:div>
    <w:div w:id="1342318237">
      <w:bodyDiv w:val="1"/>
      <w:marLeft w:val="0"/>
      <w:marRight w:val="0"/>
      <w:marTop w:val="0"/>
      <w:marBottom w:val="0"/>
      <w:divBdr>
        <w:top w:val="none" w:sz="0" w:space="0" w:color="auto"/>
        <w:left w:val="none" w:sz="0" w:space="0" w:color="auto"/>
        <w:bottom w:val="none" w:sz="0" w:space="0" w:color="auto"/>
        <w:right w:val="none" w:sz="0" w:space="0" w:color="auto"/>
      </w:divBdr>
    </w:div>
    <w:div w:id="1342708747">
      <w:bodyDiv w:val="1"/>
      <w:marLeft w:val="0"/>
      <w:marRight w:val="0"/>
      <w:marTop w:val="0"/>
      <w:marBottom w:val="0"/>
      <w:divBdr>
        <w:top w:val="none" w:sz="0" w:space="0" w:color="auto"/>
        <w:left w:val="none" w:sz="0" w:space="0" w:color="auto"/>
        <w:bottom w:val="none" w:sz="0" w:space="0" w:color="auto"/>
        <w:right w:val="none" w:sz="0" w:space="0" w:color="auto"/>
      </w:divBdr>
    </w:div>
    <w:div w:id="1345865758">
      <w:bodyDiv w:val="1"/>
      <w:marLeft w:val="0"/>
      <w:marRight w:val="0"/>
      <w:marTop w:val="0"/>
      <w:marBottom w:val="0"/>
      <w:divBdr>
        <w:top w:val="none" w:sz="0" w:space="0" w:color="auto"/>
        <w:left w:val="none" w:sz="0" w:space="0" w:color="auto"/>
        <w:bottom w:val="none" w:sz="0" w:space="0" w:color="auto"/>
        <w:right w:val="none" w:sz="0" w:space="0" w:color="auto"/>
      </w:divBdr>
    </w:div>
    <w:div w:id="1348483437">
      <w:bodyDiv w:val="1"/>
      <w:marLeft w:val="0"/>
      <w:marRight w:val="0"/>
      <w:marTop w:val="0"/>
      <w:marBottom w:val="0"/>
      <w:divBdr>
        <w:top w:val="none" w:sz="0" w:space="0" w:color="auto"/>
        <w:left w:val="none" w:sz="0" w:space="0" w:color="auto"/>
        <w:bottom w:val="none" w:sz="0" w:space="0" w:color="auto"/>
        <w:right w:val="none" w:sz="0" w:space="0" w:color="auto"/>
      </w:divBdr>
    </w:div>
    <w:div w:id="1350838779">
      <w:bodyDiv w:val="1"/>
      <w:marLeft w:val="0"/>
      <w:marRight w:val="0"/>
      <w:marTop w:val="0"/>
      <w:marBottom w:val="0"/>
      <w:divBdr>
        <w:top w:val="none" w:sz="0" w:space="0" w:color="auto"/>
        <w:left w:val="none" w:sz="0" w:space="0" w:color="auto"/>
        <w:bottom w:val="none" w:sz="0" w:space="0" w:color="auto"/>
        <w:right w:val="none" w:sz="0" w:space="0" w:color="auto"/>
      </w:divBdr>
    </w:div>
    <w:div w:id="1351032371">
      <w:bodyDiv w:val="1"/>
      <w:marLeft w:val="0"/>
      <w:marRight w:val="0"/>
      <w:marTop w:val="0"/>
      <w:marBottom w:val="0"/>
      <w:divBdr>
        <w:top w:val="none" w:sz="0" w:space="0" w:color="auto"/>
        <w:left w:val="none" w:sz="0" w:space="0" w:color="auto"/>
        <w:bottom w:val="none" w:sz="0" w:space="0" w:color="auto"/>
        <w:right w:val="none" w:sz="0" w:space="0" w:color="auto"/>
      </w:divBdr>
    </w:div>
    <w:div w:id="1353416088">
      <w:bodyDiv w:val="1"/>
      <w:marLeft w:val="0"/>
      <w:marRight w:val="0"/>
      <w:marTop w:val="0"/>
      <w:marBottom w:val="0"/>
      <w:divBdr>
        <w:top w:val="none" w:sz="0" w:space="0" w:color="auto"/>
        <w:left w:val="none" w:sz="0" w:space="0" w:color="auto"/>
        <w:bottom w:val="none" w:sz="0" w:space="0" w:color="auto"/>
        <w:right w:val="none" w:sz="0" w:space="0" w:color="auto"/>
      </w:divBdr>
    </w:div>
    <w:div w:id="1354265167">
      <w:bodyDiv w:val="1"/>
      <w:marLeft w:val="0"/>
      <w:marRight w:val="0"/>
      <w:marTop w:val="0"/>
      <w:marBottom w:val="0"/>
      <w:divBdr>
        <w:top w:val="none" w:sz="0" w:space="0" w:color="auto"/>
        <w:left w:val="none" w:sz="0" w:space="0" w:color="auto"/>
        <w:bottom w:val="none" w:sz="0" w:space="0" w:color="auto"/>
        <w:right w:val="none" w:sz="0" w:space="0" w:color="auto"/>
      </w:divBdr>
    </w:div>
    <w:div w:id="1354841036">
      <w:bodyDiv w:val="1"/>
      <w:marLeft w:val="0"/>
      <w:marRight w:val="0"/>
      <w:marTop w:val="0"/>
      <w:marBottom w:val="0"/>
      <w:divBdr>
        <w:top w:val="none" w:sz="0" w:space="0" w:color="auto"/>
        <w:left w:val="none" w:sz="0" w:space="0" w:color="auto"/>
        <w:bottom w:val="none" w:sz="0" w:space="0" w:color="auto"/>
        <w:right w:val="none" w:sz="0" w:space="0" w:color="auto"/>
      </w:divBdr>
    </w:div>
    <w:div w:id="1357078888">
      <w:bodyDiv w:val="1"/>
      <w:marLeft w:val="0"/>
      <w:marRight w:val="0"/>
      <w:marTop w:val="0"/>
      <w:marBottom w:val="0"/>
      <w:divBdr>
        <w:top w:val="none" w:sz="0" w:space="0" w:color="auto"/>
        <w:left w:val="none" w:sz="0" w:space="0" w:color="auto"/>
        <w:bottom w:val="none" w:sz="0" w:space="0" w:color="auto"/>
        <w:right w:val="none" w:sz="0" w:space="0" w:color="auto"/>
      </w:divBdr>
    </w:div>
    <w:div w:id="1358193467">
      <w:bodyDiv w:val="1"/>
      <w:marLeft w:val="0"/>
      <w:marRight w:val="0"/>
      <w:marTop w:val="0"/>
      <w:marBottom w:val="0"/>
      <w:divBdr>
        <w:top w:val="none" w:sz="0" w:space="0" w:color="auto"/>
        <w:left w:val="none" w:sz="0" w:space="0" w:color="auto"/>
        <w:bottom w:val="none" w:sz="0" w:space="0" w:color="auto"/>
        <w:right w:val="none" w:sz="0" w:space="0" w:color="auto"/>
      </w:divBdr>
    </w:div>
    <w:div w:id="1360085612">
      <w:bodyDiv w:val="1"/>
      <w:marLeft w:val="0"/>
      <w:marRight w:val="0"/>
      <w:marTop w:val="0"/>
      <w:marBottom w:val="0"/>
      <w:divBdr>
        <w:top w:val="none" w:sz="0" w:space="0" w:color="auto"/>
        <w:left w:val="none" w:sz="0" w:space="0" w:color="auto"/>
        <w:bottom w:val="none" w:sz="0" w:space="0" w:color="auto"/>
        <w:right w:val="none" w:sz="0" w:space="0" w:color="auto"/>
      </w:divBdr>
    </w:div>
    <w:div w:id="1360546520">
      <w:bodyDiv w:val="1"/>
      <w:marLeft w:val="0"/>
      <w:marRight w:val="0"/>
      <w:marTop w:val="0"/>
      <w:marBottom w:val="0"/>
      <w:divBdr>
        <w:top w:val="none" w:sz="0" w:space="0" w:color="auto"/>
        <w:left w:val="none" w:sz="0" w:space="0" w:color="auto"/>
        <w:bottom w:val="none" w:sz="0" w:space="0" w:color="auto"/>
        <w:right w:val="none" w:sz="0" w:space="0" w:color="auto"/>
      </w:divBdr>
    </w:div>
    <w:div w:id="1361859413">
      <w:bodyDiv w:val="1"/>
      <w:marLeft w:val="0"/>
      <w:marRight w:val="0"/>
      <w:marTop w:val="0"/>
      <w:marBottom w:val="0"/>
      <w:divBdr>
        <w:top w:val="none" w:sz="0" w:space="0" w:color="auto"/>
        <w:left w:val="none" w:sz="0" w:space="0" w:color="auto"/>
        <w:bottom w:val="none" w:sz="0" w:space="0" w:color="auto"/>
        <w:right w:val="none" w:sz="0" w:space="0" w:color="auto"/>
      </w:divBdr>
    </w:div>
    <w:div w:id="1363284713">
      <w:bodyDiv w:val="1"/>
      <w:marLeft w:val="0"/>
      <w:marRight w:val="0"/>
      <w:marTop w:val="0"/>
      <w:marBottom w:val="0"/>
      <w:divBdr>
        <w:top w:val="none" w:sz="0" w:space="0" w:color="auto"/>
        <w:left w:val="none" w:sz="0" w:space="0" w:color="auto"/>
        <w:bottom w:val="none" w:sz="0" w:space="0" w:color="auto"/>
        <w:right w:val="none" w:sz="0" w:space="0" w:color="auto"/>
      </w:divBdr>
    </w:div>
    <w:div w:id="1363553822">
      <w:bodyDiv w:val="1"/>
      <w:marLeft w:val="0"/>
      <w:marRight w:val="0"/>
      <w:marTop w:val="0"/>
      <w:marBottom w:val="0"/>
      <w:divBdr>
        <w:top w:val="none" w:sz="0" w:space="0" w:color="auto"/>
        <w:left w:val="none" w:sz="0" w:space="0" w:color="auto"/>
        <w:bottom w:val="none" w:sz="0" w:space="0" w:color="auto"/>
        <w:right w:val="none" w:sz="0" w:space="0" w:color="auto"/>
      </w:divBdr>
    </w:div>
    <w:div w:id="1366367178">
      <w:bodyDiv w:val="1"/>
      <w:marLeft w:val="0"/>
      <w:marRight w:val="0"/>
      <w:marTop w:val="0"/>
      <w:marBottom w:val="0"/>
      <w:divBdr>
        <w:top w:val="none" w:sz="0" w:space="0" w:color="auto"/>
        <w:left w:val="none" w:sz="0" w:space="0" w:color="auto"/>
        <w:bottom w:val="none" w:sz="0" w:space="0" w:color="auto"/>
        <w:right w:val="none" w:sz="0" w:space="0" w:color="auto"/>
      </w:divBdr>
    </w:div>
    <w:div w:id="1368024359">
      <w:bodyDiv w:val="1"/>
      <w:marLeft w:val="0"/>
      <w:marRight w:val="0"/>
      <w:marTop w:val="0"/>
      <w:marBottom w:val="0"/>
      <w:divBdr>
        <w:top w:val="none" w:sz="0" w:space="0" w:color="auto"/>
        <w:left w:val="none" w:sz="0" w:space="0" w:color="auto"/>
        <w:bottom w:val="none" w:sz="0" w:space="0" w:color="auto"/>
        <w:right w:val="none" w:sz="0" w:space="0" w:color="auto"/>
      </w:divBdr>
    </w:div>
    <w:div w:id="1370108523">
      <w:bodyDiv w:val="1"/>
      <w:marLeft w:val="0"/>
      <w:marRight w:val="0"/>
      <w:marTop w:val="0"/>
      <w:marBottom w:val="0"/>
      <w:divBdr>
        <w:top w:val="none" w:sz="0" w:space="0" w:color="auto"/>
        <w:left w:val="none" w:sz="0" w:space="0" w:color="auto"/>
        <w:bottom w:val="none" w:sz="0" w:space="0" w:color="auto"/>
        <w:right w:val="none" w:sz="0" w:space="0" w:color="auto"/>
      </w:divBdr>
    </w:div>
    <w:div w:id="1370495208">
      <w:bodyDiv w:val="1"/>
      <w:marLeft w:val="0"/>
      <w:marRight w:val="0"/>
      <w:marTop w:val="0"/>
      <w:marBottom w:val="0"/>
      <w:divBdr>
        <w:top w:val="none" w:sz="0" w:space="0" w:color="auto"/>
        <w:left w:val="none" w:sz="0" w:space="0" w:color="auto"/>
        <w:bottom w:val="none" w:sz="0" w:space="0" w:color="auto"/>
        <w:right w:val="none" w:sz="0" w:space="0" w:color="auto"/>
      </w:divBdr>
    </w:div>
    <w:div w:id="1371220759">
      <w:bodyDiv w:val="1"/>
      <w:marLeft w:val="0"/>
      <w:marRight w:val="0"/>
      <w:marTop w:val="0"/>
      <w:marBottom w:val="0"/>
      <w:divBdr>
        <w:top w:val="none" w:sz="0" w:space="0" w:color="auto"/>
        <w:left w:val="none" w:sz="0" w:space="0" w:color="auto"/>
        <w:bottom w:val="none" w:sz="0" w:space="0" w:color="auto"/>
        <w:right w:val="none" w:sz="0" w:space="0" w:color="auto"/>
      </w:divBdr>
    </w:div>
    <w:div w:id="1373963024">
      <w:bodyDiv w:val="1"/>
      <w:marLeft w:val="0"/>
      <w:marRight w:val="0"/>
      <w:marTop w:val="0"/>
      <w:marBottom w:val="0"/>
      <w:divBdr>
        <w:top w:val="none" w:sz="0" w:space="0" w:color="auto"/>
        <w:left w:val="none" w:sz="0" w:space="0" w:color="auto"/>
        <w:bottom w:val="none" w:sz="0" w:space="0" w:color="auto"/>
        <w:right w:val="none" w:sz="0" w:space="0" w:color="auto"/>
      </w:divBdr>
    </w:div>
    <w:div w:id="1376656026">
      <w:bodyDiv w:val="1"/>
      <w:marLeft w:val="0"/>
      <w:marRight w:val="0"/>
      <w:marTop w:val="0"/>
      <w:marBottom w:val="0"/>
      <w:divBdr>
        <w:top w:val="none" w:sz="0" w:space="0" w:color="auto"/>
        <w:left w:val="none" w:sz="0" w:space="0" w:color="auto"/>
        <w:bottom w:val="none" w:sz="0" w:space="0" w:color="auto"/>
        <w:right w:val="none" w:sz="0" w:space="0" w:color="auto"/>
      </w:divBdr>
    </w:div>
    <w:div w:id="1383408814">
      <w:bodyDiv w:val="1"/>
      <w:marLeft w:val="0"/>
      <w:marRight w:val="0"/>
      <w:marTop w:val="0"/>
      <w:marBottom w:val="0"/>
      <w:divBdr>
        <w:top w:val="none" w:sz="0" w:space="0" w:color="auto"/>
        <w:left w:val="none" w:sz="0" w:space="0" w:color="auto"/>
        <w:bottom w:val="none" w:sz="0" w:space="0" w:color="auto"/>
        <w:right w:val="none" w:sz="0" w:space="0" w:color="auto"/>
      </w:divBdr>
    </w:div>
    <w:div w:id="1385830498">
      <w:bodyDiv w:val="1"/>
      <w:marLeft w:val="0"/>
      <w:marRight w:val="0"/>
      <w:marTop w:val="0"/>
      <w:marBottom w:val="0"/>
      <w:divBdr>
        <w:top w:val="none" w:sz="0" w:space="0" w:color="auto"/>
        <w:left w:val="none" w:sz="0" w:space="0" w:color="auto"/>
        <w:bottom w:val="none" w:sz="0" w:space="0" w:color="auto"/>
        <w:right w:val="none" w:sz="0" w:space="0" w:color="auto"/>
      </w:divBdr>
    </w:div>
    <w:div w:id="1388991160">
      <w:bodyDiv w:val="1"/>
      <w:marLeft w:val="0"/>
      <w:marRight w:val="0"/>
      <w:marTop w:val="0"/>
      <w:marBottom w:val="0"/>
      <w:divBdr>
        <w:top w:val="none" w:sz="0" w:space="0" w:color="auto"/>
        <w:left w:val="none" w:sz="0" w:space="0" w:color="auto"/>
        <w:bottom w:val="none" w:sz="0" w:space="0" w:color="auto"/>
        <w:right w:val="none" w:sz="0" w:space="0" w:color="auto"/>
      </w:divBdr>
    </w:div>
    <w:div w:id="1392383416">
      <w:bodyDiv w:val="1"/>
      <w:marLeft w:val="0"/>
      <w:marRight w:val="0"/>
      <w:marTop w:val="0"/>
      <w:marBottom w:val="0"/>
      <w:divBdr>
        <w:top w:val="none" w:sz="0" w:space="0" w:color="auto"/>
        <w:left w:val="none" w:sz="0" w:space="0" w:color="auto"/>
        <w:bottom w:val="none" w:sz="0" w:space="0" w:color="auto"/>
        <w:right w:val="none" w:sz="0" w:space="0" w:color="auto"/>
      </w:divBdr>
    </w:div>
    <w:div w:id="1392733807">
      <w:bodyDiv w:val="1"/>
      <w:marLeft w:val="0"/>
      <w:marRight w:val="0"/>
      <w:marTop w:val="0"/>
      <w:marBottom w:val="0"/>
      <w:divBdr>
        <w:top w:val="none" w:sz="0" w:space="0" w:color="auto"/>
        <w:left w:val="none" w:sz="0" w:space="0" w:color="auto"/>
        <w:bottom w:val="none" w:sz="0" w:space="0" w:color="auto"/>
        <w:right w:val="none" w:sz="0" w:space="0" w:color="auto"/>
      </w:divBdr>
    </w:div>
    <w:div w:id="1392998464">
      <w:bodyDiv w:val="1"/>
      <w:marLeft w:val="0"/>
      <w:marRight w:val="0"/>
      <w:marTop w:val="0"/>
      <w:marBottom w:val="0"/>
      <w:divBdr>
        <w:top w:val="none" w:sz="0" w:space="0" w:color="auto"/>
        <w:left w:val="none" w:sz="0" w:space="0" w:color="auto"/>
        <w:bottom w:val="none" w:sz="0" w:space="0" w:color="auto"/>
        <w:right w:val="none" w:sz="0" w:space="0" w:color="auto"/>
      </w:divBdr>
    </w:div>
    <w:div w:id="1394543098">
      <w:bodyDiv w:val="1"/>
      <w:marLeft w:val="0"/>
      <w:marRight w:val="0"/>
      <w:marTop w:val="0"/>
      <w:marBottom w:val="0"/>
      <w:divBdr>
        <w:top w:val="none" w:sz="0" w:space="0" w:color="auto"/>
        <w:left w:val="none" w:sz="0" w:space="0" w:color="auto"/>
        <w:bottom w:val="none" w:sz="0" w:space="0" w:color="auto"/>
        <w:right w:val="none" w:sz="0" w:space="0" w:color="auto"/>
      </w:divBdr>
      <w:divsChild>
        <w:div w:id="15226718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95156726">
      <w:bodyDiv w:val="1"/>
      <w:marLeft w:val="0"/>
      <w:marRight w:val="0"/>
      <w:marTop w:val="0"/>
      <w:marBottom w:val="0"/>
      <w:divBdr>
        <w:top w:val="none" w:sz="0" w:space="0" w:color="auto"/>
        <w:left w:val="none" w:sz="0" w:space="0" w:color="auto"/>
        <w:bottom w:val="none" w:sz="0" w:space="0" w:color="auto"/>
        <w:right w:val="none" w:sz="0" w:space="0" w:color="auto"/>
      </w:divBdr>
    </w:div>
    <w:div w:id="1396120197">
      <w:bodyDiv w:val="1"/>
      <w:marLeft w:val="0"/>
      <w:marRight w:val="0"/>
      <w:marTop w:val="0"/>
      <w:marBottom w:val="0"/>
      <w:divBdr>
        <w:top w:val="none" w:sz="0" w:space="0" w:color="auto"/>
        <w:left w:val="none" w:sz="0" w:space="0" w:color="auto"/>
        <w:bottom w:val="none" w:sz="0" w:space="0" w:color="auto"/>
        <w:right w:val="none" w:sz="0" w:space="0" w:color="auto"/>
      </w:divBdr>
    </w:div>
    <w:div w:id="1401444425">
      <w:bodyDiv w:val="1"/>
      <w:marLeft w:val="0"/>
      <w:marRight w:val="0"/>
      <w:marTop w:val="0"/>
      <w:marBottom w:val="0"/>
      <w:divBdr>
        <w:top w:val="none" w:sz="0" w:space="0" w:color="auto"/>
        <w:left w:val="none" w:sz="0" w:space="0" w:color="auto"/>
        <w:bottom w:val="none" w:sz="0" w:space="0" w:color="auto"/>
        <w:right w:val="none" w:sz="0" w:space="0" w:color="auto"/>
      </w:divBdr>
    </w:div>
    <w:div w:id="1404257767">
      <w:bodyDiv w:val="1"/>
      <w:marLeft w:val="0"/>
      <w:marRight w:val="0"/>
      <w:marTop w:val="0"/>
      <w:marBottom w:val="0"/>
      <w:divBdr>
        <w:top w:val="none" w:sz="0" w:space="0" w:color="auto"/>
        <w:left w:val="none" w:sz="0" w:space="0" w:color="auto"/>
        <w:bottom w:val="none" w:sz="0" w:space="0" w:color="auto"/>
        <w:right w:val="none" w:sz="0" w:space="0" w:color="auto"/>
      </w:divBdr>
    </w:div>
    <w:div w:id="1405758692">
      <w:bodyDiv w:val="1"/>
      <w:marLeft w:val="0"/>
      <w:marRight w:val="0"/>
      <w:marTop w:val="0"/>
      <w:marBottom w:val="0"/>
      <w:divBdr>
        <w:top w:val="none" w:sz="0" w:space="0" w:color="auto"/>
        <w:left w:val="none" w:sz="0" w:space="0" w:color="auto"/>
        <w:bottom w:val="none" w:sz="0" w:space="0" w:color="auto"/>
        <w:right w:val="none" w:sz="0" w:space="0" w:color="auto"/>
      </w:divBdr>
    </w:div>
    <w:div w:id="1405909694">
      <w:bodyDiv w:val="1"/>
      <w:marLeft w:val="0"/>
      <w:marRight w:val="0"/>
      <w:marTop w:val="0"/>
      <w:marBottom w:val="0"/>
      <w:divBdr>
        <w:top w:val="none" w:sz="0" w:space="0" w:color="auto"/>
        <w:left w:val="none" w:sz="0" w:space="0" w:color="auto"/>
        <w:bottom w:val="none" w:sz="0" w:space="0" w:color="auto"/>
        <w:right w:val="none" w:sz="0" w:space="0" w:color="auto"/>
      </w:divBdr>
    </w:div>
    <w:div w:id="1405956921">
      <w:bodyDiv w:val="1"/>
      <w:marLeft w:val="0"/>
      <w:marRight w:val="0"/>
      <w:marTop w:val="0"/>
      <w:marBottom w:val="0"/>
      <w:divBdr>
        <w:top w:val="none" w:sz="0" w:space="0" w:color="auto"/>
        <w:left w:val="none" w:sz="0" w:space="0" w:color="auto"/>
        <w:bottom w:val="none" w:sz="0" w:space="0" w:color="auto"/>
        <w:right w:val="none" w:sz="0" w:space="0" w:color="auto"/>
      </w:divBdr>
    </w:div>
    <w:div w:id="1409303598">
      <w:bodyDiv w:val="1"/>
      <w:marLeft w:val="0"/>
      <w:marRight w:val="0"/>
      <w:marTop w:val="0"/>
      <w:marBottom w:val="0"/>
      <w:divBdr>
        <w:top w:val="none" w:sz="0" w:space="0" w:color="auto"/>
        <w:left w:val="none" w:sz="0" w:space="0" w:color="auto"/>
        <w:bottom w:val="none" w:sz="0" w:space="0" w:color="auto"/>
        <w:right w:val="none" w:sz="0" w:space="0" w:color="auto"/>
      </w:divBdr>
    </w:div>
    <w:div w:id="1410153290">
      <w:bodyDiv w:val="1"/>
      <w:marLeft w:val="0"/>
      <w:marRight w:val="0"/>
      <w:marTop w:val="0"/>
      <w:marBottom w:val="0"/>
      <w:divBdr>
        <w:top w:val="none" w:sz="0" w:space="0" w:color="auto"/>
        <w:left w:val="none" w:sz="0" w:space="0" w:color="auto"/>
        <w:bottom w:val="none" w:sz="0" w:space="0" w:color="auto"/>
        <w:right w:val="none" w:sz="0" w:space="0" w:color="auto"/>
      </w:divBdr>
    </w:div>
    <w:div w:id="1414014691">
      <w:bodyDiv w:val="1"/>
      <w:marLeft w:val="0"/>
      <w:marRight w:val="0"/>
      <w:marTop w:val="0"/>
      <w:marBottom w:val="0"/>
      <w:divBdr>
        <w:top w:val="none" w:sz="0" w:space="0" w:color="auto"/>
        <w:left w:val="none" w:sz="0" w:space="0" w:color="auto"/>
        <w:bottom w:val="none" w:sz="0" w:space="0" w:color="auto"/>
        <w:right w:val="none" w:sz="0" w:space="0" w:color="auto"/>
      </w:divBdr>
    </w:div>
    <w:div w:id="1414547268">
      <w:bodyDiv w:val="1"/>
      <w:marLeft w:val="0"/>
      <w:marRight w:val="0"/>
      <w:marTop w:val="0"/>
      <w:marBottom w:val="0"/>
      <w:divBdr>
        <w:top w:val="none" w:sz="0" w:space="0" w:color="auto"/>
        <w:left w:val="none" w:sz="0" w:space="0" w:color="auto"/>
        <w:bottom w:val="none" w:sz="0" w:space="0" w:color="auto"/>
        <w:right w:val="none" w:sz="0" w:space="0" w:color="auto"/>
      </w:divBdr>
    </w:div>
    <w:div w:id="1433625159">
      <w:bodyDiv w:val="1"/>
      <w:marLeft w:val="0"/>
      <w:marRight w:val="0"/>
      <w:marTop w:val="0"/>
      <w:marBottom w:val="0"/>
      <w:divBdr>
        <w:top w:val="none" w:sz="0" w:space="0" w:color="auto"/>
        <w:left w:val="none" w:sz="0" w:space="0" w:color="auto"/>
        <w:bottom w:val="none" w:sz="0" w:space="0" w:color="auto"/>
        <w:right w:val="none" w:sz="0" w:space="0" w:color="auto"/>
      </w:divBdr>
    </w:div>
    <w:div w:id="1436174209">
      <w:bodyDiv w:val="1"/>
      <w:marLeft w:val="0"/>
      <w:marRight w:val="0"/>
      <w:marTop w:val="0"/>
      <w:marBottom w:val="0"/>
      <w:divBdr>
        <w:top w:val="none" w:sz="0" w:space="0" w:color="auto"/>
        <w:left w:val="none" w:sz="0" w:space="0" w:color="auto"/>
        <w:bottom w:val="none" w:sz="0" w:space="0" w:color="auto"/>
        <w:right w:val="none" w:sz="0" w:space="0" w:color="auto"/>
      </w:divBdr>
    </w:div>
    <w:div w:id="1436830313">
      <w:bodyDiv w:val="1"/>
      <w:marLeft w:val="0"/>
      <w:marRight w:val="0"/>
      <w:marTop w:val="0"/>
      <w:marBottom w:val="0"/>
      <w:divBdr>
        <w:top w:val="none" w:sz="0" w:space="0" w:color="auto"/>
        <w:left w:val="none" w:sz="0" w:space="0" w:color="auto"/>
        <w:bottom w:val="none" w:sz="0" w:space="0" w:color="auto"/>
        <w:right w:val="none" w:sz="0" w:space="0" w:color="auto"/>
      </w:divBdr>
    </w:div>
    <w:div w:id="1441487359">
      <w:bodyDiv w:val="1"/>
      <w:marLeft w:val="0"/>
      <w:marRight w:val="0"/>
      <w:marTop w:val="0"/>
      <w:marBottom w:val="0"/>
      <w:divBdr>
        <w:top w:val="none" w:sz="0" w:space="0" w:color="auto"/>
        <w:left w:val="none" w:sz="0" w:space="0" w:color="auto"/>
        <w:bottom w:val="none" w:sz="0" w:space="0" w:color="auto"/>
        <w:right w:val="none" w:sz="0" w:space="0" w:color="auto"/>
      </w:divBdr>
    </w:div>
    <w:div w:id="1446191928">
      <w:bodyDiv w:val="1"/>
      <w:marLeft w:val="0"/>
      <w:marRight w:val="0"/>
      <w:marTop w:val="0"/>
      <w:marBottom w:val="0"/>
      <w:divBdr>
        <w:top w:val="none" w:sz="0" w:space="0" w:color="auto"/>
        <w:left w:val="none" w:sz="0" w:space="0" w:color="auto"/>
        <w:bottom w:val="none" w:sz="0" w:space="0" w:color="auto"/>
        <w:right w:val="none" w:sz="0" w:space="0" w:color="auto"/>
      </w:divBdr>
    </w:div>
    <w:div w:id="1446997307">
      <w:bodyDiv w:val="1"/>
      <w:marLeft w:val="0"/>
      <w:marRight w:val="0"/>
      <w:marTop w:val="0"/>
      <w:marBottom w:val="0"/>
      <w:divBdr>
        <w:top w:val="none" w:sz="0" w:space="0" w:color="auto"/>
        <w:left w:val="none" w:sz="0" w:space="0" w:color="auto"/>
        <w:bottom w:val="none" w:sz="0" w:space="0" w:color="auto"/>
        <w:right w:val="none" w:sz="0" w:space="0" w:color="auto"/>
      </w:divBdr>
    </w:div>
    <w:div w:id="1446999069">
      <w:bodyDiv w:val="1"/>
      <w:marLeft w:val="0"/>
      <w:marRight w:val="0"/>
      <w:marTop w:val="0"/>
      <w:marBottom w:val="0"/>
      <w:divBdr>
        <w:top w:val="none" w:sz="0" w:space="0" w:color="auto"/>
        <w:left w:val="none" w:sz="0" w:space="0" w:color="auto"/>
        <w:bottom w:val="none" w:sz="0" w:space="0" w:color="auto"/>
        <w:right w:val="none" w:sz="0" w:space="0" w:color="auto"/>
      </w:divBdr>
      <w:divsChild>
        <w:div w:id="2017534293">
          <w:marLeft w:val="0"/>
          <w:marRight w:val="0"/>
          <w:marTop w:val="0"/>
          <w:marBottom w:val="0"/>
          <w:divBdr>
            <w:top w:val="none" w:sz="0" w:space="0" w:color="auto"/>
            <w:left w:val="none" w:sz="0" w:space="0" w:color="auto"/>
            <w:bottom w:val="none" w:sz="0" w:space="0" w:color="auto"/>
            <w:right w:val="none" w:sz="0" w:space="0" w:color="auto"/>
          </w:divBdr>
        </w:div>
        <w:div w:id="1452088171">
          <w:marLeft w:val="0"/>
          <w:marRight w:val="0"/>
          <w:marTop w:val="0"/>
          <w:marBottom w:val="0"/>
          <w:divBdr>
            <w:top w:val="none" w:sz="0" w:space="0" w:color="auto"/>
            <w:left w:val="none" w:sz="0" w:space="0" w:color="auto"/>
            <w:bottom w:val="none" w:sz="0" w:space="0" w:color="auto"/>
            <w:right w:val="none" w:sz="0" w:space="0" w:color="auto"/>
          </w:divBdr>
        </w:div>
        <w:div w:id="872613149">
          <w:marLeft w:val="0"/>
          <w:marRight w:val="0"/>
          <w:marTop w:val="0"/>
          <w:marBottom w:val="0"/>
          <w:divBdr>
            <w:top w:val="none" w:sz="0" w:space="0" w:color="auto"/>
            <w:left w:val="none" w:sz="0" w:space="0" w:color="auto"/>
            <w:bottom w:val="none" w:sz="0" w:space="0" w:color="auto"/>
            <w:right w:val="none" w:sz="0" w:space="0" w:color="auto"/>
          </w:divBdr>
        </w:div>
        <w:div w:id="891959823">
          <w:marLeft w:val="0"/>
          <w:marRight w:val="0"/>
          <w:marTop w:val="0"/>
          <w:marBottom w:val="0"/>
          <w:divBdr>
            <w:top w:val="none" w:sz="0" w:space="0" w:color="auto"/>
            <w:left w:val="none" w:sz="0" w:space="0" w:color="auto"/>
            <w:bottom w:val="none" w:sz="0" w:space="0" w:color="auto"/>
            <w:right w:val="none" w:sz="0" w:space="0" w:color="auto"/>
          </w:divBdr>
        </w:div>
        <w:div w:id="101653646">
          <w:marLeft w:val="0"/>
          <w:marRight w:val="0"/>
          <w:marTop w:val="0"/>
          <w:marBottom w:val="0"/>
          <w:divBdr>
            <w:top w:val="none" w:sz="0" w:space="0" w:color="auto"/>
            <w:left w:val="none" w:sz="0" w:space="0" w:color="auto"/>
            <w:bottom w:val="none" w:sz="0" w:space="0" w:color="auto"/>
            <w:right w:val="none" w:sz="0" w:space="0" w:color="auto"/>
          </w:divBdr>
        </w:div>
        <w:div w:id="1772969632">
          <w:marLeft w:val="0"/>
          <w:marRight w:val="0"/>
          <w:marTop w:val="0"/>
          <w:marBottom w:val="0"/>
          <w:divBdr>
            <w:top w:val="none" w:sz="0" w:space="0" w:color="auto"/>
            <w:left w:val="none" w:sz="0" w:space="0" w:color="auto"/>
            <w:bottom w:val="none" w:sz="0" w:space="0" w:color="auto"/>
            <w:right w:val="none" w:sz="0" w:space="0" w:color="auto"/>
          </w:divBdr>
        </w:div>
      </w:divsChild>
    </w:div>
    <w:div w:id="1449885551">
      <w:bodyDiv w:val="1"/>
      <w:marLeft w:val="0"/>
      <w:marRight w:val="0"/>
      <w:marTop w:val="0"/>
      <w:marBottom w:val="0"/>
      <w:divBdr>
        <w:top w:val="none" w:sz="0" w:space="0" w:color="auto"/>
        <w:left w:val="none" w:sz="0" w:space="0" w:color="auto"/>
        <w:bottom w:val="none" w:sz="0" w:space="0" w:color="auto"/>
        <w:right w:val="none" w:sz="0" w:space="0" w:color="auto"/>
      </w:divBdr>
    </w:div>
    <w:div w:id="1451975200">
      <w:bodyDiv w:val="1"/>
      <w:marLeft w:val="0"/>
      <w:marRight w:val="0"/>
      <w:marTop w:val="0"/>
      <w:marBottom w:val="0"/>
      <w:divBdr>
        <w:top w:val="none" w:sz="0" w:space="0" w:color="auto"/>
        <w:left w:val="none" w:sz="0" w:space="0" w:color="auto"/>
        <w:bottom w:val="none" w:sz="0" w:space="0" w:color="auto"/>
        <w:right w:val="none" w:sz="0" w:space="0" w:color="auto"/>
      </w:divBdr>
    </w:div>
    <w:div w:id="1454178662">
      <w:bodyDiv w:val="1"/>
      <w:marLeft w:val="0"/>
      <w:marRight w:val="0"/>
      <w:marTop w:val="0"/>
      <w:marBottom w:val="0"/>
      <w:divBdr>
        <w:top w:val="none" w:sz="0" w:space="0" w:color="auto"/>
        <w:left w:val="none" w:sz="0" w:space="0" w:color="auto"/>
        <w:bottom w:val="none" w:sz="0" w:space="0" w:color="auto"/>
        <w:right w:val="none" w:sz="0" w:space="0" w:color="auto"/>
      </w:divBdr>
    </w:div>
    <w:div w:id="1458645360">
      <w:bodyDiv w:val="1"/>
      <w:marLeft w:val="0"/>
      <w:marRight w:val="0"/>
      <w:marTop w:val="0"/>
      <w:marBottom w:val="0"/>
      <w:divBdr>
        <w:top w:val="none" w:sz="0" w:space="0" w:color="auto"/>
        <w:left w:val="none" w:sz="0" w:space="0" w:color="auto"/>
        <w:bottom w:val="none" w:sz="0" w:space="0" w:color="auto"/>
        <w:right w:val="none" w:sz="0" w:space="0" w:color="auto"/>
      </w:divBdr>
    </w:div>
    <w:div w:id="1458988590">
      <w:bodyDiv w:val="1"/>
      <w:marLeft w:val="0"/>
      <w:marRight w:val="0"/>
      <w:marTop w:val="0"/>
      <w:marBottom w:val="0"/>
      <w:divBdr>
        <w:top w:val="none" w:sz="0" w:space="0" w:color="auto"/>
        <w:left w:val="none" w:sz="0" w:space="0" w:color="auto"/>
        <w:bottom w:val="none" w:sz="0" w:space="0" w:color="auto"/>
        <w:right w:val="none" w:sz="0" w:space="0" w:color="auto"/>
      </w:divBdr>
    </w:div>
    <w:div w:id="1459714795">
      <w:bodyDiv w:val="1"/>
      <w:marLeft w:val="0"/>
      <w:marRight w:val="0"/>
      <w:marTop w:val="0"/>
      <w:marBottom w:val="0"/>
      <w:divBdr>
        <w:top w:val="none" w:sz="0" w:space="0" w:color="auto"/>
        <w:left w:val="none" w:sz="0" w:space="0" w:color="auto"/>
        <w:bottom w:val="none" w:sz="0" w:space="0" w:color="auto"/>
        <w:right w:val="none" w:sz="0" w:space="0" w:color="auto"/>
      </w:divBdr>
    </w:div>
    <w:div w:id="1460031743">
      <w:bodyDiv w:val="1"/>
      <w:marLeft w:val="0"/>
      <w:marRight w:val="0"/>
      <w:marTop w:val="0"/>
      <w:marBottom w:val="0"/>
      <w:divBdr>
        <w:top w:val="none" w:sz="0" w:space="0" w:color="auto"/>
        <w:left w:val="none" w:sz="0" w:space="0" w:color="auto"/>
        <w:bottom w:val="none" w:sz="0" w:space="0" w:color="auto"/>
        <w:right w:val="none" w:sz="0" w:space="0" w:color="auto"/>
      </w:divBdr>
    </w:div>
    <w:div w:id="1460487320">
      <w:bodyDiv w:val="1"/>
      <w:marLeft w:val="0"/>
      <w:marRight w:val="0"/>
      <w:marTop w:val="0"/>
      <w:marBottom w:val="0"/>
      <w:divBdr>
        <w:top w:val="none" w:sz="0" w:space="0" w:color="auto"/>
        <w:left w:val="none" w:sz="0" w:space="0" w:color="auto"/>
        <w:bottom w:val="none" w:sz="0" w:space="0" w:color="auto"/>
        <w:right w:val="none" w:sz="0" w:space="0" w:color="auto"/>
      </w:divBdr>
    </w:div>
    <w:div w:id="1464343207">
      <w:bodyDiv w:val="1"/>
      <w:marLeft w:val="0"/>
      <w:marRight w:val="0"/>
      <w:marTop w:val="0"/>
      <w:marBottom w:val="0"/>
      <w:divBdr>
        <w:top w:val="none" w:sz="0" w:space="0" w:color="auto"/>
        <w:left w:val="none" w:sz="0" w:space="0" w:color="auto"/>
        <w:bottom w:val="none" w:sz="0" w:space="0" w:color="auto"/>
        <w:right w:val="none" w:sz="0" w:space="0" w:color="auto"/>
      </w:divBdr>
    </w:div>
    <w:div w:id="1465343778">
      <w:bodyDiv w:val="1"/>
      <w:marLeft w:val="0"/>
      <w:marRight w:val="0"/>
      <w:marTop w:val="0"/>
      <w:marBottom w:val="0"/>
      <w:divBdr>
        <w:top w:val="none" w:sz="0" w:space="0" w:color="auto"/>
        <w:left w:val="none" w:sz="0" w:space="0" w:color="auto"/>
        <w:bottom w:val="none" w:sz="0" w:space="0" w:color="auto"/>
        <w:right w:val="none" w:sz="0" w:space="0" w:color="auto"/>
      </w:divBdr>
    </w:div>
    <w:div w:id="1469014244">
      <w:bodyDiv w:val="1"/>
      <w:marLeft w:val="0"/>
      <w:marRight w:val="0"/>
      <w:marTop w:val="0"/>
      <w:marBottom w:val="0"/>
      <w:divBdr>
        <w:top w:val="none" w:sz="0" w:space="0" w:color="auto"/>
        <w:left w:val="none" w:sz="0" w:space="0" w:color="auto"/>
        <w:bottom w:val="none" w:sz="0" w:space="0" w:color="auto"/>
        <w:right w:val="none" w:sz="0" w:space="0" w:color="auto"/>
      </w:divBdr>
    </w:div>
    <w:div w:id="1473132242">
      <w:bodyDiv w:val="1"/>
      <w:marLeft w:val="0"/>
      <w:marRight w:val="0"/>
      <w:marTop w:val="0"/>
      <w:marBottom w:val="0"/>
      <w:divBdr>
        <w:top w:val="none" w:sz="0" w:space="0" w:color="auto"/>
        <w:left w:val="none" w:sz="0" w:space="0" w:color="auto"/>
        <w:bottom w:val="none" w:sz="0" w:space="0" w:color="auto"/>
        <w:right w:val="none" w:sz="0" w:space="0" w:color="auto"/>
      </w:divBdr>
    </w:div>
    <w:div w:id="1474716107">
      <w:bodyDiv w:val="1"/>
      <w:marLeft w:val="0"/>
      <w:marRight w:val="0"/>
      <w:marTop w:val="0"/>
      <w:marBottom w:val="0"/>
      <w:divBdr>
        <w:top w:val="none" w:sz="0" w:space="0" w:color="auto"/>
        <w:left w:val="none" w:sz="0" w:space="0" w:color="auto"/>
        <w:bottom w:val="none" w:sz="0" w:space="0" w:color="auto"/>
        <w:right w:val="none" w:sz="0" w:space="0" w:color="auto"/>
      </w:divBdr>
    </w:div>
    <w:div w:id="1478451593">
      <w:bodyDiv w:val="1"/>
      <w:marLeft w:val="0"/>
      <w:marRight w:val="0"/>
      <w:marTop w:val="0"/>
      <w:marBottom w:val="0"/>
      <w:divBdr>
        <w:top w:val="none" w:sz="0" w:space="0" w:color="auto"/>
        <w:left w:val="none" w:sz="0" w:space="0" w:color="auto"/>
        <w:bottom w:val="none" w:sz="0" w:space="0" w:color="auto"/>
        <w:right w:val="none" w:sz="0" w:space="0" w:color="auto"/>
      </w:divBdr>
    </w:div>
    <w:div w:id="1478835918">
      <w:bodyDiv w:val="1"/>
      <w:marLeft w:val="0"/>
      <w:marRight w:val="0"/>
      <w:marTop w:val="0"/>
      <w:marBottom w:val="0"/>
      <w:divBdr>
        <w:top w:val="none" w:sz="0" w:space="0" w:color="auto"/>
        <w:left w:val="none" w:sz="0" w:space="0" w:color="auto"/>
        <w:bottom w:val="none" w:sz="0" w:space="0" w:color="auto"/>
        <w:right w:val="none" w:sz="0" w:space="0" w:color="auto"/>
      </w:divBdr>
    </w:div>
    <w:div w:id="1482429431">
      <w:bodyDiv w:val="1"/>
      <w:marLeft w:val="0"/>
      <w:marRight w:val="0"/>
      <w:marTop w:val="0"/>
      <w:marBottom w:val="0"/>
      <w:divBdr>
        <w:top w:val="none" w:sz="0" w:space="0" w:color="auto"/>
        <w:left w:val="none" w:sz="0" w:space="0" w:color="auto"/>
        <w:bottom w:val="none" w:sz="0" w:space="0" w:color="auto"/>
        <w:right w:val="none" w:sz="0" w:space="0" w:color="auto"/>
      </w:divBdr>
    </w:div>
    <w:div w:id="1484278539">
      <w:bodyDiv w:val="1"/>
      <w:marLeft w:val="0"/>
      <w:marRight w:val="0"/>
      <w:marTop w:val="0"/>
      <w:marBottom w:val="0"/>
      <w:divBdr>
        <w:top w:val="none" w:sz="0" w:space="0" w:color="auto"/>
        <w:left w:val="none" w:sz="0" w:space="0" w:color="auto"/>
        <w:bottom w:val="none" w:sz="0" w:space="0" w:color="auto"/>
        <w:right w:val="none" w:sz="0" w:space="0" w:color="auto"/>
      </w:divBdr>
    </w:div>
    <w:div w:id="1486821019">
      <w:bodyDiv w:val="1"/>
      <w:marLeft w:val="0"/>
      <w:marRight w:val="0"/>
      <w:marTop w:val="0"/>
      <w:marBottom w:val="0"/>
      <w:divBdr>
        <w:top w:val="none" w:sz="0" w:space="0" w:color="auto"/>
        <w:left w:val="none" w:sz="0" w:space="0" w:color="auto"/>
        <w:bottom w:val="none" w:sz="0" w:space="0" w:color="auto"/>
        <w:right w:val="none" w:sz="0" w:space="0" w:color="auto"/>
      </w:divBdr>
    </w:div>
    <w:div w:id="1491172967">
      <w:bodyDiv w:val="1"/>
      <w:marLeft w:val="0"/>
      <w:marRight w:val="0"/>
      <w:marTop w:val="0"/>
      <w:marBottom w:val="0"/>
      <w:divBdr>
        <w:top w:val="none" w:sz="0" w:space="0" w:color="auto"/>
        <w:left w:val="none" w:sz="0" w:space="0" w:color="auto"/>
        <w:bottom w:val="none" w:sz="0" w:space="0" w:color="auto"/>
        <w:right w:val="none" w:sz="0" w:space="0" w:color="auto"/>
      </w:divBdr>
    </w:div>
    <w:div w:id="1492719298">
      <w:bodyDiv w:val="1"/>
      <w:marLeft w:val="0"/>
      <w:marRight w:val="0"/>
      <w:marTop w:val="0"/>
      <w:marBottom w:val="0"/>
      <w:divBdr>
        <w:top w:val="none" w:sz="0" w:space="0" w:color="auto"/>
        <w:left w:val="none" w:sz="0" w:space="0" w:color="auto"/>
        <w:bottom w:val="none" w:sz="0" w:space="0" w:color="auto"/>
        <w:right w:val="none" w:sz="0" w:space="0" w:color="auto"/>
      </w:divBdr>
    </w:div>
    <w:div w:id="1493594757">
      <w:bodyDiv w:val="1"/>
      <w:marLeft w:val="0"/>
      <w:marRight w:val="0"/>
      <w:marTop w:val="0"/>
      <w:marBottom w:val="0"/>
      <w:divBdr>
        <w:top w:val="none" w:sz="0" w:space="0" w:color="auto"/>
        <w:left w:val="none" w:sz="0" w:space="0" w:color="auto"/>
        <w:bottom w:val="none" w:sz="0" w:space="0" w:color="auto"/>
        <w:right w:val="none" w:sz="0" w:space="0" w:color="auto"/>
      </w:divBdr>
    </w:div>
    <w:div w:id="1497455136">
      <w:bodyDiv w:val="1"/>
      <w:marLeft w:val="0"/>
      <w:marRight w:val="0"/>
      <w:marTop w:val="0"/>
      <w:marBottom w:val="0"/>
      <w:divBdr>
        <w:top w:val="none" w:sz="0" w:space="0" w:color="auto"/>
        <w:left w:val="none" w:sz="0" w:space="0" w:color="auto"/>
        <w:bottom w:val="none" w:sz="0" w:space="0" w:color="auto"/>
        <w:right w:val="none" w:sz="0" w:space="0" w:color="auto"/>
      </w:divBdr>
    </w:div>
    <w:div w:id="1502043763">
      <w:bodyDiv w:val="1"/>
      <w:marLeft w:val="0"/>
      <w:marRight w:val="0"/>
      <w:marTop w:val="0"/>
      <w:marBottom w:val="0"/>
      <w:divBdr>
        <w:top w:val="none" w:sz="0" w:space="0" w:color="auto"/>
        <w:left w:val="none" w:sz="0" w:space="0" w:color="auto"/>
        <w:bottom w:val="none" w:sz="0" w:space="0" w:color="auto"/>
        <w:right w:val="none" w:sz="0" w:space="0" w:color="auto"/>
      </w:divBdr>
    </w:div>
    <w:div w:id="1503550015">
      <w:bodyDiv w:val="1"/>
      <w:marLeft w:val="0"/>
      <w:marRight w:val="0"/>
      <w:marTop w:val="0"/>
      <w:marBottom w:val="0"/>
      <w:divBdr>
        <w:top w:val="none" w:sz="0" w:space="0" w:color="auto"/>
        <w:left w:val="none" w:sz="0" w:space="0" w:color="auto"/>
        <w:bottom w:val="none" w:sz="0" w:space="0" w:color="auto"/>
        <w:right w:val="none" w:sz="0" w:space="0" w:color="auto"/>
      </w:divBdr>
    </w:div>
    <w:div w:id="1506937346">
      <w:bodyDiv w:val="1"/>
      <w:marLeft w:val="0"/>
      <w:marRight w:val="0"/>
      <w:marTop w:val="0"/>
      <w:marBottom w:val="0"/>
      <w:divBdr>
        <w:top w:val="none" w:sz="0" w:space="0" w:color="auto"/>
        <w:left w:val="none" w:sz="0" w:space="0" w:color="auto"/>
        <w:bottom w:val="none" w:sz="0" w:space="0" w:color="auto"/>
        <w:right w:val="none" w:sz="0" w:space="0" w:color="auto"/>
      </w:divBdr>
    </w:div>
    <w:div w:id="1512255984">
      <w:bodyDiv w:val="1"/>
      <w:marLeft w:val="0"/>
      <w:marRight w:val="0"/>
      <w:marTop w:val="0"/>
      <w:marBottom w:val="0"/>
      <w:divBdr>
        <w:top w:val="none" w:sz="0" w:space="0" w:color="auto"/>
        <w:left w:val="none" w:sz="0" w:space="0" w:color="auto"/>
        <w:bottom w:val="none" w:sz="0" w:space="0" w:color="auto"/>
        <w:right w:val="none" w:sz="0" w:space="0" w:color="auto"/>
      </w:divBdr>
    </w:div>
    <w:div w:id="1518886569">
      <w:bodyDiv w:val="1"/>
      <w:marLeft w:val="0"/>
      <w:marRight w:val="0"/>
      <w:marTop w:val="0"/>
      <w:marBottom w:val="0"/>
      <w:divBdr>
        <w:top w:val="none" w:sz="0" w:space="0" w:color="auto"/>
        <w:left w:val="none" w:sz="0" w:space="0" w:color="auto"/>
        <w:bottom w:val="none" w:sz="0" w:space="0" w:color="auto"/>
        <w:right w:val="none" w:sz="0" w:space="0" w:color="auto"/>
      </w:divBdr>
    </w:div>
    <w:div w:id="1519734817">
      <w:bodyDiv w:val="1"/>
      <w:marLeft w:val="0"/>
      <w:marRight w:val="0"/>
      <w:marTop w:val="0"/>
      <w:marBottom w:val="0"/>
      <w:divBdr>
        <w:top w:val="none" w:sz="0" w:space="0" w:color="auto"/>
        <w:left w:val="none" w:sz="0" w:space="0" w:color="auto"/>
        <w:bottom w:val="none" w:sz="0" w:space="0" w:color="auto"/>
        <w:right w:val="none" w:sz="0" w:space="0" w:color="auto"/>
      </w:divBdr>
    </w:div>
    <w:div w:id="1520579275">
      <w:bodyDiv w:val="1"/>
      <w:marLeft w:val="0"/>
      <w:marRight w:val="0"/>
      <w:marTop w:val="0"/>
      <w:marBottom w:val="0"/>
      <w:divBdr>
        <w:top w:val="none" w:sz="0" w:space="0" w:color="auto"/>
        <w:left w:val="none" w:sz="0" w:space="0" w:color="auto"/>
        <w:bottom w:val="none" w:sz="0" w:space="0" w:color="auto"/>
        <w:right w:val="none" w:sz="0" w:space="0" w:color="auto"/>
      </w:divBdr>
    </w:div>
    <w:div w:id="1521506416">
      <w:bodyDiv w:val="1"/>
      <w:marLeft w:val="0"/>
      <w:marRight w:val="0"/>
      <w:marTop w:val="0"/>
      <w:marBottom w:val="0"/>
      <w:divBdr>
        <w:top w:val="none" w:sz="0" w:space="0" w:color="auto"/>
        <w:left w:val="none" w:sz="0" w:space="0" w:color="auto"/>
        <w:bottom w:val="none" w:sz="0" w:space="0" w:color="auto"/>
        <w:right w:val="none" w:sz="0" w:space="0" w:color="auto"/>
      </w:divBdr>
    </w:div>
    <w:div w:id="1522816829">
      <w:bodyDiv w:val="1"/>
      <w:marLeft w:val="0"/>
      <w:marRight w:val="0"/>
      <w:marTop w:val="0"/>
      <w:marBottom w:val="0"/>
      <w:divBdr>
        <w:top w:val="none" w:sz="0" w:space="0" w:color="auto"/>
        <w:left w:val="none" w:sz="0" w:space="0" w:color="auto"/>
        <w:bottom w:val="none" w:sz="0" w:space="0" w:color="auto"/>
        <w:right w:val="none" w:sz="0" w:space="0" w:color="auto"/>
      </w:divBdr>
    </w:div>
    <w:div w:id="1525746392">
      <w:bodyDiv w:val="1"/>
      <w:marLeft w:val="0"/>
      <w:marRight w:val="0"/>
      <w:marTop w:val="0"/>
      <w:marBottom w:val="0"/>
      <w:divBdr>
        <w:top w:val="none" w:sz="0" w:space="0" w:color="auto"/>
        <w:left w:val="none" w:sz="0" w:space="0" w:color="auto"/>
        <w:bottom w:val="none" w:sz="0" w:space="0" w:color="auto"/>
        <w:right w:val="none" w:sz="0" w:space="0" w:color="auto"/>
      </w:divBdr>
    </w:div>
    <w:div w:id="1525746464">
      <w:bodyDiv w:val="1"/>
      <w:marLeft w:val="0"/>
      <w:marRight w:val="0"/>
      <w:marTop w:val="0"/>
      <w:marBottom w:val="0"/>
      <w:divBdr>
        <w:top w:val="none" w:sz="0" w:space="0" w:color="auto"/>
        <w:left w:val="none" w:sz="0" w:space="0" w:color="auto"/>
        <w:bottom w:val="none" w:sz="0" w:space="0" w:color="auto"/>
        <w:right w:val="none" w:sz="0" w:space="0" w:color="auto"/>
      </w:divBdr>
    </w:div>
    <w:div w:id="1528710247">
      <w:bodyDiv w:val="1"/>
      <w:marLeft w:val="0"/>
      <w:marRight w:val="0"/>
      <w:marTop w:val="0"/>
      <w:marBottom w:val="0"/>
      <w:divBdr>
        <w:top w:val="none" w:sz="0" w:space="0" w:color="auto"/>
        <w:left w:val="none" w:sz="0" w:space="0" w:color="auto"/>
        <w:bottom w:val="none" w:sz="0" w:space="0" w:color="auto"/>
        <w:right w:val="none" w:sz="0" w:space="0" w:color="auto"/>
      </w:divBdr>
    </w:div>
    <w:div w:id="1532064530">
      <w:bodyDiv w:val="1"/>
      <w:marLeft w:val="0"/>
      <w:marRight w:val="0"/>
      <w:marTop w:val="0"/>
      <w:marBottom w:val="0"/>
      <w:divBdr>
        <w:top w:val="none" w:sz="0" w:space="0" w:color="auto"/>
        <w:left w:val="none" w:sz="0" w:space="0" w:color="auto"/>
        <w:bottom w:val="none" w:sz="0" w:space="0" w:color="auto"/>
        <w:right w:val="none" w:sz="0" w:space="0" w:color="auto"/>
      </w:divBdr>
    </w:div>
    <w:div w:id="1535192548">
      <w:bodyDiv w:val="1"/>
      <w:marLeft w:val="0"/>
      <w:marRight w:val="0"/>
      <w:marTop w:val="0"/>
      <w:marBottom w:val="0"/>
      <w:divBdr>
        <w:top w:val="none" w:sz="0" w:space="0" w:color="auto"/>
        <w:left w:val="none" w:sz="0" w:space="0" w:color="auto"/>
        <w:bottom w:val="none" w:sz="0" w:space="0" w:color="auto"/>
        <w:right w:val="none" w:sz="0" w:space="0" w:color="auto"/>
      </w:divBdr>
    </w:div>
    <w:div w:id="1539706755">
      <w:bodyDiv w:val="1"/>
      <w:marLeft w:val="0"/>
      <w:marRight w:val="0"/>
      <w:marTop w:val="0"/>
      <w:marBottom w:val="0"/>
      <w:divBdr>
        <w:top w:val="none" w:sz="0" w:space="0" w:color="auto"/>
        <w:left w:val="none" w:sz="0" w:space="0" w:color="auto"/>
        <w:bottom w:val="none" w:sz="0" w:space="0" w:color="auto"/>
        <w:right w:val="none" w:sz="0" w:space="0" w:color="auto"/>
      </w:divBdr>
    </w:div>
    <w:div w:id="1541550732">
      <w:bodyDiv w:val="1"/>
      <w:marLeft w:val="0"/>
      <w:marRight w:val="0"/>
      <w:marTop w:val="0"/>
      <w:marBottom w:val="0"/>
      <w:divBdr>
        <w:top w:val="none" w:sz="0" w:space="0" w:color="auto"/>
        <w:left w:val="none" w:sz="0" w:space="0" w:color="auto"/>
        <w:bottom w:val="none" w:sz="0" w:space="0" w:color="auto"/>
        <w:right w:val="none" w:sz="0" w:space="0" w:color="auto"/>
      </w:divBdr>
    </w:div>
    <w:div w:id="1542983697">
      <w:bodyDiv w:val="1"/>
      <w:marLeft w:val="0"/>
      <w:marRight w:val="0"/>
      <w:marTop w:val="0"/>
      <w:marBottom w:val="0"/>
      <w:divBdr>
        <w:top w:val="none" w:sz="0" w:space="0" w:color="auto"/>
        <w:left w:val="none" w:sz="0" w:space="0" w:color="auto"/>
        <w:bottom w:val="none" w:sz="0" w:space="0" w:color="auto"/>
        <w:right w:val="none" w:sz="0" w:space="0" w:color="auto"/>
      </w:divBdr>
    </w:div>
    <w:div w:id="1544245530">
      <w:bodyDiv w:val="1"/>
      <w:marLeft w:val="0"/>
      <w:marRight w:val="0"/>
      <w:marTop w:val="0"/>
      <w:marBottom w:val="0"/>
      <w:divBdr>
        <w:top w:val="none" w:sz="0" w:space="0" w:color="auto"/>
        <w:left w:val="none" w:sz="0" w:space="0" w:color="auto"/>
        <w:bottom w:val="none" w:sz="0" w:space="0" w:color="auto"/>
        <w:right w:val="none" w:sz="0" w:space="0" w:color="auto"/>
      </w:divBdr>
    </w:div>
    <w:div w:id="1545555106">
      <w:bodyDiv w:val="1"/>
      <w:marLeft w:val="0"/>
      <w:marRight w:val="0"/>
      <w:marTop w:val="0"/>
      <w:marBottom w:val="0"/>
      <w:divBdr>
        <w:top w:val="none" w:sz="0" w:space="0" w:color="auto"/>
        <w:left w:val="none" w:sz="0" w:space="0" w:color="auto"/>
        <w:bottom w:val="none" w:sz="0" w:space="0" w:color="auto"/>
        <w:right w:val="none" w:sz="0" w:space="0" w:color="auto"/>
      </w:divBdr>
    </w:div>
    <w:div w:id="1545680110">
      <w:bodyDiv w:val="1"/>
      <w:marLeft w:val="0"/>
      <w:marRight w:val="0"/>
      <w:marTop w:val="0"/>
      <w:marBottom w:val="0"/>
      <w:divBdr>
        <w:top w:val="none" w:sz="0" w:space="0" w:color="auto"/>
        <w:left w:val="none" w:sz="0" w:space="0" w:color="auto"/>
        <w:bottom w:val="none" w:sz="0" w:space="0" w:color="auto"/>
        <w:right w:val="none" w:sz="0" w:space="0" w:color="auto"/>
      </w:divBdr>
    </w:div>
    <w:div w:id="1548908030">
      <w:bodyDiv w:val="1"/>
      <w:marLeft w:val="0"/>
      <w:marRight w:val="0"/>
      <w:marTop w:val="0"/>
      <w:marBottom w:val="0"/>
      <w:divBdr>
        <w:top w:val="none" w:sz="0" w:space="0" w:color="auto"/>
        <w:left w:val="none" w:sz="0" w:space="0" w:color="auto"/>
        <w:bottom w:val="none" w:sz="0" w:space="0" w:color="auto"/>
        <w:right w:val="none" w:sz="0" w:space="0" w:color="auto"/>
      </w:divBdr>
    </w:div>
    <w:div w:id="1553272211">
      <w:bodyDiv w:val="1"/>
      <w:marLeft w:val="0"/>
      <w:marRight w:val="0"/>
      <w:marTop w:val="0"/>
      <w:marBottom w:val="0"/>
      <w:divBdr>
        <w:top w:val="none" w:sz="0" w:space="0" w:color="auto"/>
        <w:left w:val="none" w:sz="0" w:space="0" w:color="auto"/>
        <w:bottom w:val="none" w:sz="0" w:space="0" w:color="auto"/>
        <w:right w:val="none" w:sz="0" w:space="0" w:color="auto"/>
      </w:divBdr>
    </w:div>
    <w:div w:id="1553351501">
      <w:bodyDiv w:val="1"/>
      <w:marLeft w:val="0"/>
      <w:marRight w:val="0"/>
      <w:marTop w:val="0"/>
      <w:marBottom w:val="0"/>
      <w:divBdr>
        <w:top w:val="none" w:sz="0" w:space="0" w:color="auto"/>
        <w:left w:val="none" w:sz="0" w:space="0" w:color="auto"/>
        <w:bottom w:val="none" w:sz="0" w:space="0" w:color="auto"/>
        <w:right w:val="none" w:sz="0" w:space="0" w:color="auto"/>
      </w:divBdr>
    </w:div>
    <w:div w:id="1553737635">
      <w:bodyDiv w:val="1"/>
      <w:marLeft w:val="0"/>
      <w:marRight w:val="0"/>
      <w:marTop w:val="0"/>
      <w:marBottom w:val="0"/>
      <w:divBdr>
        <w:top w:val="none" w:sz="0" w:space="0" w:color="auto"/>
        <w:left w:val="none" w:sz="0" w:space="0" w:color="auto"/>
        <w:bottom w:val="none" w:sz="0" w:space="0" w:color="auto"/>
        <w:right w:val="none" w:sz="0" w:space="0" w:color="auto"/>
      </w:divBdr>
    </w:div>
    <w:div w:id="1554808630">
      <w:bodyDiv w:val="1"/>
      <w:marLeft w:val="0"/>
      <w:marRight w:val="0"/>
      <w:marTop w:val="0"/>
      <w:marBottom w:val="0"/>
      <w:divBdr>
        <w:top w:val="none" w:sz="0" w:space="0" w:color="auto"/>
        <w:left w:val="none" w:sz="0" w:space="0" w:color="auto"/>
        <w:bottom w:val="none" w:sz="0" w:space="0" w:color="auto"/>
        <w:right w:val="none" w:sz="0" w:space="0" w:color="auto"/>
      </w:divBdr>
    </w:div>
    <w:div w:id="1556550371">
      <w:bodyDiv w:val="1"/>
      <w:marLeft w:val="0"/>
      <w:marRight w:val="0"/>
      <w:marTop w:val="0"/>
      <w:marBottom w:val="0"/>
      <w:divBdr>
        <w:top w:val="none" w:sz="0" w:space="0" w:color="auto"/>
        <w:left w:val="none" w:sz="0" w:space="0" w:color="auto"/>
        <w:bottom w:val="none" w:sz="0" w:space="0" w:color="auto"/>
        <w:right w:val="none" w:sz="0" w:space="0" w:color="auto"/>
      </w:divBdr>
    </w:div>
    <w:div w:id="1557743838">
      <w:bodyDiv w:val="1"/>
      <w:marLeft w:val="0"/>
      <w:marRight w:val="0"/>
      <w:marTop w:val="0"/>
      <w:marBottom w:val="0"/>
      <w:divBdr>
        <w:top w:val="none" w:sz="0" w:space="0" w:color="auto"/>
        <w:left w:val="none" w:sz="0" w:space="0" w:color="auto"/>
        <w:bottom w:val="none" w:sz="0" w:space="0" w:color="auto"/>
        <w:right w:val="none" w:sz="0" w:space="0" w:color="auto"/>
      </w:divBdr>
    </w:div>
    <w:div w:id="1559123132">
      <w:bodyDiv w:val="1"/>
      <w:marLeft w:val="0"/>
      <w:marRight w:val="0"/>
      <w:marTop w:val="0"/>
      <w:marBottom w:val="0"/>
      <w:divBdr>
        <w:top w:val="none" w:sz="0" w:space="0" w:color="auto"/>
        <w:left w:val="none" w:sz="0" w:space="0" w:color="auto"/>
        <w:bottom w:val="none" w:sz="0" w:space="0" w:color="auto"/>
        <w:right w:val="none" w:sz="0" w:space="0" w:color="auto"/>
      </w:divBdr>
    </w:div>
    <w:div w:id="1563248425">
      <w:bodyDiv w:val="1"/>
      <w:marLeft w:val="0"/>
      <w:marRight w:val="0"/>
      <w:marTop w:val="0"/>
      <w:marBottom w:val="0"/>
      <w:divBdr>
        <w:top w:val="none" w:sz="0" w:space="0" w:color="auto"/>
        <w:left w:val="none" w:sz="0" w:space="0" w:color="auto"/>
        <w:bottom w:val="none" w:sz="0" w:space="0" w:color="auto"/>
        <w:right w:val="none" w:sz="0" w:space="0" w:color="auto"/>
      </w:divBdr>
    </w:div>
    <w:div w:id="1567491202">
      <w:bodyDiv w:val="1"/>
      <w:marLeft w:val="0"/>
      <w:marRight w:val="0"/>
      <w:marTop w:val="0"/>
      <w:marBottom w:val="0"/>
      <w:divBdr>
        <w:top w:val="none" w:sz="0" w:space="0" w:color="auto"/>
        <w:left w:val="none" w:sz="0" w:space="0" w:color="auto"/>
        <w:bottom w:val="none" w:sz="0" w:space="0" w:color="auto"/>
        <w:right w:val="none" w:sz="0" w:space="0" w:color="auto"/>
      </w:divBdr>
    </w:div>
    <w:div w:id="1568414893">
      <w:bodyDiv w:val="1"/>
      <w:marLeft w:val="0"/>
      <w:marRight w:val="0"/>
      <w:marTop w:val="0"/>
      <w:marBottom w:val="0"/>
      <w:divBdr>
        <w:top w:val="none" w:sz="0" w:space="0" w:color="auto"/>
        <w:left w:val="none" w:sz="0" w:space="0" w:color="auto"/>
        <w:bottom w:val="none" w:sz="0" w:space="0" w:color="auto"/>
        <w:right w:val="none" w:sz="0" w:space="0" w:color="auto"/>
      </w:divBdr>
    </w:div>
    <w:div w:id="1570728639">
      <w:bodyDiv w:val="1"/>
      <w:marLeft w:val="0"/>
      <w:marRight w:val="0"/>
      <w:marTop w:val="0"/>
      <w:marBottom w:val="0"/>
      <w:divBdr>
        <w:top w:val="none" w:sz="0" w:space="0" w:color="auto"/>
        <w:left w:val="none" w:sz="0" w:space="0" w:color="auto"/>
        <w:bottom w:val="none" w:sz="0" w:space="0" w:color="auto"/>
        <w:right w:val="none" w:sz="0" w:space="0" w:color="auto"/>
      </w:divBdr>
    </w:div>
    <w:div w:id="1576629341">
      <w:bodyDiv w:val="1"/>
      <w:marLeft w:val="0"/>
      <w:marRight w:val="0"/>
      <w:marTop w:val="0"/>
      <w:marBottom w:val="0"/>
      <w:divBdr>
        <w:top w:val="none" w:sz="0" w:space="0" w:color="auto"/>
        <w:left w:val="none" w:sz="0" w:space="0" w:color="auto"/>
        <w:bottom w:val="none" w:sz="0" w:space="0" w:color="auto"/>
        <w:right w:val="none" w:sz="0" w:space="0" w:color="auto"/>
      </w:divBdr>
    </w:div>
    <w:div w:id="1577787779">
      <w:bodyDiv w:val="1"/>
      <w:marLeft w:val="0"/>
      <w:marRight w:val="0"/>
      <w:marTop w:val="0"/>
      <w:marBottom w:val="0"/>
      <w:divBdr>
        <w:top w:val="none" w:sz="0" w:space="0" w:color="auto"/>
        <w:left w:val="none" w:sz="0" w:space="0" w:color="auto"/>
        <w:bottom w:val="none" w:sz="0" w:space="0" w:color="auto"/>
        <w:right w:val="none" w:sz="0" w:space="0" w:color="auto"/>
      </w:divBdr>
    </w:div>
    <w:div w:id="1582374150">
      <w:bodyDiv w:val="1"/>
      <w:marLeft w:val="0"/>
      <w:marRight w:val="0"/>
      <w:marTop w:val="0"/>
      <w:marBottom w:val="0"/>
      <w:divBdr>
        <w:top w:val="none" w:sz="0" w:space="0" w:color="auto"/>
        <w:left w:val="none" w:sz="0" w:space="0" w:color="auto"/>
        <w:bottom w:val="none" w:sz="0" w:space="0" w:color="auto"/>
        <w:right w:val="none" w:sz="0" w:space="0" w:color="auto"/>
      </w:divBdr>
    </w:div>
    <w:div w:id="1585456210">
      <w:bodyDiv w:val="1"/>
      <w:marLeft w:val="0"/>
      <w:marRight w:val="0"/>
      <w:marTop w:val="0"/>
      <w:marBottom w:val="0"/>
      <w:divBdr>
        <w:top w:val="none" w:sz="0" w:space="0" w:color="auto"/>
        <w:left w:val="none" w:sz="0" w:space="0" w:color="auto"/>
        <w:bottom w:val="none" w:sz="0" w:space="0" w:color="auto"/>
        <w:right w:val="none" w:sz="0" w:space="0" w:color="auto"/>
      </w:divBdr>
    </w:div>
    <w:div w:id="1587375447">
      <w:bodyDiv w:val="1"/>
      <w:marLeft w:val="0"/>
      <w:marRight w:val="0"/>
      <w:marTop w:val="0"/>
      <w:marBottom w:val="0"/>
      <w:divBdr>
        <w:top w:val="none" w:sz="0" w:space="0" w:color="auto"/>
        <w:left w:val="none" w:sz="0" w:space="0" w:color="auto"/>
        <w:bottom w:val="none" w:sz="0" w:space="0" w:color="auto"/>
        <w:right w:val="none" w:sz="0" w:space="0" w:color="auto"/>
      </w:divBdr>
    </w:div>
    <w:div w:id="1589191376">
      <w:bodyDiv w:val="1"/>
      <w:marLeft w:val="0"/>
      <w:marRight w:val="0"/>
      <w:marTop w:val="0"/>
      <w:marBottom w:val="0"/>
      <w:divBdr>
        <w:top w:val="none" w:sz="0" w:space="0" w:color="auto"/>
        <w:left w:val="none" w:sz="0" w:space="0" w:color="auto"/>
        <w:bottom w:val="none" w:sz="0" w:space="0" w:color="auto"/>
        <w:right w:val="none" w:sz="0" w:space="0" w:color="auto"/>
      </w:divBdr>
    </w:div>
    <w:div w:id="1589192772">
      <w:bodyDiv w:val="1"/>
      <w:marLeft w:val="0"/>
      <w:marRight w:val="0"/>
      <w:marTop w:val="0"/>
      <w:marBottom w:val="0"/>
      <w:divBdr>
        <w:top w:val="none" w:sz="0" w:space="0" w:color="auto"/>
        <w:left w:val="none" w:sz="0" w:space="0" w:color="auto"/>
        <w:bottom w:val="none" w:sz="0" w:space="0" w:color="auto"/>
        <w:right w:val="none" w:sz="0" w:space="0" w:color="auto"/>
      </w:divBdr>
    </w:div>
    <w:div w:id="1591620138">
      <w:bodyDiv w:val="1"/>
      <w:marLeft w:val="0"/>
      <w:marRight w:val="0"/>
      <w:marTop w:val="0"/>
      <w:marBottom w:val="0"/>
      <w:divBdr>
        <w:top w:val="none" w:sz="0" w:space="0" w:color="auto"/>
        <w:left w:val="none" w:sz="0" w:space="0" w:color="auto"/>
        <w:bottom w:val="none" w:sz="0" w:space="0" w:color="auto"/>
        <w:right w:val="none" w:sz="0" w:space="0" w:color="auto"/>
      </w:divBdr>
    </w:div>
    <w:div w:id="1594706631">
      <w:bodyDiv w:val="1"/>
      <w:marLeft w:val="0"/>
      <w:marRight w:val="0"/>
      <w:marTop w:val="0"/>
      <w:marBottom w:val="0"/>
      <w:divBdr>
        <w:top w:val="none" w:sz="0" w:space="0" w:color="auto"/>
        <w:left w:val="none" w:sz="0" w:space="0" w:color="auto"/>
        <w:bottom w:val="none" w:sz="0" w:space="0" w:color="auto"/>
        <w:right w:val="none" w:sz="0" w:space="0" w:color="auto"/>
      </w:divBdr>
    </w:div>
    <w:div w:id="1596479499">
      <w:bodyDiv w:val="1"/>
      <w:marLeft w:val="0"/>
      <w:marRight w:val="0"/>
      <w:marTop w:val="0"/>
      <w:marBottom w:val="0"/>
      <w:divBdr>
        <w:top w:val="none" w:sz="0" w:space="0" w:color="auto"/>
        <w:left w:val="none" w:sz="0" w:space="0" w:color="auto"/>
        <w:bottom w:val="none" w:sz="0" w:space="0" w:color="auto"/>
        <w:right w:val="none" w:sz="0" w:space="0" w:color="auto"/>
      </w:divBdr>
    </w:div>
    <w:div w:id="1598976631">
      <w:bodyDiv w:val="1"/>
      <w:marLeft w:val="0"/>
      <w:marRight w:val="0"/>
      <w:marTop w:val="0"/>
      <w:marBottom w:val="0"/>
      <w:divBdr>
        <w:top w:val="none" w:sz="0" w:space="0" w:color="auto"/>
        <w:left w:val="none" w:sz="0" w:space="0" w:color="auto"/>
        <w:bottom w:val="none" w:sz="0" w:space="0" w:color="auto"/>
        <w:right w:val="none" w:sz="0" w:space="0" w:color="auto"/>
      </w:divBdr>
      <w:divsChild>
        <w:div w:id="163789184">
          <w:blockQuote w:val="1"/>
          <w:marLeft w:val="225"/>
          <w:marRight w:val="0"/>
          <w:marTop w:val="0"/>
          <w:marBottom w:val="0"/>
          <w:divBdr>
            <w:top w:val="none" w:sz="0" w:space="0" w:color="auto"/>
            <w:left w:val="none" w:sz="0" w:space="0" w:color="auto"/>
            <w:bottom w:val="none" w:sz="0" w:space="0" w:color="auto"/>
            <w:right w:val="none" w:sz="0" w:space="0" w:color="auto"/>
          </w:divBdr>
        </w:div>
        <w:div w:id="251469904">
          <w:blockQuote w:val="1"/>
          <w:marLeft w:val="225"/>
          <w:marRight w:val="0"/>
          <w:marTop w:val="0"/>
          <w:marBottom w:val="0"/>
          <w:divBdr>
            <w:top w:val="none" w:sz="0" w:space="0" w:color="auto"/>
            <w:left w:val="none" w:sz="0" w:space="0" w:color="auto"/>
            <w:bottom w:val="none" w:sz="0" w:space="0" w:color="auto"/>
            <w:right w:val="none" w:sz="0" w:space="0" w:color="auto"/>
          </w:divBdr>
        </w:div>
        <w:div w:id="544873920">
          <w:blockQuote w:val="1"/>
          <w:marLeft w:val="225"/>
          <w:marRight w:val="0"/>
          <w:marTop w:val="0"/>
          <w:marBottom w:val="0"/>
          <w:divBdr>
            <w:top w:val="none" w:sz="0" w:space="0" w:color="auto"/>
            <w:left w:val="none" w:sz="0" w:space="0" w:color="auto"/>
            <w:bottom w:val="none" w:sz="0" w:space="0" w:color="auto"/>
            <w:right w:val="none" w:sz="0" w:space="0" w:color="auto"/>
          </w:divBdr>
        </w:div>
        <w:div w:id="1886790114">
          <w:blockQuote w:val="1"/>
          <w:marLeft w:val="225"/>
          <w:marRight w:val="0"/>
          <w:marTop w:val="0"/>
          <w:marBottom w:val="0"/>
          <w:divBdr>
            <w:top w:val="none" w:sz="0" w:space="0" w:color="auto"/>
            <w:left w:val="none" w:sz="0" w:space="0" w:color="auto"/>
            <w:bottom w:val="none" w:sz="0" w:space="0" w:color="auto"/>
            <w:right w:val="none" w:sz="0" w:space="0" w:color="auto"/>
          </w:divBdr>
        </w:div>
        <w:div w:id="1655834203">
          <w:blockQuote w:val="1"/>
          <w:marLeft w:val="225"/>
          <w:marRight w:val="0"/>
          <w:marTop w:val="0"/>
          <w:marBottom w:val="0"/>
          <w:divBdr>
            <w:top w:val="none" w:sz="0" w:space="0" w:color="auto"/>
            <w:left w:val="none" w:sz="0" w:space="0" w:color="auto"/>
            <w:bottom w:val="none" w:sz="0" w:space="0" w:color="auto"/>
            <w:right w:val="none" w:sz="0" w:space="0" w:color="auto"/>
          </w:divBdr>
        </w:div>
        <w:div w:id="1425757899">
          <w:blockQuote w:val="1"/>
          <w:marLeft w:val="225"/>
          <w:marRight w:val="0"/>
          <w:marTop w:val="0"/>
          <w:marBottom w:val="0"/>
          <w:divBdr>
            <w:top w:val="none" w:sz="0" w:space="0" w:color="auto"/>
            <w:left w:val="none" w:sz="0" w:space="0" w:color="auto"/>
            <w:bottom w:val="none" w:sz="0" w:space="0" w:color="auto"/>
            <w:right w:val="none" w:sz="0" w:space="0" w:color="auto"/>
          </w:divBdr>
        </w:div>
        <w:div w:id="117750159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99407802">
      <w:bodyDiv w:val="1"/>
      <w:marLeft w:val="0"/>
      <w:marRight w:val="0"/>
      <w:marTop w:val="0"/>
      <w:marBottom w:val="0"/>
      <w:divBdr>
        <w:top w:val="none" w:sz="0" w:space="0" w:color="auto"/>
        <w:left w:val="none" w:sz="0" w:space="0" w:color="auto"/>
        <w:bottom w:val="none" w:sz="0" w:space="0" w:color="auto"/>
        <w:right w:val="none" w:sz="0" w:space="0" w:color="auto"/>
      </w:divBdr>
    </w:div>
    <w:div w:id="1602684019">
      <w:bodyDiv w:val="1"/>
      <w:marLeft w:val="0"/>
      <w:marRight w:val="0"/>
      <w:marTop w:val="0"/>
      <w:marBottom w:val="0"/>
      <w:divBdr>
        <w:top w:val="none" w:sz="0" w:space="0" w:color="auto"/>
        <w:left w:val="none" w:sz="0" w:space="0" w:color="auto"/>
        <w:bottom w:val="none" w:sz="0" w:space="0" w:color="auto"/>
        <w:right w:val="none" w:sz="0" w:space="0" w:color="auto"/>
      </w:divBdr>
    </w:div>
    <w:div w:id="1602689184">
      <w:bodyDiv w:val="1"/>
      <w:marLeft w:val="0"/>
      <w:marRight w:val="0"/>
      <w:marTop w:val="0"/>
      <w:marBottom w:val="0"/>
      <w:divBdr>
        <w:top w:val="none" w:sz="0" w:space="0" w:color="auto"/>
        <w:left w:val="none" w:sz="0" w:space="0" w:color="auto"/>
        <w:bottom w:val="none" w:sz="0" w:space="0" w:color="auto"/>
        <w:right w:val="none" w:sz="0" w:space="0" w:color="auto"/>
      </w:divBdr>
    </w:div>
    <w:div w:id="1603296222">
      <w:bodyDiv w:val="1"/>
      <w:marLeft w:val="0"/>
      <w:marRight w:val="0"/>
      <w:marTop w:val="0"/>
      <w:marBottom w:val="0"/>
      <w:divBdr>
        <w:top w:val="none" w:sz="0" w:space="0" w:color="auto"/>
        <w:left w:val="none" w:sz="0" w:space="0" w:color="auto"/>
        <w:bottom w:val="none" w:sz="0" w:space="0" w:color="auto"/>
        <w:right w:val="none" w:sz="0" w:space="0" w:color="auto"/>
      </w:divBdr>
    </w:div>
    <w:div w:id="1603802687">
      <w:bodyDiv w:val="1"/>
      <w:marLeft w:val="0"/>
      <w:marRight w:val="0"/>
      <w:marTop w:val="0"/>
      <w:marBottom w:val="0"/>
      <w:divBdr>
        <w:top w:val="none" w:sz="0" w:space="0" w:color="auto"/>
        <w:left w:val="none" w:sz="0" w:space="0" w:color="auto"/>
        <w:bottom w:val="none" w:sz="0" w:space="0" w:color="auto"/>
        <w:right w:val="none" w:sz="0" w:space="0" w:color="auto"/>
      </w:divBdr>
    </w:div>
    <w:div w:id="1605108499">
      <w:bodyDiv w:val="1"/>
      <w:marLeft w:val="0"/>
      <w:marRight w:val="0"/>
      <w:marTop w:val="0"/>
      <w:marBottom w:val="0"/>
      <w:divBdr>
        <w:top w:val="none" w:sz="0" w:space="0" w:color="auto"/>
        <w:left w:val="none" w:sz="0" w:space="0" w:color="auto"/>
        <w:bottom w:val="none" w:sz="0" w:space="0" w:color="auto"/>
        <w:right w:val="none" w:sz="0" w:space="0" w:color="auto"/>
      </w:divBdr>
    </w:div>
    <w:div w:id="1606107888">
      <w:bodyDiv w:val="1"/>
      <w:marLeft w:val="0"/>
      <w:marRight w:val="0"/>
      <w:marTop w:val="0"/>
      <w:marBottom w:val="0"/>
      <w:divBdr>
        <w:top w:val="none" w:sz="0" w:space="0" w:color="auto"/>
        <w:left w:val="none" w:sz="0" w:space="0" w:color="auto"/>
        <w:bottom w:val="none" w:sz="0" w:space="0" w:color="auto"/>
        <w:right w:val="none" w:sz="0" w:space="0" w:color="auto"/>
      </w:divBdr>
    </w:div>
    <w:div w:id="1608853324">
      <w:bodyDiv w:val="1"/>
      <w:marLeft w:val="0"/>
      <w:marRight w:val="0"/>
      <w:marTop w:val="0"/>
      <w:marBottom w:val="0"/>
      <w:divBdr>
        <w:top w:val="none" w:sz="0" w:space="0" w:color="auto"/>
        <w:left w:val="none" w:sz="0" w:space="0" w:color="auto"/>
        <w:bottom w:val="none" w:sz="0" w:space="0" w:color="auto"/>
        <w:right w:val="none" w:sz="0" w:space="0" w:color="auto"/>
      </w:divBdr>
    </w:div>
    <w:div w:id="1609969252">
      <w:bodyDiv w:val="1"/>
      <w:marLeft w:val="0"/>
      <w:marRight w:val="0"/>
      <w:marTop w:val="0"/>
      <w:marBottom w:val="0"/>
      <w:divBdr>
        <w:top w:val="none" w:sz="0" w:space="0" w:color="auto"/>
        <w:left w:val="none" w:sz="0" w:space="0" w:color="auto"/>
        <w:bottom w:val="none" w:sz="0" w:space="0" w:color="auto"/>
        <w:right w:val="none" w:sz="0" w:space="0" w:color="auto"/>
      </w:divBdr>
    </w:div>
    <w:div w:id="1610120438">
      <w:bodyDiv w:val="1"/>
      <w:marLeft w:val="0"/>
      <w:marRight w:val="0"/>
      <w:marTop w:val="0"/>
      <w:marBottom w:val="0"/>
      <w:divBdr>
        <w:top w:val="none" w:sz="0" w:space="0" w:color="auto"/>
        <w:left w:val="none" w:sz="0" w:space="0" w:color="auto"/>
        <w:bottom w:val="none" w:sz="0" w:space="0" w:color="auto"/>
        <w:right w:val="none" w:sz="0" w:space="0" w:color="auto"/>
      </w:divBdr>
      <w:divsChild>
        <w:div w:id="1911573682">
          <w:marLeft w:val="0"/>
          <w:marRight w:val="0"/>
          <w:marTop w:val="0"/>
          <w:marBottom w:val="0"/>
          <w:divBdr>
            <w:top w:val="none" w:sz="0" w:space="0" w:color="auto"/>
            <w:left w:val="none" w:sz="0" w:space="0" w:color="auto"/>
            <w:bottom w:val="none" w:sz="0" w:space="0" w:color="auto"/>
            <w:right w:val="none" w:sz="0" w:space="0" w:color="auto"/>
          </w:divBdr>
        </w:div>
      </w:divsChild>
    </w:div>
    <w:div w:id="1611425997">
      <w:bodyDiv w:val="1"/>
      <w:marLeft w:val="0"/>
      <w:marRight w:val="0"/>
      <w:marTop w:val="0"/>
      <w:marBottom w:val="0"/>
      <w:divBdr>
        <w:top w:val="none" w:sz="0" w:space="0" w:color="auto"/>
        <w:left w:val="none" w:sz="0" w:space="0" w:color="auto"/>
        <w:bottom w:val="none" w:sz="0" w:space="0" w:color="auto"/>
        <w:right w:val="none" w:sz="0" w:space="0" w:color="auto"/>
      </w:divBdr>
    </w:div>
    <w:div w:id="1612122935">
      <w:bodyDiv w:val="1"/>
      <w:marLeft w:val="0"/>
      <w:marRight w:val="0"/>
      <w:marTop w:val="0"/>
      <w:marBottom w:val="0"/>
      <w:divBdr>
        <w:top w:val="none" w:sz="0" w:space="0" w:color="auto"/>
        <w:left w:val="none" w:sz="0" w:space="0" w:color="auto"/>
        <w:bottom w:val="none" w:sz="0" w:space="0" w:color="auto"/>
        <w:right w:val="none" w:sz="0" w:space="0" w:color="auto"/>
      </w:divBdr>
    </w:div>
    <w:div w:id="1614553621">
      <w:bodyDiv w:val="1"/>
      <w:marLeft w:val="0"/>
      <w:marRight w:val="0"/>
      <w:marTop w:val="0"/>
      <w:marBottom w:val="0"/>
      <w:divBdr>
        <w:top w:val="none" w:sz="0" w:space="0" w:color="auto"/>
        <w:left w:val="none" w:sz="0" w:space="0" w:color="auto"/>
        <w:bottom w:val="none" w:sz="0" w:space="0" w:color="auto"/>
        <w:right w:val="none" w:sz="0" w:space="0" w:color="auto"/>
      </w:divBdr>
    </w:div>
    <w:div w:id="1615674607">
      <w:bodyDiv w:val="1"/>
      <w:marLeft w:val="0"/>
      <w:marRight w:val="0"/>
      <w:marTop w:val="0"/>
      <w:marBottom w:val="0"/>
      <w:divBdr>
        <w:top w:val="none" w:sz="0" w:space="0" w:color="auto"/>
        <w:left w:val="none" w:sz="0" w:space="0" w:color="auto"/>
        <w:bottom w:val="none" w:sz="0" w:space="0" w:color="auto"/>
        <w:right w:val="none" w:sz="0" w:space="0" w:color="auto"/>
      </w:divBdr>
    </w:div>
    <w:div w:id="1616331992">
      <w:bodyDiv w:val="1"/>
      <w:marLeft w:val="0"/>
      <w:marRight w:val="0"/>
      <w:marTop w:val="0"/>
      <w:marBottom w:val="0"/>
      <w:divBdr>
        <w:top w:val="none" w:sz="0" w:space="0" w:color="auto"/>
        <w:left w:val="none" w:sz="0" w:space="0" w:color="auto"/>
        <w:bottom w:val="none" w:sz="0" w:space="0" w:color="auto"/>
        <w:right w:val="none" w:sz="0" w:space="0" w:color="auto"/>
      </w:divBdr>
    </w:div>
    <w:div w:id="1621493899">
      <w:bodyDiv w:val="1"/>
      <w:marLeft w:val="0"/>
      <w:marRight w:val="0"/>
      <w:marTop w:val="0"/>
      <w:marBottom w:val="0"/>
      <w:divBdr>
        <w:top w:val="none" w:sz="0" w:space="0" w:color="auto"/>
        <w:left w:val="none" w:sz="0" w:space="0" w:color="auto"/>
        <w:bottom w:val="none" w:sz="0" w:space="0" w:color="auto"/>
        <w:right w:val="none" w:sz="0" w:space="0" w:color="auto"/>
      </w:divBdr>
    </w:div>
    <w:div w:id="1622490708">
      <w:bodyDiv w:val="1"/>
      <w:marLeft w:val="0"/>
      <w:marRight w:val="0"/>
      <w:marTop w:val="0"/>
      <w:marBottom w:val="0"/>
      <w:divBdr>
        <w:top w:val="none" w:sz="0" w:space="0" w:color="auto"/>
        <w:left w:val="none" w:sz="0" w:space="0" w:color="auto"/>
        <w:bottom w:val="none" w:sz="0" w:space="0" w:color="auto"/>
        <w:right w:val="none" w:sz="0" w:space="0" w:color="auto"/>
      </w:divBdr>
    </w:div>
    <w:div w:id="1623925603">
      <w:bodyDiv w:val="1"/>
      <w:marLeft w:val="0"/>
      <w:marRight w:val="0"/>
      <w:marTop w:val="0"/>
      <w:marBottom w:val="0"/>
      <w:divBdr>
        <w:top w:val="none" w:sz="0" w:space="0" w:color="auto"/>
        <w:left w:val="none" w:sz="0" w:space="0" w:color="auto"/>
        <w:bottom w:val="none" w:sz="0" w:space="0" w:color="auto"/>
        <w:right w:val="none" w:sz="0" w:space="0" w:color="auto"/>
      </w:divBdr>
    </w:div>
    <w:div w:id="1631520667">
      <w:bodyDiv w:val="1"/>
      <w:marLeft w:val="0"/>
      <w:marRight w:val="0"/>
      <w:marTop w:val="0"/>
      <w:marBottom w:val="0"/>
      <w:divBdr>
        <w:top w:val="none" w:sz="0" w:space="0" w:color="auto"/>
        <w:left w:val="none" w:sz="0" w:space="0" w:color="auto"/>
        <w:bottom w:val="none" w:sz="0" w:space="0" w:color="auto"/>
        <w:right w:val="none" w:sz="0" w:space="0" w:color="auto"/>
      </w:divBdr>
    </w:div>
    <w:div w:id="1633363509">
      <w:bodyDiv w:val="1"/>
      <w:marLeft w:val="0"/>
      <w:marRight w:val="0"/>
      <w:marTop w:val="0"/>
      <w:marBottom w:val="0"/>
      <w:divBdr>
        <w:top w:val="none" w:sz="0" w:space="0" w:color="auto"/>
        <w:left w:val="none" w:sz="0" w:space="0" w:color="auto"/>
        <w:bottom w:val="none" w:sz="0" w:space="0" w:color="auto"/>
        <w:right w:val="none" w:sz="0" w:space="0" w:color="auto"/>
      </w:divBdr>
    </w:div>
    <w:div w:id="1635981209">
      <w:bodyDiv w:val="1"/>
      <w:marLeft w:val="0"/>
      <w:marRight w:val="0"/>
      <w:marTop w:val="0"/>
      <w:marBottom w:val="0"/>
      <w:divBdr>
        <w:top w:val="none" w:sz="0" w:space="0" w:color="auto"/>
        <w:left w:val="none" w:sz="0" w:space="0" w:color="auto"/>
        <w:bottom w:val="none" w:sz="0" w:space="0" w:color="auto"/>
        <w:right w:val="none" w:sz="0" w:space="0" w:color="auto"/>
      </w:divBdr>
    </w:div>
    <w:div w:id="1636329816">
      <w:bodyDiv w:val="1"/>
      <w:marLeft w:val="0"/>
      <w:marRight w:val="0"/>
      <w:marTop w:val="0"/>
      <w:marBottom w:val="0"/>
      <w:divBdr>
        <w:top w:val="none" w:sz="0" w:space="0" w:color="auto"/>
        <w:left w:val="none" w:sz="0" w:space="0" w:color="auto"/>
        <w:bottom w:val="none" w:sz="0" w:space="0" w:color="auto"/>
        <w:right w:val="none" w:sz="0" w:space="0" w:color="auto"/>
      </w:divBdr>
    </w:div>
    <w:div w:id="1651015496">
      <w:bodyDiv w:val="1"/>
      <w:marLeft w:val="0"/>
      <w:marRight w:val="0"/>
      <w:marTop w:val="0"/>
      <w:marBottom w:val="0"/>
      <w:divBdr>
        <w:top w:val="none" w:sz="0" w:space="0" w:color="auto"/>
        <w:left w:val="none" w:sz="0" w:space="0" w:color="auto"/>
        <w:bottom w:val="none" w:sz="0" w:space="0" w:color="auto"/>
        <w:right w:val="none" w:sz="0" w:space="0" w:color="auto"/>
      </w:divBdr>
    </w:div>
    <w:div w:id="1653480605">
      <w:bodyDiv w:val="1"/>
      <w:marLeft w:val="0"/>
      <w:marRight w:val="0"/>
      <w:marTop w:val="0"/>
      <w:marBottom w:val="0"/>
      <w:divBdr>
        <w:top w:val="none" w:sz="0" w:space="0" w:color="auto"/>
        <w:left w:val="none" w:sz="0" w:space="0" w:color="auto"/>
        <w:bottom w:val="none" w:sz="0" w:space="0" w:color="auto"/>
        <w:right w:val="none" w:sz="0" w:space="0" w:color="auto"/>
      </w:divBdr>
    </w:div>
    <w:div w:id="1653560584">
      <w:bodyDiv w:val="1"/>
      <w:marLeft w:val="0"/>
      <w:marRight w:val="0"/>
      <w:marTop w:val="0"/>
      <w:marBottom w:val="0"/>
      <w:divBdr>
        <w:top w:val="none" w:sz="0" w:space="0" w:color="auto"/>
        <w:left w:val="none" w:sz="0" w:space="0" w:color="auto"/>
        <w:bottom w:val="none" w:sz="0" w:space="0" w:color="auto"/>
        <w:right w:val="none" w:sz="0" w:space="0" w:color="auto"/>
      </w:divBdr>
    </w:div>
    <w:div w:id="1654287655">
      <w:bodyDiv w:val="1"/>
      <w:marLeft w:val="0"/>
      <w:marRight w:val="0"/>
      <w:marTop w:val="0"/>
      <w:marBottom w:val="0"/>
      <w:divBdr>
        <w:top w:val="none" w:sz="0" w:space="0" w:color="auto"/>
        <w:left w:val="none" w:sz="0" w:space="0" w:color="auto"/>
        <w:bottom w:val="none" w:sz="0" w:space="0" w:color="auto"/>
        <w:right w:val="none" w:sz="0" w:space="0" w:color="auto"/>
      </w:divBdr>
    </w:div>
    <w:div w:id="1654599380">
      <w:bodyDiv w:val="1"/>
      <w:marLeft w:val="0"/>
      <w:marRight w:val="0"/>
      <w:marTop w:val="0"/>
      <w:marBottom w:val="0"/>
      <w:divBdr>
        <w:top w:val="none" w:sz="0" w:space="0" w:color="auto"/>
        <w:left w:val="none" w:sz="0" w:space="0" w:color="auto"/>
        <w:bottom w:val="none" w:sz="0" w:space="0" w:color="auto"/>
        <w:right w:val="none" w:sz="0" w:space="0" w:color="auto"/>
      </w:divBdr>
    </w:div>
    <w:div w:id="1655646315">
      <w:bodyDiv w:val="1"/>
      <w:marLeft w:val="0"/>
      <w:marRight w:val="0"/>
      <w:marTop w:val="0"/>
      <w:marBottom w:val="0"/>
      <w:divBdr>
        <w:top w:val="none" w:sz="0" w:space="0" w:color="auto"/>
        <w:left w:val="none" w:sz="0" w:space="0" w:color="auto"/>
        <w:bottom w:val="none" w:sz="0" w:space="0" w:color="auto"/>
        <w:right w:val="none" w:sz="0" w:space="0" w:color="auto"/>
      </w:divBdr>
    </w:div>
    <w:div w:id="1656178884">
      <w:bodyDiv w:val="1"/>
      <w:marLeft w:val="0"/>
      <w:marRight w:val="0"/>
      <w:marTop w:val="0"/>
      <w:marBottom w:val="0"/>
      <w:divBdr>
        <w:top w:val="none" w:sz="0" w:space="0" w:color="auto"/>
        <w:left w:val="none" w:sz="0" w:space="0" w:color="auto"/>
        <w:bottom w:val="none" w:sz="0" w:space="0" w:color="auto"/>
        <w:right w:val="none" w:sz="0" w:space="0" w:color="auto"/>
      </w:divBdr>
    </w:div>
    <w:div w:id="1658915755">
      <w:bodyDiv w:val="1"/>
      <w:marLeft w:val="0"/>
      <w:marRight w:val="0"/>
      <w:marTop w:val="0"/>
      <w:marBottom w:val="0"/>
      <w:divBdr>
        <w:top w:val="none" w:sz="0" w:space="0" w:color="auto"/>
        <w:left w:val="none" w:sz="0" w:space="0" w:color="auto"/>
        <w:bottom w:val="none" w:sz="0" w:space="0" w:color="auto"/>
        <w:right w:val="none" w:sz="0" w:space="0" w:color="auto"/>
      </w:divBdr>
    </w:div>
    <w:div w:id="1659455966">
      <w:bodyDiv w:val="1"/>
      <w:marLeft w:val="0"/>
      <w:marRight w:val="0"/>
      <w:marTop w:val="0"/>
      <w:marBottom w:val="0"/>
      <w:divBdr>
        <w:top w:val="none" w:sz="0" w:space="0" w:color="auto"/>
        <w:left w:val="none" w:sz="0" w:space="0" w:color="auto"/>
        <w:bottom w:val="none" w:sz="0" w:space="0" w:color="auto"/>
        <w:right w:val="none" w:sz="0" w:space="0" w:color="auto"/>
      </w:divBdr>
    </w:div>
    <w:div w:id="1660570986">
      <w:bodyDiv w:val="1"/>
      <w:marLeft w:val="0"/>
      <w:marRight w:val="0"/>
      <w:marTop w:val="0"/>
      <w:marBottom w:val="0"/>
      <w:divBdr>
        <w:top w:val="none" w:sz="0" w:space="0" w:color="auto"/>
        <w:left w:val="none" w:sz="0" w:space="0" w:color="auto"/>
        <w:bottom w:val="none" w:sz="0" w:space="0" w:color="auto"/>
        <w:right w:val="none" w:sz="0" w:space="0" w:color="auto"/>
      </w:divBdr>
    </w:div>
    <w:div w:id="1662274082">
      <w:bodyDiv w:val="1"/>
      <w:marLeft w:val="0"/>
      <w:marRight w:val="0"/>
      <w:marTop w:val="0"/>
      <w:marBottom w:val="0"/>
      <w:divBdr>
        <w:top w:val="none" w:sz="0" w:space="0" w:color="auto"/>
        <w:left w:val="none" w:sz="0" w:space="0" w:color="auto"/>
        <w:bottom w:val="none" w:sz="0" w:space="0" w:color="auto"/>
        <w:right w:val="none" w:sz="0" w:space="0" w:color="auto"/>
      </w:divBdr>
    </w:div>
    <w:div w:id="1664624443">
      <w:bodyDiv w:val="1"/>
      <w:marLeft w:val="0"/>
      <w:marRight w:val="0"/>
      <w:marTop w:val="0"/>
      <w:marBottom w:val="0"/>
      <w:divBdr>
        <w:top w:val="none" w:sz="0" w:space="0" w:color="auto"/>
        <w:left w:val="none" w:sz="0" w:space="0" w:color="auto"/>
        <w:bottom w:val="none" w:sz="0" w:space="0" w:color="auto"/>
        <w:right w:val="none" w:sz="0" w:space="0" w:color="auto"/>
      </w:divBdr>
    </w:div>
    <w:div w:id="1665012947">
      <w:bodyDiv w:val="1"/>
      <w:marLeft w:val="0"/>
      <w:marRight w:val="0"/>
      <w:marTop w:val="0"/>
      <w:marBottom w:val="0"/>
      <w:divBdr>
        <w:top w:val="none" w:sz="0" w:space="0" w:color="auto"/>
        <w:left w:val="none" w:sz="0" w:space="0" w:color="auto"/>
        <w:bottom w:val="none" w:sz="0" w:space="0" w:color="auto"/>
        <w:right w:val="none" w:sz="0" w:space="0" w:color="auto"/>
      </w:divBdr>
    </w:div>
    <w:div w:id="1668511974">
      <w:bodyDiv w:val="1"/>
      <w:marLeft w:val="0"/>
      <w:marRight w:val="0"/>
      <w:marTop w:val="0"/>
      <w:marBottom w:val="0"/>
      <w:divBdr>
        <w:top w:val="none" w:sz="0" w:space="0" w:color="auto"/>
        <w:left w:val="none" w:sz="0" w:space="0" w:color="auto"/>
        <w:bottom w:val="none" w:sz="0" w:space="0" w:color="auto"/>
        <w:right w:val="none" w:sz="0" w:space="0" w:color="auto"/>
      </w:divBdr>
    </w:div>
    <w:div w:id="1668709778">
      <w:bodyDiv w:val="1"/>
      <w:marLeft w:val="0"/>
      <w:marRight w:val="0"/>
      <w:marTop w:val="0"/>
      <w:marBottom w:val="0"/>
      <w:divBdr>
        <w:top w:val="none" w:sz="0" w:space="0" w:color="auto"/>
        <w:left w:val="none" w:sz="0" w:space="0" w:color="auto"/>
        <w:bottom w:val="none" w:sz="0" w:space="0" w:color="auto"/>
        <w:right w:val="none" w:sz="0" w:space="0" w:color="auto"/>
      </w:divBdr>
    </w:div>
    <w:div w:id="1670674065">
      <w:bodyDiv w:val="1"/>
      <w:marLeft w:val="0"/>
      <w:marRight w:val="0"/>
      <w:marTop w:val="0"/>
      <w:marBottom w:val="0"/>
      <w:divBdr>
        <w:top w:val="none" w:sz="0" w:space="0" w:color="auto"/>
        <w:left w:val="none" w:sz="0" w:space="0" w:color="auto"/>
        <w:bottom w:val="none" w:sz="0" w:space="0" w:color="auto"/>
        <w:right w:val="none" w:sz="0" w:space="0" w:color="auto"/>
      </w:divBdr>
    </w:div>
    <w:div w:id="1672637908">
      <w:bodyDiv w:val="1"/>
      <w:marLeft w:val="0"/>
      <w:marRight w:val="0"/>
      <w:marTop w:val="0"/>
      <w:marBottom w:val="0"/>
      <w:divBdr>
        <w:top w:val="none" w:sz="0" w:space="0" w:color="auto"/>
        <w:left w:val="none" w:sz="0" w:space="0" w:color="auto"/>
        <w:bottom w:val="none" w:sz="0" w:space="0" w:color="auto"/>
        <w:right w:val="none" w:sz="0" w:space="0" w:color="auto"/>
      </w:divBdr>
    </w:div>
    <w:div w:id="1674068630">
      <w:bodyDiv w:val="1"/>
      <w:marLeft w:val="0"/>
      <w:marRight w:val="0"/>
      <w:marTop w:val="0"/>
      <w:marBottom w:val="0"/>
      <w:divBdr>
        <w:top w:val="none" w:sz="0" w:space="0" w:color="auto"/>
        <w:left w:val="none" w:sz="0" w:space="0" w:color="auto"/>
        <w:bottom w:val="none" w:sz="0" w:space="0" w:color="auto"/>
        <w:right w:val="none" w:sz="0" w:space="0" w:color="auto"/>
      </w:divBdr>
    </w:div>
    <w:div w:id="1674381973">
      <w:bodyDiv w:val="1"/>
      <w:marLeft w:val="0"/>
      <w:marRight w:val="0"/>
      <w:marTop w:val="0"/>
      <w:marBottom w:val="0"/>
      <w:divBdr>
        <w:top w:val="none" w:sz="0" w:space="0" w:color="auto"/>
        <w:left w:val="none" w:sz="0" w:space="0" w:color="auto"/>
        <w:bottom w:val="none" w:sz="0" w:space="0" w:color="auto"/>
        <w:right w:val="none" w:sz="0" w:space="0" w:color="auto"/>
      </w:divBdr>
    </w:div>
    <w:div w:id="1675373640">
      <w:bodyDiv w:val="1"/>
      <w:marLeft w:val="0"/>
      <w:marRight w:val="0"/>
      <w:marTop w:val="0"/>
      <w:marBottom w:val="0"/>
      <w:divBdr>
        <w:top w:val="none" w:sz="0" w:space="0" w:color="auto"/>
        <w:left w:val="none" w:sz="0" w:space="0" w:color="auto"/>
        <w:bottom w:val="none" w:sz="0" w:space="0" w:color="auto"/>
        <w:right w:val="none" w:sz="0" w:space="0" w:color="auto"/>
      </w:divBdr>
    </w:div>
    <w:div w:id="1675917412">
      <w:bodyDiv w:val="1"/>
      <w:marLeft w:val="0"/>
      <w:marRight w:val="0"/>
      <w:marTop w:val="0"/>
      <w:marBottom w:val="0"/>
      <w:divBdr>
        <w:top w:val="none" w:sz="0" w:space="0" w:color="auto"/>
        <w:left w:val="none" w:sz="0" w:space="0" w:color="auto"/>
        <w:bottom w:val="none" w:sz="0" w:space="0" w:color="auto"/>
        <w:right w:val="none" w:sz="0" w:space="0" w:color="auto"/>
      </w:divBdr>
    </w:div>
    <w:div w:id="1677339686">
      <w:bodyDiv w:val="1"/>
      <w:marLeft w:val="0"/>
      <w:marRight w:val="0"/>
      <w:marTop w:val="0"/>
      <w:marBottom w:val="0"/>
      <w:divBdr>
        <w:top w:val="none" w:sz="0" w:space="0" w:color="auto"/>
        <w:left w:val="none" w:sz="0" w:space="0" w:color="auto"/>
        <w:bottom w:val="none" w:sz="0" w:space="0" w:color="auto"/>
        <w:right w:val="none" w:sz="0" w:space="0" w:color="auto"/>
      </w:divBdr>
    </w:div>
    <w:div w:id="1689024461">
      <w:bodyDiv w:val="1"/>
      <w:marLeft w:val="0"/>
      <w:marRight w:val="0"/>
      <w:marTop w:val="0"/>
      <w:marBottom w:val="0"/>
      <w:divBdr>
        <w:top w:val="none" w:sz="0" w:space="0" w:color="auto"/>
        <w:left w:val="none" w:sz="0" w:space="0" w:color="auto"/>
        <w:bottom w:val="none" w:sz="0" w:space="0" w:color="auto"/>
        <w:right w:val="none" w:sz="0" w:space="0" w:color="auto"/>
      </w:divBdr>
    </w:div>
    <w:div w:id="1691495220">
      <w:bodyDiv w:val="1"/>
      <w:marLeft w:val="0"/>
      <w:marRight w:val="0"/>
      <w:marTop w:val="0"/>
      <w:marBottom w:val="0"/>
      <w:divBdr>
        <w:top w:val="none" w:sz="0" w:space="0" w:color="auto"/>
        <w:left w:val="none" w:sz="0" w:space="0" w:color="auto"/>
        <w:bottom w:val="none" w:sz="0" w:space="0" w:color="auto"/>
        <w:right w:val="none" w:sz="0" w:space="0" w:color="auto"/>
      </w:divBdr>
    </w:div>
    <w:div w:id="1697274503">
      <w:bodyDiv w:val="1"/>
      <w:marLeft w:val="0"/>
      <w:marRight w:val="0"/>
      <w:marTop w:val="0"/>
      <w:marBottom w:val="0"/>
      <w:divBdr>
        <w:top w:val="none" w:sz="0" w:space="0" w:color="auto"/>
        <w:left w:val="none" w:sz="0" w:space="0" w:color="auto"/>
        <w:bottom w:val="none" w:sz="0" w:space="0" w:color="auto"/>
        <w:right w:val="none" w:sz="0" w:space="0" w:color="auto"/>
      </w:divBdr>
    </w:div>
    <w:div w:id="1697461105">
      <w:bodyDiv w:val="1"/>
      <w:marLeft w:val="0"/>
      <w:marRight w:val="0"/>
      <w:marTop w:val="0"/>
      <w:marBottom w:val="0"/>
      <w:divBdr>
        <w:top w:val="none" w:sz="0" w:space="0" w:color="auto"/>
        <w:left w:val="none" w:sz="0" w:space="0" w:color="auto"/>
        <w:bottom w:val="none" w:sz="0" w:space="0" w:color="auto"/>
        <w:right w:val="none" w:sz="0" w:space="0" w:color="auto"/>
      </w:divBdr>
    </w:div>
    <w:div w:id="1698189983">
      <w:bodyDiv w:val="1"/>
      <w:marLeft w:val="0"/>
      <w:marRight w:val="0"/>
      <w:marTop w:val="0"/>
      <w:marBottom w:val="0"/>
      <w:divBdr>
        <w:top w:val="none" w:sz="0" w:space="0" w:color="auto"/>
        <w:left w:val="none" w:sz="0" w:space="0" w:color="auto"/>
        <w:bottom w:val="none" w:sz="0" w:space="0" w:color="auto"/>
        <w:right w:val="none" w:sz="0" w:space="0" w:color="auto"/>
      </w:divBdr>
    </w:div>
    <w:div w:id="1699040733">
      <w:bodyDiv w:val="1"/>
      <w:marLeft w:val="0"/>
      <w:marRight w:val="0"/>
      <w:marTop w:val="0"/>
      <w:marBottom w:val="0"/>
      <w:divBdr>
        <w:top w:val="none" w:sz="0" w:space="0" w:color="auto"/>
        <w:left w:val="none" w:sz="0" w:space="0" w:color="auto"/>
        <w:bottom w:val="none" w:sz="0" w:space="0" w:color="auto"/>
        <w:right w:val="none" w:sz="0" w:space="0" w:color="auto"/>
      </w:divBdr>
    </w:div>
    <w:div w:id="1699626090">
      <w:bodyDiv w:val="1"/>
      <w:marLeft w:val="0"/>
      <w:marRight w:val="0"/>
      <w:marTop w:val="0"/>
      <w:marBottom w:val="0"/>
      <w:divBdr>
        <w:top w:val="none" w:sz="0" w:space="0" w:color="auto"/>
        <w:left w:val="none" w:sz="0" w:space="0" w:color="auto"/>
        <w:bottom w:val="none" w:sz="0" w:space="0" w:color="auto"/>
        <w:right w:val="none" w:sz="0" w:space="0" w:color="auto"/>
      </w:divBdr>
    </w:div>
    <w:div w:id="1701121975">
      <w:bodyDiv w:val="1"/>
      <w:marLeft w:val="0"/>
      <w:marRight w:val="0"/>
      <w:marTop w:val="0"/>
      <w:marBottom w:val="0"/>
      <w:divBdr>
        <w:top w:val="none" w:sz="0" w:space="0" w:color="auto"/>
        <w:left w:val="none" w:sz="0" w:space="0" w:color="auto"/>
        <w:bottom w:val="none" w:sz="0" w:space="0" w:color="auto"/>
        <w:right w:val="none" w:sz="0" w:space="0" w:color="auto"/>
      </w:divBdr>
    </w:div>
    <w:div w:id="1705329823">
      <w:bodyDiv w:val="1"/>
      <w:marLeft w:val="0"/>
      <w:marRight w:val="0"/>
      <w:marTop w:val="0"/>
      <w:marBottom w:val="0"/>
      <w:divBdr>
        <w:top w:val="none" w:sz="0" w:space="0" w:color="auto"/>
        <w:left w:val="none" w:sz="0" w:space="0" w:color="auto"/>
        <w:bottom w:val="none" w:sz="0" w:space="0" w:color="auto"/>
        <w:right w:val="none" w:sz="0" w:space="0" w:color="auto"/>
      </w:divBdr>
    </w:div>
    <w:div w:id="1706835153">
      <w:bodyDiv w:val="1"/>
      <w:marLeft w:val="0"/>
      <w:marRight w:val="0"/>
      <w:marTop w:val="0"/>
      <w:marBottom w:val="0"/>
      <w:divBdr>
        <w:top w:val="none" w:sz="0" w:space="0" w:color="auto"/>
        <w:left w:val="none" w:sz="0" w:space="0" w:color="auto"/>
        <w:bottom w:val="none" w:sz="0" w:space="0" w:color="auto"/>
        <w:right w:val="none" w:sz="0" w:space="0" w:color="auto"/>
      </w:divBdr>
    </w:div>
    <w:div w:id="1708721068">
      <w:bodyDiv w:val="1"/>
      <w:marLeft w:val="0"/>
      <w:marRight w:val="0"/>
      <w:marTop w:val="0"/>
      <w:marBottom w:val="0"/>
      <w:divBdr>
        <w:top w:val="none" w:sz="0" w:space="0" w:color="auto"/>
        <w:left w:val="none" w:sz="0" w:space="0" w:color="auto"/>
        <w:bottom w:val="none" w:sz="0" w:space="0" w:color="auto"/>
        <w:right w:val="none" w:sz="0" w:space="0" w:color="auto"/>
      </w:divBdr>
    </w:div>
    <w:div w:id="1709866837">
      <w:bodyDiv w:val="1"/>
      <w:marLeft w:val="0"/>
      <w:marRight w:val="0"/>
      <w:marTop w:val="0"/>
      <w:marBottom w:val="0"/>
      <w:divBdr>
        <w:top w:val="none" w:sz="0" w:space="0" w:color="auto"/>
        <w:left w:val="none" w:sz="0" w:space="0" w:color="auto"/>
        <w:bottom w:val="none" w:sz="0" w:space="0" w:color="auto"/>
        <w:right w:val="none" w:sz="0" w:space="0" w:color="auto"/>
      </w:divBdr>
    </w:div>
    <w:div w:id="1710957028">
      <w:bodyDiv w:val="1"/>
      <w:marLeft w:val="0"/>
      <w:marRight w:val="0"/>
      <w:marTop w:val="0"/>
      <w:marBottom w:val="0"/>
      <w:divBdr>
        <w:top w:val="none" w:sz="0" w:space="0" w:color="auto"/>
        <w:left w:val="none" w:sz="0" w:space="0" w:color="auto"/>
        <w:bottom w:val="none" w:sz="0" w:space="0" w:color="auto"/>
        <w:right w:val="none" w:sz="0" w:space="0" w:color="auto"/>
      </w:divBdr>
    </w:div>
    <w:div w:id="1711145197">
      <w:bodyDiv w:val="1"/>
      <w:marLeft w:val="0"/>
      <w:marRight w:val="0"/>
      <w:marTop w:val="0"/>
      <w:marBottom w:val="0"/>
      <w:divBdr>
        <w:top w:val="none" w:sz="0" w:space="0" w:color="auto"/>
        <w:left w:val="none" w:sz="0" w:space="0" w:color="auto"/>
        <w:bottom w:val="none" w:sz="0" w:space="0" w:color="auto"/>
        <w:right w:val="none" w:sz="0" w:space="0" w:color="auto"/>
      </w:divBdr>
    </w:div>
    <w:div w:id="1711957832">
      <w:bodyDiv w:val="1"/>
      <w:marLeft w:val="0"/>
      <w:marRight w:val="0"/>
      <w:marTop w:val="0"/>
      <w:marBottom w:val="0"/>
      <w:divBdr>
        <w:top w:val="none" w:sz="0" w:space="0" w:color="auto"/>
        <w:left w:val="none" w:sz="0" w:space="0" w:color="auto"/>
        <w:bottom w:val="none" w:sz="0" w:space="0" w:color="auto"/>
        <w:right w:val="none" w:sz="0" w:space="0" w:color="auto"/>
      </w:divBdr>
    </w:div>
    <w:div w:id="1712338477">
      <w:bodyDiv w:val="1"/>
      <w:marLeft w:val="0"/>
      <w:marRight w:val="0"/>
      <w:marTop w:val="0"/>
      <w:marBottom w:val="0"/>
      <w:divBdr>
        <w:top w:val="none" w:sz="0" w:space="0" w:color="auto"/>
        <w:left w:val="none" w:sz="0" w:space="0" w:color="auto"/>
        <w:bottom w:val="none" w:sz="0" w:space="0" w:color="auto"/>
        <w:right w:val="none" w:sz="0" w:space="0" w:color="auto"/>
      </w:divBdr>
    </w:div>
    <w:div w:id="1718384663">
      <w:bodyDiv w:val="1"/>
      <w:marLeft w:val="0"/>
      <w:marRight w:val="0"/>
      <w:marTop w:val="0"/>
      <w:marBottom w:val="0"/>
      <w:divBdr>
        <w:top w:val="none" w:sz="0" w:space="0" w:color="auto"/>
        <w:left w:val="none" w:sz="0" w:space="0" w:color="auto"/>
        <w:bottom w:val="none" w:sz="0" w:space="0" w:color="auto"/>
        <w:right w:val="none" w:sz="0" w:space="0" w:color="auto"/>
      </w:divBdr>
    </w:div>
    <w:div w:id="1719624870">
      <w:bodyDiv w:val="1"/>
      <w:marLeft w:val="0"/>
      <w:marRight w:val="0"/>
      <w:marTop w:val="0"/>
      <w:marBottom w:val="0"/>
      <w:divBdr>
        <w:top w:val="none" w:sz="0" w:space="0" w:color="auto"/>
        <w:left w:val="none" w:sz="0" w:space="0" w:color="auto"/>
        <w:bottom w:val="none" w:sz="0" w:space="0" w:color="auto"/>
        <w:right w:val="none" w:sz="0" w:space="0" w:color="auto"/>
      </w:divBdr>
    </w:div>
    <w:div w:id="1723628424">
      <w:bodyDiv w:val="1"/>
      <w:marLeft w:val="0"/>
      <w:marRight w:val="0"/>
      <w:marTop w:val="0"/>
      <w:marBottom w:val="0"/>
      <w:divBdr>
        <w:top w:val="none" w:sz="0" w:space="0" w:color="auto"/>
        <w:left w:val="none" w:sz="0" w:space="0" w:color="auto"/>
        <w:bottom w:val="none" w:sz="0" w:space="0" w:color="auto"/>
        <w:right w:val="none" w:sz="0" w:space="0" w:color="auto"/>
      </w:divBdr>
    </w:div>
    <w:div w:id="1724055910">
      <w:bodyDiv w:val="1"/>
      <w:marLeft w:val="0"/>
      <w:marRight w:val="0"/>
      <w:marTop w:val="0"/>
      <w:marBottom w:val="0"/>
      <w:divBdr>
        <w:top w:val="none" w:sz="0" w:space="0" w:color="auto"/>
        <w:left w:val="none" w:sz="0" w:space="0" w:color="auto"/>
        <w:bottom w:val="none" w:sz="0" w:space="0" w:color="auto"/>
        <w:right w:val="none" w:sz="0" w:space="0" w:color="auto"/>
      </w:divBdr>
    </w:div>
    <w:div w:id="1724258723">
      <w:bodyDiv w:val="1"/>
      <w:marLeft w:val="0"/>
      <w:marRight w:val="0"/>
      <w:marTop w:val="0"/>
      <w:marBottom w:val="0"/>
      <w:divBdr>
        <w:top w:val="none" w:sz="0" w:space="0" w:color="auto"/>
        <w:left w:val="none" w:sz="0" w:space="0" w:color="auto"/>
        <w:bottom w:val="none" w:sz="0" w:space="0" w:color="auto"/>
        <w:right w:val="none" w:sz="0" w:space="0" w:color="auto"/>
      </w:divBdr>
    </w:div>
    <w:div w:id="1728532705">
      <w:bodyDiv w:val="1"/>
      <w:marLeft w:val="0"/>
      <w:marRight w:val="0"/>
      <w:marTop w:val="0"/>
      <w:marBottom w:val="0"/>
      <w:divBdr>
        <w:top w:val="none" w:sz="0" w:space="0" w:color="auto"/>
        <w:left w:val="none" w:sz="0" w:space="0" w:color="auto"/>
        <w:bottom w:val="none" w:sz="0" w:space="0" w:color="auto"/>
        <w:right w:val="none" w:sz="0" w:space="0" w:color="auto"/>
      </w:divBdr>
    </w:div>
    <w:div w:id="1733845504">
      <w:bodyDiv w:val="1"/>
      <w:marLeft w:val="0"/>
      <w:marRight w:val="0"/>
      <w:marTop w:val="0"/>
      <w:marBottom w:val="0"/>
      <w:divBdr>
        <w:top w:val="none" w:sz="0" w:space="0" w:color="auto"/>
        <w:left w:val="none" w:sz="0" w:space="0" w:color="auto"/>
        <w:bottom w:val="none" w:sz="0" w:space="0" w:color="auto"/>
        <w:right w:val="none" w:sz="0" w:space="0" w:color="auto"/>
      </w:divBdr>
    </w:div>
    <w:div w:id="1736245938">
      <w:bodyDiv w:val="1"/>
      <w:marLeft w:val="0"/>
      <w:marRight w:val="0"/>
      <w:marTop w:val="0"/>
      <w:marBottom w:val="0"/>
      <w:divBdr>
        <w:top w:val="none" w:sz="0" w:space="0" w:color="auto"/>
        <w:left w:val="none" w:sz="0" w:space="0" w:color="auto"/>
        <w:bottom w:val="none" w:sz="0" w:space="0" w:color="auto"/>
        <w:right w:val="none" w:sz="0" w:space="0" w:color="auto"/>
      </w:divBdr>
    </w:div>
    <w:div w:id="1736590335">
      <w:bodyDiv w:val="1"/>
      <w:marLeft w:val="0"/>
      <w:marRight w:val="0"/>
      <w:marTop w:val="0"/>
      <w:marBottom w:val="0"/>
      <w:divBdr>
        <w:top w:val="none" w:sz="0" w:space="0" w:color="auto"/>
        <w:left w:val="none" w:sz="0" w:space="0" w:color="auto"/>
        <w:bottom w:val="none" w:sz="0" w:space="0" w:color="auto"/>
        <w:right w:val="none" w:sz="0" w:space="0" w:color="auto"/>
      </w:divBdr>
    </w:div>
    <w:div w:id="1737581161">
      <w:bodyDiv w:val="1"/>
      <w:marLeft w:val="0"/>
      <w:marRight w:val="0"/>
      <w:marTop w:val="0"/>
      <w:marBottom w:val="0"/>
      <w:divBdr>
        <w:top w:val="none" w:sz="0" w:space="0" w:color="auto"/>
        <w:left w:val="none" w:sz="0" w:space="0" w:color="auto"/>
        <w:bottom w:val="none" w:sz="0" w:space="0" w:color="auto"/>
        <w:right w:val="none" w:sz="0" w:space="0" w:color="auto"/>
      </w:divBdr>
    </w:div>
    <w:div w:id="1737628933">
      <w:bodyDiv w:val="1"/>
      <w:marLeft w:val="0"/>
      <w:marRight w:val="0"/>
      <w:marTop w:val="0"/>
      <w:marBottom w:val="0"/>
      <w:divBdr>
        <w:top w:val="none" w:sz="0" w:space="0" w:color="auto"/>
        <w:left w:val="none" w:sz="0" w:space="0" w:color="auto"/>
        <w:bottom w:val="none" w:sz="0" w:space="0" w:color="auto"/>
        <w:right w:val="none" w:sz="0" w:space="0" w:color="auto"/>
      </w:divBdr>
    </w:div>
    <w:div w:id="1740057804">
      <w:bodyDiv w:val="1"/>
      <w:marLeft w:val="0"/>
      <w:marRight w:val="0"/>
      <w:marTop w:val="0"/>
      <w:marBottom w:val="0"/>
      <w:divBdr>
        <w:top w:val="none" w:sz="0" w:space="0" w:color="auto"/>
        <w:left w:val="none" w:sz="0" w:space="0" w:color="auto"/>
        <w:bottom w:val="none" w:sz="0" w:space="0" w:color="auto"/>
        <w:right w:val="none" w:sz="0" w:space="0" w:color="auto"/>
      </w:divBdr>
    </w:div>
    <w:div w:id="1743218179">
      <w:bodyDiv w:val="1"/>
      <w:marLeft w:val="0"/>
      <w:marRight w:val="0"/>
      <w:marTop w:val="0"/>
      <w:marBottom w:val="0"/>
      <w:divBdr>
        <w:top w:val="none" w:sz="0" w:space="0" w:color="auto"/>
        <w:left w:val="none" w:sz="0" w:space="0" w:color="auto"/>
        <w:bottom w:val="none" w:sz="0" w:space="0" w:color="auto"/>
        <w:right w:val="none" w:sz="0" w:space="0" w:color="auto"/>
      </w:divBdr>
    </w:div>
    <w:div w:id="1743258814">
      <w:bodyDiv w:val="1"/>
      <w:marLeft w:val="0"/>
      <w:marRight w:val="0"/>
      <w:marTop w:val="0"/>
      <w:marBottom w:val="0"/>
      <w:divBdr>
        <w:top w:val="none" w:sz="0" w:space="0" w:color="auto"/>
        <w:left w:val="none" w:sz="0" w:space="0" w:color="auto"/>
        <w:bottom w:val="none" w:sz="0" w:space="0" w:color="auto"/>
        <w:right w:val="none" w:sz="0" w:space="0" w:color="auto"/>
      </w:divBdr>
    </w:div>
    <w:div w:id="1746107044">
      <w:bodyDiv w:val="1"/>
      <w:marLeft w:val="0"/>
      <w:marRight w:val="0"/>
      <w:marTop w:val="0"/>
      <w:marBottom w:val="0"/>
      <w:divBdr>
        <w:top w:val="none" w:sz="0" w:space="0" w:color="auto"/>
        <w:left w:val="none" w:sz="0" w:space="0" w:color="auto"/>
        <w:bottom w:val="none" w:sz="0" w:space="0" w:color="auto"/>
        <w:right w:val="none" w:sz="0" w:space="0" w:color="auto"/>
      </w:divBdr>
    </w:div>
    <w:div w:id="1747068017">
      <w:bodyDiv w:val="1"/>
      <w:marLeft w:val="0"/>
      <w:marRight w:val="0"/>
      <w:marTop w:val="0"/>
      <w:marBottom w:val="0"/>
      <w:divBdr>
        <w:top w:val="none" w:sz="0" w:space="0" w:color="auto"/>
        <w:left w:val="none" w:sz="0" w:space="0" w:color="auto"/>
        <w:bottom w:val="none" w:sz="0" w:space="0" w:color="auto"/>
        <w:right w:val="none" w:sz="0" w:space="0" w:color="auto"/>
      </w:divBdr>
    </w:div>
    <w:div w:id="1748991658">
      <w:bodyDiv w:val="1"/>
      <w:marLeft w:val="0"/>
      <w:marRight w:val="0"/>
      <w:marTop w:val="0"/>
      <w:marBottom w:val="0"/>
      <w:divBdr>
        <w:top w:val="none" w:sz="0" w:space="0" w:color="auto"/>
        <w:left w:val="none" w:sz="0" w:space="0" w:color="auto"/>
        <w:bottom w:val="none" w:sz="0" w:space="0" w:color="auto"/>
        <w:right w:val="none" w:sz="0" w:space="0" w:color="auto"/>
      </w:divBdr>
    </w:div>
    <w:div w:id="1749770585">
      <w:bodyDiv w:val="1"/>
      <w:marLeft w:val="0"/>
      <w:marRight w:val="0"/>
      <w:marTop w:val="0"/>
      <w:marBottom w:val="0"/>
      <w:divBdr>
        <w:top w:val="none" w:sz="0" w:space="0" w:color="auto"/>
        <w:left w:val="none" w:sz="0" w:space="0" w:color="auto"/>
        <w:bottom w:val="none" w:sz="0" w:space="0" w:color="auto"/>
        <w:right w:val="none" w:sz="0" w:space="0" w:color="auto"/>
      </w:divBdr>
    </w:div>
    <w:div w:id="1753088862">
      <w:bodyDiv w:val="1"/>
      <w:marLeft w:val="0"/>
      <w:marRight w:val="0"/>
      <w:marTop w:val="0"/>
      <w:marBottom w:val="0"/>
      <w:divBdr>
        <w:top w:val="none" w:sz="0" w:space="0" w:color="auto"/>
        <w:left w:val="none" w:sz="0" w:space="0" w:color="auto"/>
        <w:bottom w:val="none" w:sz="0" w:space="0" w:color="auto"/>
        <w:right w:val="none" w:sz="0" w:space="0" w:color="auto"/>
      </w:divBdr>
    </w:div>
    <w:div w:id="1753433084">
      <w:bodyDiv w:val="1"/>
      <w:marLeft w:val="0"/>
      <w:marRight w:val="0"/>
      <w:marTop w:val="0"/>
      <w:marBottom w:val="0"/>
      <w:divBdr>
        <w:top w:val="none" w:sz="0" w:space="0" w:color="auto"/>
        <w:left w:val="none" w:sz="0" w:space="0" w:color="auto"/>
        <w:bottom w:val="none" w:sz="0" w:space="0" w:color="auto"/>
        <w:right w:val="none" w:sz="0" w:space="0" w:color="auto"/>
      </w:divBdr>
    </w:div>
    <w:div w:id="1756976195">
      <w:bodyDiv w:val="1"/>
      <w:marLeft w:val="0"/>
      <w:marRight w:val="0"/>
      <w:marTop w:val="0"/>
      <w:marBottom w:val="0"/>
      <w:divBdr>
        <w:top w:val="none" w:sz="0" w:space="0" w:color="auto"/>
        <w:left w:val="none" w:sz="0" w:space="0" w:color="auto"/>
        <w:bottom w:val="none" w:sz="0" w:space="0" w:color="auto"/>
        <w:right w:val="none" w:sz="0" w:space="0" w:color="auto"/>
      </w:divBdr>
    </w:div>
    <w:div w:id="1758863513">
      <w:bodyDiv w:val="1"/>
      <w:marLeft w:val="0"/>
      <w:marRight w:val="0"/>
      <w:marTop w:val="0"/>
      <w:marBottom w:val="0"/>
      <w:divBdr>
        <w:top w:val="none" w:sz="0" w:space="0" w:color="auto"/>
        <w:left w:val="none" w:sz="0" w:space="0" w:color="auto"/>
        <w:bottom w:val="none" w:sz="0" w:space="0" w:color="auto"/>
        <w:right w:val="none" w:sz="0" w:space="0" w:color="auto"/>
      </w:divBdr>
    </w:div>
    <w:div w:id="1760054392">
      <w:bodyDiv w:val="1"/>
      <w:marLeft w:val="0"/>
      <w:marRight w:val="0"/>
      <w:marTop w:val="0"/>
      <w:marBottom w:val="0"/>
      <w:divBdr>
        <w:top w:val="none" w:sz="0" w:space="0" w:color="auto"/>
        <w:left w:val="none" w:sz="0" w:space="0" w:color="auto"/>
        <w:bottom w:val="none" w:sz="0" w:space="0" w:color="auto"/>
        <w:right w:val="none" w:sz="0" w:space="0" w:color="auto"/>
      </w:divBdr>
    </w:div>
    <w:div w:id="1764059951">
      <w:bodyDiv w:val="1"/>
      <w:marLeft w:val="0"/>
      <w:marRight w:val="0"/>
      <w:marTop w:val="0"/>
      <w:marBottom w:val="0"/>
      <w:divBdr>
        <w:top w:val="none" w:sz="0" w:space="0" w:color="auto"/>
        <w:left w:val="none" w:sz="0" w:space="0" w:color="auto"/>
        <w:bottom w:val="none" w:sz="0" w:space="0" w:color="auto"/>
        <w:right w:val="none" w:sz="0" w:space="0" w:color="auto"/>
      </w:divBdr>
    </w:div>
    <w:div w:id="1768229236">
      <w:bodyDiv w:val="1"/>
      <w:marLeft w:val="0"/>
      <w:marRight w:val="0"/>
      <w:marTop w:val="0"/>
      <w:marBottom w:val="0"/>
      <w:divBdr>
        <w:top w:val="none" w:sz="0" w:space="0" w:color="auto"/>
        <w:left w:val="none" w:sz="0" w:space="0" w:color="auto"/>
        <w:bottom w:val="none" w:sz="0" w:space="0" w:color="auto"/>
        <w:right w:val="none" w:sz="0" w:space="0" w:color="auto"/>
      </w:divBdr>
    </w:div>
    <w:div w:id="1771581475">
      <w:bodyDiv w:val="1"/>
      <w:marLeft w:val="0"/>
      <w:marRight w:val="0"/>
      <w:marTop w:val="0"/>
      <w:marBottom w:val="0"/>
      <w:divBdr>
        <w:top w:val="none" w:sz="0" w:space="0" w:color="auto"/>
        <w:left w:val="none" w:sz="0" w:space="0" w:color="auto"/>
        <w:bottom w:val="none" w:sz="0" w:space="0" w:color="auto"/>
        <w:right w:val="none" w:sz="0" w:space="0" w:color="auto"/>
      </w:divBdr>
    </w:div>
    <w:div w:id="1772428239">
      <w:bodyDiv w:val="1"/>
      <w:marLeft w:val="0"/>
      <w:marRight w:val="0"/>
      <w:marTop w:val="0"/>
      <w:marBottom w:val="0"/>
      <w:divBdr>
        <w:top w:val="none" w:sz="0" w:space="0" w:color="auto"/>
        <w:left w:val="none" w:sz="0" w:space="0" w:color="auto"/>
        <w:bottom w:val="none" w:sz="0" w:space="0" w:color="auto"/>
        <w:right w:val="none" w:sz="0" w:space="0" w:color="auto"/>
      </w:divBdr>
    </w:div>
    <w:div w:id="1779644661">
      <w:bodyDiv w:val="1"/>
      <w:marLeft w:val="0"/>
      <w:marRight w:val="0"/>
      <w:marTop w:val="0"/>
      <w:marBottom w:val="0"/>
      <w:divBdr>
        <w:top w:val="none" w:sz="0" w:space="0" w:color="auto"/>
        <w:left w:val="none" w:sz="0" w:space="0" w:color="auto"/>
        <w:bottom w:val="none" w:sz="0" w:space="0" w:color="auto"/>
        <w:right w:val="none" w:sz="0" w:space="0" w:color="auto"/>
      </w:divBdr>
    </w:div>
    <w:div w:id="1780754593">
      <w:bodyDiv w:val="1"/>
      <w:marLeft w:val="0"/>
      <w:marRight w:val="0"/>
      <w:marTop w:val="0"/>
      <w:marBottom w:val="0"/>
      <w:divBdr>
        <w:top w:val="none" w:sz="0" w:space="0" w:color="auto"/>
        <w:left w:val="none" w:sz="0" w:space="0" w:color="auto"/>
        <w:bottom w:val="none" w:sz="0" w:space="0" w:color="auto"/>
        <w:right w:val="none" w:sz="0" w:space="0" w:color="auto"/>
      </w:divBdr>
    </w:div>
    <w:div w:id="1782534039">
      <w:bodyDiv w:val="1"/>
      <w:marLeft w:val="0"/>
      <w:marRight w:val="0"/>
      <w:marTop w:val="0"/>
      <w:marBottom w:val="0"/>
      <w:divBdr>
        <w:top w:val="none" w:sz="0" w:space="0" w:color="auto"/>
        <w:left w:val="none" w:sz="0" w:space="0" w:color="auto"/>
        <w:bottom w:val="none" w:sz="0" w:space="0" w:color="auto"/>
        <w:right w:val="none" w:sz="0" w:space="0" w:color="auto"/>
      </w:divBdr>
    </w:div>
    <w:div w:id="1783570857">
      <w:bodyDiv w:val="1"/>
      <w:marLeft w:val="0"/>
      <w:marRight w:val="0"/>
      <w:marTop w:val="0"/>
      <w:marBottom w:val="0"/>
      <w:divBdr>
        <w:top w:val="none" w:sz="0" w:space="0" w:color="auto"/>
        <w:left w:val="none" w:sz="0" w:space="0" w:color="auto"/>
        <w:bottom w:val="none" w:sz="0" w:space="0" w:color="auto"/>
        <w:right w:val="none" w:sz="0" w:space="0" w:color="auto"/>
      </w:divBdr>
    </w:div>
    <w:div w:id="1788891079">
      <w:bodyDiv w:val="1"/>
      <w:marLeft w:val="0"/>
      <w:marRight w:val="0"/>
      <w:marTop w:val="0"/>
      <w:marBottom w:val="0"/>
      <w:divBdr>
        <w:top w:val="none" w:sz="0" w:space="0" w:color="auto"/>
        <w:left w:val="none" w:sz="0" w:space="0" w:color="auto"/>
        <w:bottom w:val="none" w:sz="0" w:space="0" w:color="auto"/>
        <w:right w:val="none" w:sz="0" w:space="0" w:color="auto"/>
      </w:divBdr>
    </w:div>
    <w:div w:id="1791321965">
      <w:bodyDiv w:val="1"/>
      <w:marLeft w:val="0"/>
      <w:marRight w:val="0"/>
      <w:marTop w:val="0"/>
      <w:marBottom w:val="0"/>
      <w:divBdr>
        <w:top w:val="none" w:sz="0" w:space="0" w:color="auto"/>
        <w:left w:val="none" w:sz="0" w:space="0" w:color="auto"/>
        <w:bottom w:val="none" w:sz="0" w:space="0" w:color="auto"/>
        <w:right w:val="none" w:sz="0" w:space="0" w:color="auto"/>
      </w:divBdr>
    </w:div>
    <w:div w:id="1792433805">
      <w:bodyDiv w:val="1"/>
      <w:marLeft w:val="0"/>
      <w:marRight w:val="0"/>
      <w:marTop w:val="0"/>
      <w:marBottom w:val="0"/>
      <w:divBdr>
        <w:top w:val="none" w:sz="0" w:space="0" w:color="auto"/>
        <w:left w:val="none" w:sz="0" w:space="0" w:color="auto"/>
        <w:bottom w:val="none" w:sz="0" w:space="0" w:color="auto"/>
        <w:right w:val="none" w:sz="0" w:space="0" w:color="auto"/>
      </w:divBdr>
    </w:div>
    <w:div w:id="1792625030">
      <w:bodyDiv w:val="1"/>
      <w:marLeft w:val="0"/>
      <w:marRight w:val="0"/>
      <w:marTop w:val="0"/>
      <w:marBottom w:val="0"/>
      <w:divBdr>
        <w:top w:val="none" w:sz="0" w:space="0" w:color="auto"/>
        <w:left w:val="none" w:sz="0" w:space="0" w:color="auto"/>
        <w:bottom w:val="none" w:sz="0" w:space="0" w:color="auto"/>
        <w:right w:val="none" w:sz="0" w:space="0" w:color="auto"/>
      </w:divBdr>
    </w:div>
    <w:div w:id="1795096725">
      <w:bodyDiv w:val="1"/>
      <w:marLeft w:val="0"/>
      <w:marRight w:val="0"/>
      <w:marTop w:val="0"/>
      <w:marBottom w:val="0"/>
      <w:divBdr>
        <w:top w:val="none" w:sz="0" w:space="0" w:color="auto"/>
        <w:left w:val="none" w:sz="0" w:space="0" w:color="auto"/>
        <w:bottom w:val="none" w:sz="0" w:space="0" w:color="auto"/>
        <w:right w:val="none" w:sz="0" w:space="0" w:color="auto"/>
      </w:divBdr>
    </w:div>
    <w:div w:id="1795248183">
      <w:bodyDiv w:val="1"/>
      <w:marLeft w:val="0"/>
      <w:marRight w:val="0"/>
      <w:marTop w:val="0"/>
      <w:marBottom w:val="0"/>
      <w:divBdr>
        <w:top w:val="none" w:sz="0" w:space="0" w:color="auto"/>
        <w:left w:val="none" w:sz="0" w:space="0" w:color="auto"/>
        <w:bottom w:val="none" w:sz="0" w:space="0" w:color="auto"/>
        <w:right w:val="none" w:sz="0" w:space="0" w:color="auto"/>
      </w:divBdr>
    </w:div>
    <w:div w:id="1796604752">
      <w:bodyDiv w:val="1"/>
      <w:marLeft w:val="0"/>
      <w:marRight w:val="0"/>
      <w:marTop w:val="0"/>
      <w:marBottom w:val="0"/>
      <w:divBdr>
        <w:top w:val="none" w:sz="0" w:space="0" w:color="auto"/>
        <w:left w:val="none" w:sz="0" w:space="0" w:color="auto"/>
        <w:bottom w:val="none" w:sz="0" w:space="0" w:color="auto"/>
        <w:right w:val="none" w:sz="0" w:space="0" w:color="auto"/>
      </w:divBdr>
    </w:div>
    <w:div w:id="1798907773">
      <w:bodyDiv w:val="1"/>
      <w:marLeft w:val="0"/>
      <w:marRight w:val="0"/>
      <w:marTop w:val="0"/>
      <w:marBottom w:val="0"/>
      <w:divBdr>
        <w:top w:val="none" w:sz="0" w:space="0" w:color="auto"/>
        <w:left w:val="none" w:sz="0" w:space="0" w:color="auto"/>
        <w:bottom w:val="none" w:sz="0" w:space="0" w:color="auto"/>
        <w:right w:val="none" w:sz="0" w:space="0" w:color="auto"/>
      </w:divBdr>
    </w:div>
    <w:div w:id="1799182094">
      <w:bodyDiv w:val="1"/>
      <w:marLeft w:val="0"/>
      <w:marRight w:val="0"/>
      <w:marTop w:val="0"/>
      <w:marBottom w:val="0"/>
      <w:divBdr>
        <w:top w:val="none" w:sz="0" w:space="0" w:color="auto"/>
        <w:left w:val="none" w:sz="0" w:space="0" w:color="auto"/>
        <w:bottom w:val="none" w:sz="0" w:space="0" w:color="auto"/>
        <w:right w:val="none" w:sz="0" w:space="0" w:color="auto"/>
      </w:divBdr>
    </w:div>
    <w:div w:id="1799757450">
      <w:bodyDiv w:val="1"/>
      <w:marLeft w:val="0"/>
      <w:marRight w:val="0"/>
      <w:marTop w:val="0"/>
      <w:marBottom w:val="0"/>
      <w:divBdr>
        <w:top w:val="none" w:sz="0" w:space="0" w:color="auto"/>
        <w:left w:val="none" w:sz="0" w:space="0" w:color="auto"/>
        <w:bottom w:val="none" w:sz="0" w:space="0" w:color="auto"/>
        <w:right w:val="none" w:sz="0" w:space="0" w:color="auto"/>
      </w:divBdr>
    </w:div>
    <w:div w:id="1801456900">
      <w:bodyDiv w:val="1"/>
      <w:marLeft w:val="0"/>
      <w:marRight w:val="0"/>
      <w:marTop w:val="0"/>
      <w:marBottom w:val="0"/>
      <w:divBdr>
        <w:top w:val="none" w:sz="0" w:space="0" w:color="auto"/>
        <w:left w:val="none" w:sz="0" w:space="0" w:color="auto"/>
        <w:bottom w:val="none" w:sz="0" w:space="0" w:color="auto"/>
        <w:right w:val="none" w:sz="0" w:space="0" w:color="auto"/>
      </w:divBdr>
    </w:div>
    <w:div w:id="1804929612">
      <w:bodyDiv w:val="1"/>
      <w:marLeft w:val="0"/>
      <w:marRight w:val="0"/>
      <w:marTop w:val="0"/>
      <w:marBottom w:val="0"/>
      <w:divBdr>
        <w:top w:val="none" w:sz="0" w:space="0" w:color="auto"/>
        <w:left w:val="none" w:sz="0" w:space="0" w:color="auto"/>
        <w:bottom w:val="none" w:sz="0" w:space="0" w:color="auto"/>
        <w:right w:val="none" w:sz="0" w:space="0" w:color="auto"/>
      </w:divBdr>
    </w:div>
    <w:div w:id="1806391378">
      <w:bodyDiv w:val="1"/>
      <w:marLeft w:val="0"/>
      <w:marRight w:val="0"/>
      <w:marTop w:val="0"/>
      <w:marBottom w:val="0"/>
      <w:divBdr>
        <w:top w:val="none" w:sz="0" w:space="0" w:color="auto"/>
        <w:left w:val="none" w:sz="0" w:space="0" w:color="auto"/>
        <w:bottom w:val="none" w:sz="0" w:space="0" w:color="auto"/>
        <w:right w:val="none" w:sz="0" w:space="0" w:color="auto"/>
      </w:divBdr>
    </w:div>
    <w:div w:id="1808626234">
      <w:bodyDiv w:val="1"/>
      <w:marLeft w:val="0"/>
      <w:marRight w:val="0"/>
      <w:marTop w:val="0"/>
      <w:marBottom w:val="0"/>
      <w:divBdr>
        <w:top w:val="none" w:sz="0" w:space="0" w:color="auto"/>
        <w:left w:val="none" w:sz="0" w:space="0" w:color="auto"/>
        <w:bottom w:val="none" w:sz="0" w:space="0" w:color="auto"/>
        <w:right w:val="none" w:sz="0" w:space="0" w:color="auto"/>
      </w:divBdr>
    </w:div>
    <w:div w:id="1811633960">
      <w:bodyDiv w:val="1"/>
      <w:marLeft w:val="0"/>
      <w:marRight w:val="0"/>
      <w:marTop w:val="0"/>
      <w:marBottom w:val="0"/>
      <w:divBdr>
        <w:top w:val="none" w:sz="0" w:space="0" w:color="auto"/>
        <w:left w:val="none" w:sz="0" w:space="0" w:color="auto"/>
        <w:bottom w:val="none" w:sz="0" w:space="0" w:color="auto"/>
        <w:right w:val="none" w:sz="0" w:space="0" w:color="auto"/>
      </w:divBdr>
    </w:div>
    <w:div w:id="1811899851">
      <w:bodyDiv w:val="1"/>
      <w:marLeft w:val="0"/>
      <w:marRight w:val="0"/>
      <w:marTop w:val="0"/>
      <w:marBottom w:val="0"/>
      <w:divBdr>
        <w:top w:val="none" w:sz="0" w:space="0" w:color="auto"/>
        <w:left w:val="none" w:sz="0" w:space="0" w:color="auto"/>
        <w:bottom w:val="none" w:sz="0" w:space="0" w:color="auto"/>
        <w:right w:val="none" w:sz="0" w:space="0" w:color="auto"/>
      </w:divBdr>
    </w:div>
    <w:div w:id="1814444632">
      <w:bodyDiv w:val="1"/>
      <w:marLeft w:val="0"/>
      <w:marRight w:val="0"/>
      <w:marTop w:val="0"/>
      <w:marBottom w:val="0"/>
      <w:divBdr>
        <w:top w:val="none" w:sz="0" w:space="0" w:color="auto"/>
        <w:left w:val="none" w:sz="0" w:space="0" w:color="auto"/>
        <w:bottom w:val="none" w:sz="0" w:space="0" w:color="auto"/>
        <w:right w:val="none" w:sz="0" w:space="0" w:color="auto"/>
      </w:divBdr>
    </w:div>
    <w:div w:id="1814908740">
      <w:bodyDiv w:val="1"/>
      <w:marLeft w:val="0"/>
      <w:marRight w:val="0"/>
      <w:marTop w:val="0"/>
      <w:marBottom w:val="0"/>
      <w:divBdr>
        <w:top w:val="none" w:sz="0" w:space="0" w:color="auto"/>
        <w:left w:val="none" w:sz="0" w:space="0" w:color="auto"/>
        <w:bottom w:val="none" w:sz="0" w:space="0" w:color="auto"/>
        <w:right w:val="none" w:sz="0" w:space="0" w:color="auto"/>
      </w:divBdr>
    </w:div>
    <w:div w:id="1818305992">
      <w:bodyDiv w:val="1"/>
      <w:marLeft w:val="0"/>
      <w:marRight w:val="0"/>
      <w:marTop w:val="0"/>
      <w:marBottom w:val="0"/>
      <w:divBdr>
        <w:top w:val="none" w:sz="0" w:space="0" w:color="auto"/>
        <w:left w:val="none" w:sz="0" w:space="0" w:color="auto"/>
        <w:bottom w:val="none" w:sz="0" w:space="0" w:color="auto"/>
        <w:right w:val="none" w:sz="0" w:space="0" w:color="auto"/>
      </w:divBdr>
    </w:div>
    <w:div w:id="1819419265">
      <w:bodyDiv w:val="1"/>
      <w:marLeft w:val="0"/>
      <w:marRight w:val="0"/>
      <w:marTop w:val="0"/>
      <w:marBottom w:val="0"/>
      <w:divBdr>
        <w:top w:val="none" w:sz="0" w:space="0" w:color="auto"/>
        <w:left w:val="none" w:sz="0" w:space="0" w:color="auto"/>
        <w:bottom w:val="none" w:sz="0" w:space="0" w:color="auto"/>
        <w:right w:val="none" w:sz="0" w:space="0" w:color="auto"/>
      </w:divBdr>
    </w:div>
    <w:div w:id="1821727273">
      <w:bodyDiv w:val="1"/>
      <w:marLeft w:val="0"/>
      <w:marRight w:val="0"/>
      <w:marTop w:val="0"/>
      <w:marBottom w:val="0"/>
      <w:divBdr>
        <w:top w:val="none" w:sz="0" w:space="0" w:color="auto"/>
        <w:left w:val="none" w:sz="0" w:space="0" w:color="auto"/>
        <w:bottom w:val="none" w:sz="0" w:space="0" w:color="auto"/>
        <w:right w:val="none" w:sz="0" w:space="0" w:color="auto"/>
      </w:divBdr>
    </w:div>
    <w:div w:id="1822454909">
      <w:bodyDiv w:val="1"/>
      <w:marLeft w:val="0"/>
      <w:marRight w:val="0"/>
      <w:marTop w:val="0"/>
      <w:marBottom w:val="0"/>
      <w:divBdr>
        <w:top w:val="none" w:sz="0" w:space="0" w:color="auto"/>
        <w:left w:val="none" w:sz="0" w:space="0" w:color="auto"/>
        <w:bottom w:val="none" w:sz="0" w:space="0" w:color="auto"/>
        <w:right w:val="none" w:sz="0" w:space="0" w:color="auto"/>
      </w:divBdr>
    </w:div>
    <w:div w:id="1823160933">
      <w:bodyDiv w:val="1"/>
      <w:marLeft w:val="0"/>
      <w:marRight w:val="0"/>
      <w:marTop w:val="0"/>
      <w:marBottom w:val="0"/>
      <w:divBdr>
        <w:top w:val="none" w:sz="0" w:space="0" w:color="auto"/>
        <w:left w:val="none" w:sz="0" w:space="0" w:color="auto"/>
        <w:bottom w:val="none" w:sz="0" w:space="0" w:color="auto"/>
        <w:right w:val="none" w:sz="0" w:space="0" w:color="auto"/>
      </w:divBdr>
    </w:div>
    <w:div w:id="1824008240">
      <w:bodyDiv w:val="1"/>
      <w:marLeft w:val="0"/>
      <w:marRight w:val="0"/>
      <w:marTop w:val="0"/>
      <w:marBottom w:val="0"/>
      <w:divBdr>
        <w:top w:val="none" w:sz="0" w:space="0" w:color="auto"/>
        <w:left w:val="none" w:sz="0" w:space="0" w:color="auto"/>
        <w:bottom w:val="none" w:sz="0" w:space="0" w:color="auto"/>
        <w:right w:val="none" w:sz="0" w:space="0" w:color="auto"/>
      </w:divBdr>
    </w:div>
    <w:div w:id="1827043165">
      <w:bodyDiv w:val="1"/>
      <w:marLeft w:val="0"/>
      <w:marRight w:val="0"/>
      <w:marTop w:val="0"/>
      <w:marBottom w:val="0"/>
      <w:divBdr>
        <w:top w:val="none" w:sz="0" w:space="0" w:color="auto"/>
        <w:left w:val="none" w:sz="0" w:space="0" w:color="auto"/>
        <w:bottom w:val="none" w:sz="0" w:space="0" w:color="auto"/>
        <w:right w:val="none" w:sz="0" w:space="0" w:color="auto"/>
      </w:divBdr>
    </w:div>
    <w:div w:id="1827865309">
      <w:bodyDiv w:val="1"/>
      <w:marLeft w:val="0"/>
      <w:marRight w:val="0"/>
      <w:marTop w:val="0"/>
      <w:marBottom w:val="0"/>
      <w:divBdr>
        <w:top w:val="none" w:sz="0" w:space="0" w:color="auto"/>
        <w:left w:val="none" w:sz="0" w:space="0" w:color="auto"/>
        <w:bottom w:val="none" w:sz="0" w:space="0" w:color="auto"/>
        <w:right w:val="none" w:sz="0" w:space="0" w:color="auto"/>
      </w:divBdr>
    </w:div>
    <w:div w:id="1833138554">
      <w:bodyDiv w:val="1"/>
      <w:marLeft w:val="0"/>
      <w:marRight w:val="0"/>
      <w:marTop w:val="0"/>
      <w:marBottom w:val="0"/>
      <w:divBdr>
        <w:top w:val="none" w:sz="0" w:space="0" w:color="auto"/>
        <w:left w:val="none" w:sz="0" w:space="0" w:color="auto"/>
        <w:bottom w:val="none" w:sz="0" w:space="0" w:color="auto"/>
        <w:right w:val="none" w:sz="0" w:space="0" w:color="auto"/>
      </w:divBdr>
    </w:div>
    <w:div w:id="1833906510">
      <w:bodyDiv w:val="1"/>
      <w:marLeft w:val="0"/>
      <w:marRight w:val="0"/>
      <w:marTop w:val="0"/>
      <w:marBottom w:val="0"/>
      <w:divBdr>
        <w:top w:val="none" w:sz="0" w:space="0" w:color="auto"/>
        <w:left w:val="none" w:sz="0" w:space="0" w:color="auto"/>
        <w:bottom w:val="none" w:sz="0" w:space="0" w:color="auto"/>
        <w:right w:val="none" w:sz="0" w:space="0" w:color="auto"/>
      </w:divBdr>
    </w:div>
    <w:div w:id="1839729517">
      <w:bodyDiv w:val="1"/>
      <w:marLeft w:val="0"/>
      <w:marRight w:val="0"/>
      <w:marTop w:val="0"/>
      <w:marBottom w:val="0"/>
      <w:divBdr>
        <w:top w:val="none" w:sz="0" w:space="0" w:color="auto"/>
        <w:left w:val="none" w:sz="0" w:space="0" w:color="auto"/>
        <w:bottom w:val="none" w:sz="0" w:space="0" w:color="auto"/>
        <w:right w:val="none" w:sz="0" w:space="0" w:color="auto"/>
      </w:divBdr>
    </w:div>
    <w:div w:id="1840192209">
      <w:bodyDiv w:val="1"/>
      <w:marLeft w:val="0"/>
      <w:marRight w:val="0"/>
      <w:marTop w:val="0"/>
      <w:marBottom w:val="0"/>
      <w:divBdr>
        <w:top w:val="none" w:sz="0" w:space="0" w:color="auto"/>
        <w:left w:val="none" w:sz="0" w:space="0" w:color="auto"/>
        <w:bottom w:val="none" w:sz="0" w:space="0" w:color="auto"/>
        <w:right w:val="none" w:sz="0" w:space="0" w:color="auto"/>
      </w:divBdr>
    </w:div>
    <w:div w:id="1842234014">
      <w:bodyDiv w:val="1"/>
      <w:marLeft w:val="0"/>
      <w:marRight w:val="0"/>
      <w:marTop w:val="0"/>
      <w:marBottom w:val="0"/>
      <w:divBdr>
        <w:top w:val="none" w:sz="0" w:space="0" w:color="auto"/>
        <w:left w:val="none" w:sz="0" w:space="0" w:color="auto"/>
        <w:bottom w:val="none" w:sz="0" w:space="0" w:color="auto"/>
        <w:right w:val="none" w:sz="0" w:space="0" w:color="auto"/>
      </w:divBdr>
    </w:div>
    <w:div w:id="1843427230">
      <w:bodyDiv w:val="1"/>
      <w:marLeft w:val="0"/>
      <w:marRight w:val="0"/>
      <w:marTop w:val="0"/>
      <w:marBottom w:val="0"/>
      <w:divBdr>
        <w:top w:val="none" w:sz="0" w:space="0" w:color="auto"/>
        <w:left w:val="none" w:sz="0" w:space="0" w:color="auto"/>
        <w:bottom w:val="none" w:sz="0" w:space="0" w:color="auto"/>
        <w:right w:val="none" w:sz="0" w:space="0" w:color="auto"/>
      </w:divBdr>
    </w:div>
    <w:div w:id="1844003804">
      <w:bodyDiv w:val="1"/>
      <w:marLeft w:val="0"/>
      <w:marRight w:val="0"/>
      <w:marTop w:val="0"/>
      <w:marBottom w:val="0"/>
      <w:divBdr>
        <w:top w:val="none" w:sz="0" w:space="0" w:color="auto"/>
        <w:left w:val="none" w:sz="0" w:space="0" w:color="auto"/>
        <w:bottom w:val="none" w:sz="0" w:space="0" w:color="auto"/>
        <w:right w:val="none" w:sz="0" w:space="0" w:color="auto"/>
      </w:divBdr>
    </w:div>
    <w:div w:id="1848248253">
      <w:bodyDiv w:val="1"/>
      <w:marLeft w:val="0"/>
      <w:marRight w:val="0"/>
      <w:marTop w:val="0"/>
      <w:marBottom w:val="0"/>
      <w:divBdr>
        <w:top w:val="none" w:sz="0" w:space="0" w:color="auto"/>
        <w:left w:val="none" w:sz="0" w:space="0" w:color="auto"/>
        <w:bottom w:val="none" w:sz="0" w:space="0" w:color="auto"/>
        <w:right w:val="none" w:sz="0" w:space="0" w:color="auto"/>
      </w:divBdr>
    </w:div>
    <w:div w:id="1848671893">
      <w:bodyDiv w:val="1"/>
      <w:marLeft w:val="0"/>
      <w:marRight w:val="0"/>
      <w:marTop w:val="0"/>
      <w:marBottom w:val="0"/>
      <w:divBdr>
        <w:top w:val="none" w:sz="0" w:space="0" w:color="auto"/>
        <w:left w:val="none" w:sz="0" w:space="0" w:color="auto"/>
        <w:bottom w:val="none" w:sz="0" w:space="0" w:color="auto"/>
        <w:right w:val="none" w:sz="0" w:space="0" w:color="auto"/>
      </w:divBdr>
    </w:div>
    <w:div w:id="1850440328">
      <w:bodyDiv w:val="1"/>
      <w:marLeft w:val="0"/>
      <w:marRight w:val="0"/>
      <w:marTop w:val="0"/>
      <w:marBottom w:val="0"/>
      <w:divBdr>
        <w:top w:val="none" w:sz="0" w:space="0" w:color="auto"/>
        <w:left w:val="none" w:sz="0" w:space="0" w:color="auto"/>
        <w:bottom w:val="none" w:sz="0" w:space="0" w:color="auto"/>
        <w:right w:val="none" w:sz="0" w:space="0" w:color="auto"/>
      </w:divBdr>
    </w:div>
    <w:div w:id="1852521643">
      <w:bodyDiv w:val="1"/>
      <w:marLeft w:val="0"/>
      <w:marRight w:val="0"/>
      <w:marTop w:val="0"/>
      <w:marBottom w:val="0"/>
      <w:divBdr>
        <w:top w:val="none" w:sz="0" w:space="0" w:color="auto"/>
        <w:left w:val="none" w:sz="0" w:space="0" w:color="auto"/>
        <w:bottom w:val="none" w:sz="0" w:space="0" w:color="auto"/>
        <w:right w:val="none" w:sz="0" w:space="0" w:color="auto"/>
      </w:divBdr>
    </w:div>
    <w:div w:id="1854102279">
      <w:bodyDiv w:val="1"/>
      <w:marLeft w:val="0"/>
      <w:marRight w:val="0"/>
      <w:marTop w:val="0"/>
      <w:marBottom w:val="0"/>
      <w:divBdr>
        <w:top w:val="none" w:sz="0" w:space="0" w:color="auto"/>
        <w:left w:val="none" w:sz="0" w:space="0" w:color="auto"/>
        <w:bottom w:val="none" w:sz="0" w:space="0" w:color="auto"/>
        <w:right w:val="none" w:sz="0" w:space="0" w:color="auto"/>
      </w:divBdr>
    </w:div>
    <w:div w:id="1854105178">
      <w:bodyDiv w:val="1"/>
      <w:marLeft w:val="0"/>
      <w:marRight w:val="0"/>
      <w:marTop w:val="0"/>
      <w:marBottom w:val="0"/>
      <w:divBdr>
        <w:top w:val="none" w:sz="0" w:space="0" w:color="auto"/>
        <w:left w:val="none" w:sz="0" w:space="0" w:color="auto"/>
        <w:bottom w:val="none" w:sz="0" w:space="0" w:color="auto"/>
        <w:right w:val="none" w:sz="0" w:space="0" w:color="auto"/>
      </w:divBdr>
    </w:div>
    <w:div w:id="1863320579">
      <w:bodyDiv w:val="1"/>
      <w:marLeft w:val="0"/>
      <w:marRight w:val="0"/>
      <w:marTop w:val="0"/>
      <w:marBottom w:val="0"/>
      <w:divBdr>
        <w:top w:val="none" w:sz="0" w:space="0" w:color="auto"/>
        <w:left w:val="none" w:sz="0" w:space="0" w:color="auto"/>
        <w:bottom w:val="none" w:sz="0" w:space="0" w:color="auto"/>
        <w:right w:val="none" w:sz="0" w:space="0" w:color="auto"/>
      </w:divBdr>
    </w:div>
    <w:div w:id="1864901610">
      <w:bodyDiv w:val="1"/>
      <w:marLeft w:val="0"/>
      <w:marRight w:val="0"/>
      <w:marTop w:val="0"/>
      <w:marBottom w:val="0"/>
      <w:divBdr>
        <w:top w:val="none" w:sz="0" w:space="0" w:color="auto"/>
        <w:left w:val="none" w:sz="0" w:space="0" w:color="auto"/>
        <w:bottom w:val="none" w:sz="0" w:space="0" w:color="auto"/>
        <w:right w:val="none" w:sz="0" w:space="0" w:color="auto"/>
      </w:divBdr>
    </w:div>
    <w:div w:id="1865242848">
      <w:bodyDiv w:val="1"/>
      <w:marLeft w:val="0"/>
      <w:marRight w:val="0"/>
      <w:marTop w:val="0"/>
      <w:marBottom w:val="0"/>
      <w:divBdr>
        <w:top w:val="none" w:sz="0" w:space="0" w:color="auto"/>
        <w:left w:val="none" w:sz="0" w:space="0" w:color="auto"/>
        <w:bottom w:val="none" w:sz="0" w:space="0" w:color="auto"/>
        <w:right w:val="none" w:sz="0" w:space="0" w:color="auto"/>
      </w:divBdr>
    </w:div>
    <w:div w:id="1870334397">
      <w:bodyDiv w:val="1"/>
      <w:marLeft w:val="0"/>
      <w:marRight w:val="0"/>
      <w:marTop w:val="0"/>
      <w:marBottom w:val="0"/>
      <w:divBdr>
        <w:top w:val="none" w:sz="0" w:space="0" w:color="auto"/>
        <w:left w:val="none" w:sz="0" w:space="0" w:color="auto"/>
        <w:bottom w:val="none" w:sz="0" w:space="0" w:color="auto"/>
        <w:right w:val="none" w:sz="0" w:space="0" w:color="auto"/>
      </w:divBdr>
    </w:div>
    <w:div w:id="1874004030">
      <w:bodyDiv w:val="1"/>
      <w:marLeft w:val="0"/>
      <w:marRight w:val="0"/>
      <w:marTop w:val="0"/>
      <w:marBottom w:val="0"/>
      <w:divBdr>
        <w:top w:val="none" w:sz="0" w:space="0" w:color="auto"/>
        <w:left w:val="none" w:sz="0" w:space="0" w:color="auto"/>
        <w:bottom w:val="none" w:sz="0" w:space="0" w:color="auto"/>
        <w:right w:val="none" w:sz="0" w:space="0" w:color="auto"/>
      </w:divBdr>
    </w:div>
    <w:div w:id="1876430737">
      <w:bodyDiv w:val="1"/>
      <w:marLeft w:val="0"/>
      <w:marRight w:val="0"/>
      <w:marTop w:val="0"/>
      <w:marBottom w:val="0"/>
      <w:divBdr>
        <w:top w:val="none" w:sz="0" w:space="0" w:color="auto"/>
        <w:left w:val="none" w:sz="0" w:space="0" w:color="auto"/>
        <w:bottom w:val="none" w:sz="0" w:space="0" w:color="auto"/>
        <w:right w:val="none" w:sz="0" w:space="0" w:color="auto"/>
      </w:divBdr>
    </w:div>
    <w:div w:id="1883665891">
      <w:bodyDiv w:val="1"/>
      <w:marLeft w:val="0"/>
      <w:marRight w:val="0"/>
      <w:marTop w:val="0"/>
      <w:marBottom w:val="0"/>
      <w:divBdr>
        <w:top w:val="none" w:sz="0" w:space="0" w:color="auto"/>
        <w:left w:val="none" w:sz="0" w:space="0" w:color="auto"/>
        <w:bottom w:val="none" w:sz="0" w:space="0" w:color="auto"/>
        <w:right w:val="none" w:sz="0" w:space="0" w:color="auto"/>
      </w:divBdr>
    </w:div>
    <w:div w:id="1884101470">
      <w:bodyDiv w:val="1"/>
      <w:marLeft w:val="0"/>
      <w:marRight w:val="0"/>
      <w:marTop w:val="0"/>
      <w:marBottom w:val="0"/>
      <w:divBdr>
        <w:top w:val="none" w:sz="0" w:space="0" w:color="auto"/>
        <w:left w:val="none" w:sz="0" w:space="0" w:color="auto"/>
        <w:bottom w:val="none" w:sz="0" w:space="0" w:color="auto"/>
        <w:right w:val="none" w:sz="0" w:space="0" w:color="auto"/>
      </w:divBdr>
    </w:div>
    <w:div w:id="1886335272">
      <w:bodyDiv w:val="1"/>
      <w:marLeft w:val="0"/>
      <w:marRight w:val="0"/>
      <w:marTop w:val="0"/>
      <w:marBottom w:val="0"/>
      <w:divBdr>
        <w:top w:val="none" w:sz="0" w:space="0" w:color="auto"/>
        <w:left w:val="none" w:sz="0" w:space="0" w:color="auto"/>
        <w:bottom w:val="none" w:sz="0" w:space="0" w:color="auto"/>
        <w:right w:val="none" w:sz="0" w:space="0" w:color="auto"/>
      </w:divBdr>
    </w:div>
    <w:div w:id="1888836968">
      <w:bodyDiv w:val="1"/>
      <w:marLeft w:val="0"/>
      <w:marRight w:val="0"/>
      <w:marTop w:val="0"/>
      <w:marBottom w:val="0"/>
      <w:divBdr>
        <w:top w:val="none" w:sz="0" w:space="0" w:color="auto"/>
        <w:left w:val="none" w:sz="0" w:space="0" w:color="auto"/>
        <w:bottom w:val="none" w:sz="0" w:space="0" w:color="auto"/>
        <w:right w:val="none" w:sz="0" w:space="0" w:color="auto"/>
      </w:divBdr>
    </w:div>
    <w:div w:id="1891111986">
      <w:bodyDiv w:val="1"/>
      <w:marLeft w:val="0"/>
      <w:marRight w:val="0"/>
      <w:marTop w:val="0"/>
      <w:marBottom w:val="0"/>
      <w:divBdr>
        <w:top w:val="none" w:sz="0" w:space="0" w:color="auto"/>
        <w:left w:val="none" w:sz="0" w:space="0" w:color="auto"/>
        <w:bottom w:val="none" w:sz="0" w:space="0" w:color="auto"/>
        <w:right w:val="none" w:sz="0" w:space="0" w:color="auto"/>
      </w:divBdr>
    </w:div>
    <w:div w:id="1891838212">
      <w:bodyDiv w:val="1"/>
      <w:marLeft w:val="0"/>
      <w:marRight w:val="0"/>
      <w:marTop w:val="0"/>
      <w:marBottom w:val="0"/>
      <w:divBdr>
        <w:top w:val="none" w:sz="0" w:space="0" w:color="auto"/>
        <w:left w:val="none" w:sz="0" w:space="0" w:color="auto"/>
        <w:bottom w:val="none" w:sz="0" w:space="0" w:color="auto"/>
        <w:right w:val="none" w:sz="0" w:space="0" w:color="auto"/>
      </w:divBdr>
    </w:div>
    <w:div w:id="1892034494">
      <w:bodyDiv w:val="1"/>
      <w:marLeft w:val="0"/>
      <w:marRight w:val="0"/>
      <w:marTop w:val="0"/>
      <w:marBottom w:val="0"/>
      <w:divBdr>
        <w:top w:val="none" w:sz="0" w:space="0" w:color="auto"/>
        <w:left w:val="none" w:sz="0" w:space="0" w:color="auto"/>
        <w:bottom w:val="none" w:sz="0" w:space="0" w:color="auto"/>
        <w:right w:val="none" w:sz="0" w:space="0" w:color="auto"/>
      </w:divBdr>
    </w:div>
    <w:div w:id="1893806248">
      <w:bodyDiv w:val="1"/>
      <w:marLeft w:val="0"/>
      <w:marRight w:val="0"/>
      <w:marTop w:val="0"/>
      <w:marBottom w:val="0"/>
      <w:divBdr>
        <w:top w:val="none" w:sz="0" w:space="0" w:color="auto"/>
        <w:left w:val="none" w:sz="0" w:space="0" w:color="auto"/>
        <w:bottom w:val="none" w:sz="0" w:space="0" w:color="auto"/>
        <w:right w:val="none" w:sz="0" w:space="0" w:color="auto"/>
      </w:divBdr>
    </w:div>
    <w:div w:id="1894343161">
      <w:bodyDiv w:val="1"/>
      <w:marLeft w:val="0"/>
      <w:marRight w:val="0"/>
      <w:marTop w:val="0"/>
      <w:marBottom w:val="0"/>
      <w:divBdr>
        <w:top w:val="none" w:sz="0" w:space="0" w:color="auto"/>
        <w:left w:val="none" w:sz="0" w:space="0" w:color="auto"/>
        <w:bottom w:val="none" w:sz="0" w:space="0" w:color="auto"/>
        <w:right w:val="none" w:sz="0" w:space="0" w:color="auto"/>
      </w:divBdr>
    </w:div>
    <w:div w:id="1895965131">
      <w:bodyDiv w:val="1"/>
      <w:marLeft w:val="0"/>
      <w:marRight w:val="0"/>
      <w:marTop w:val="0"/>
      <w:marBottom w:val="0"/>
      <w:divBdr>
        <w:top w:val="none" w:sz="0" w:space="0" w:color="auto"/>
        <w:left w:val="none" w:sz="0" w:space="0" w:color="auto"/>
        <w:bottom w:val="none" w:sz="0" w:space="0" w:color="auto"/>
        <w:right w:val="none" w:sz="0" w:space="0" w:color="auto"/>
      </w:divBdr>
    </w:div>
    <w:div w:id="1896620383">
      <w:bodyDiv w:val="1"/>
      <w:marLeft w:val="0"/>
      <w:marRight w:val="0"/>
      <w:marTop w:val="0"/>
      <w:marBottom w:val="0"/>
      <w:divBdr>
        <w:top w:val="none" w:sz="0" w:space="0" w:color="auto"/>
        <w:left w:val="none" w:sz="0" w:space="0" w:color="auto"/>
        <w:bottom w:val="none" w:sz="0" w:space="0" w:color="auto"/>
        <w:right w:val="none" w:sz="0" w:space="0" w:color="auto"/>
      </w:divBdr>
    </w:div>
    <w:div w:id="1896968502">
      <w:bodyDiv w:val="1"/>
      <w:marLeft w:val="0"/>
      <w:marRight w:val="0"/>
      <w:marTop w:val="0"/>
      <w:marBottom w:val="0"/>
      <w:divBdr>
        <w:top w:val="none" w:sz="0" w:space="0" w:color="auto"/>
        <w:left w:val="none" w:sz="0" w:space="0" w:color="auto"/>
        <w:bottom w:val="none" w:sz="0" w:space="0" w:color="auto"/>
        <w:right w:val="none" w:sz="0" w:space="0" w:color="auto"/>
      </w:divBdr>
    </w:div>
    <w:div w:id="1898662631">
      <w:bodyDiv w:val="1"/>
      <w:marLeft w:val="0"/>
      <w:marRight w:val="0"/>
      <w:marTop w:val="0"/>
      <w:marBottom w:val="0"/>
      <w:divBdr>
        <w:top w:val="none" w:sz="0" w:space="0" w:color="auto"/>
        <w:left w:val="none" w:sz="0" w:space="0" w:color="auto"/>
        <w:bottom w:val="none" w:sz="0" w:space="0" w:color="auto"/>
        <w:right w:val="none" w:sz="0" w:space="0" w:color="auto"/>
      </w:divBdr>
    </w:div>
    <w:div w:id="1901094937">
      <w:bodyDiv w:val="1"/>
      <w:marLeft w:val="0"/>
      <w:marRight w:val="0"/>
      <w:marTop w:val="0"/>
      <w:marBottom w:val="0"/>
      <w:divBdr>
        <w:top w:val="none" w:sz="0" w:space="0" w:color="auto"/>
        <w:left w:val="none" w:sz="0" w:space="0" w:color="auto"/>
        <w:bottom w:val="none" w:sz="0" w:space="0" w:color="auto"/>
        <w:right w:val="none" w:sz="0" w:space="0" w:color="auto"/>
      </w:divBdr>
    </w:div>
    <w:div w:id="1901134980">
      <w:bodyDiv w:val="1"/>
      <w:marLeft w:val="0"/>
      <w:marRight w:val="0"/>
      <w:marTop w:val="0"/>
      <w:marBottom w:val="0"/>
      <w:divBdr>
        <w:top w:val="none" w:sz="0" w:space="0" w:color="auto"/>
        <w:left w:val="none" w:sz="0" w:space="0" w:color="auto"/>
        <w:bottom w:val="none" w:sz="0" w:space="0" w:color="auto"/>
        <w:right w:val="none" w:sz="0" w:space="0" w:color="auto"/>
      </w:divBdr>
    </w:div>
    <w:div w:id="1901668741">
      <w:bodyDiv w:val="1"/>
      <w:marLeft w:val="0"/>
      <w:marRight w:val="0"/>
      <w:marTop w:val="0"/>
      <w:marBottom w:val="0"/>
      <w:divBdr>
        <w:top w:val="none" w:sz="0" w:space="0" w:color="auto"/>
        <w:left w:val="none" w:sz="0" w:space="0" w:color="auto"/>
        <w:bottom w:val="none" w:sz="0" w:space="0" w:color="auto"/>
        <w:right w:val="none" w:sz="0" w:space="0" w:color="auto"/>
      </w:divBdr>
    </w:div>
    <w:div w:id="1901940497">
      <w:bodyDiv w:val="1"/>
      <w:marLeft w:val="0"/>
      <w:marRight w:val="0"/>
      <w:marTop w:val="0"/>
      <w:marBottom w:val="0"/>
      <w:divBdr>
        <w:top w:val="none" w:sz="0" w:space="0" w:color="auto"/>
        <w:left w:val="none" w:sz="0" w:space="0" w:color="auto"/>
        <w:bottom w:val="none" w:sz="0" w:space="0" w:color="auto"/>
        <w:right w:val="none" w:sz="0" w:space="0" w:color="auto"/>
      </w:divBdr>
    </w:div>
    <w:div w:id="1903061879">
      <w:bodyDiv w:val="1"/>
      <w:marLeft w:val="0"/>
      <w:marRight w:val="0"/>
      <w:marTop w:val="0"/>
      <w:marBottom w:val="0"/>
      <w:divBdr>
        <w:top w:val="none" w:sz="0" w:space="0" w:color="auto"/>
        <w:left w:val="none" w:sz="0" w:space="0" w:color="auto"/>
        <w:bottom w:val="none" w:sz="0" w:space="0" w:color="auto"/>
        <w:right w:val="none" w:sz="0" w:space="0" w:color="auto"/>
      </w:divBdr>
    </w:div>
    <w:div w:id="1904756887">
      <w:bodyDiv w:val="1"/>
      <w:marLeft w:val="0"/>
      <w:marRight w:val="0"/>
      <w:marTop w:val="0"/>
      <w:marBottom w:val="0"/>
      <w:divBdr>
        <w:top w:val="none" w:sz="0" w:space="0" w:color="auto"/>
        <w:left w:val="none" w:sz="0" w:space="0" w:color="auto"/>
        <w:bottom w:val="none" w:sz="0" w:space="0" w:color="auto"/>
        <w:right w:val="none" w:sz="0" w:space="0" w:color="auto"/>
      </w:divBdr>
    </w:div>
    <w:div w:id="1908032679">
      <w:bodyDiv w:val="1"/>
      <w:marLeft w:val="0"/>
      <w:marRight w:val="0"/>
      <w:marTop w:val="0"/>
      <w:marBottom w:val="0"/>
      <w:divBdr>
        <w:top w:val="none" w:sz="0" w:space="0" w:color="auto"/>
        <w:left w:val="none" w:sz="0" w:space="0" w:color="auto"/>
        <w:bottom w:val="none" w:sz="0" w:space="0" w:color="auto"/>
        <w:right w:val="none" w:sz="0" w:space="0" w:color="auto"/>
      </w:divBdr>
    </w:div>
    <w:div w:id="1908226691">
      <w:bodyDiv w:val="1"/>
      <w:marLeft w:val="0"/>
      <w:marRight w:val="0"/>
      <w:marTop w:val="0"/>
      <w:marBottom w:val="0"/>
      <w:divBdr>
        <w:top w:val="none" w:sz="0" w:space="0" w:color="auto"/>
        <w:left w:val="none" w:sz="0" w:space="0" w:color="auto"/>
        <w:bottom w:val="none" w:sz="0" w:space="0" w:color="auto"/>
        <w:right w:val="none" w:sz="0" w:space="0" w:color="auto"/>
      </w:divBdr>
    </w:div>
    <w:div w:id="1909346120">
      <w:bodyDiv w:val="1"/>
      <w:marLeft w:val="0"/>
      <w:marRight w:val="0"/>
      <w:marTop w:val="0"/>
      <w:marBottom w:val="0"/>
      <w:divBdr>
        <w:top w:val="none" w:sz="0" w:space="0" w:color="auto"/>
        <w:left w:val="none" w:sz="0" w:space="0" w:color="auto"/>
        <w:bottom w:val="none" w:sz="0" w:space="0" w:color="auto"/>
        <w:right w:val="none" w:sz="0" w:space="0" w:color="auto"/>
      </w:divBdr>
    </w:div>
    <w:div w:id="1911111881">
      <w:bodyDiv w:val="1"/>
      <w:marLeft w:val="0"/>
      <w:marRight w:val="0"/>
      <w:marTop w:val="0"/>
      <w:marBottom w:val="0"/>
      <w:divBdr>
        <w:top w:val="none" w:sz="0" w:space="0" w:color="auto"/>
        <w:left w:val="none" w:sz="0" w:space="0" w:color="auto"/>
        <w:bottom w:val="none" w:sz="0" w:space="0" w:color="auto"/>
        <w:right w:val="none" w:sz="0" w:space="0" w:color="auto"/>
      </w:divBdr>
    </w:div>
    <w:div w:id="1914268506">
      <w:bodyDiv w:val="1"/>
      <w:marLeft w:val="0"/>
      <w:marRight w:val="0"/>
      <w:marTop w:val="0"/>
      <w:marBottom w:val="0"/>
      <w:divBdr>
        <w:top w:val="none" w:sz="0" w:space="0" w:color="auto"/>
        <w:left w:val="none" w:sz="0" w:space="0" w:color="auto"/>
        <w:bottom w:val="none" w:sz="0" w:space="0" w:color="auto"/>
        <w:right w:val="none" w:sz="0" w:space="0" w:color="auto"/>
      </w:divBdr>
    </w:div>
    <w:div w:id="1915310599">
      <w:bodyDiv w:val="1"/>
      <w:marLeft w:val="0"/>
      <w:marRight w:val="0"/>
      <w:marTop w:val="0"/>
      <w:marBottom w:val="0"/>
      <w:divBdr>
        <w:top w:val="none" w:sz="0" w:space="0" w:color="auto"/>
        <w:left w:val="none" w:sz="0" w:space="0" w:color="auto"/>
        <w:bottom w:val="none" w:sz="0" w:space="0" w:color="auto"/>
        <w:right w:val="none" w:sz="0" w:space="0" w:color="auto"/>
      </w:divBdr>
    </w:div>
    <w:div w:id="1915434573">
      <w:bodyDiv w:val="1"/>
      <w:marLeft w:val="0"/>
      <w:marRight w:val="0"/>
      <w:marTop w:val="0"/>
      <w:marBottom w:val="0"/>
      <w:divBdr>
        <w:top w:val="none" w:sz="0" w:space="0" w:color="auto"/>
        <w:left w:val="none" w:sz="0" w:space="0" w:color="auto"/>
        <w:bottom w:val="none" w:sz="0" w:space="0" w:color="auto"/>
        <w:right w:val="none" w:sz="0" w:space="0" w:color="auto"/>
      </w:divBdr>
    </w:div>
    <w:div w:id="1916932463">
      <w:bodyDiv w:val="1"/>
      <w:marLeft w:val="0"/>
      <w:marRight w:val="0"/>
      <w:marTop w:val="0"/>
      <w:marBottom w:val="0"/>
      <w:divBdr>
        <w:top w:val="none" w:sz="0" w:space="0" w:color="auto"/>
        <w:left w:val="none" w:sz="0" w:space="0" w:color="auto"/>
        <w:bottom w:val="none" w:sz="0" w:space="0" w:color="auto"/>
        <w:right w:val="none" w:sz="0" w:space="0" w:color="auto"/>
      </w:divBdr>
    </w:div>
    <w:div w:id="1928924360">
      <w:bodyDiv w:val="1"/>
      <w:marLeft w:val="0"/>
      <w:marRight w:val="0"/>
      <w:marTop w:val="0"/>
      <w:marBottom w:val="0"/>
      <w:divBdr>
        <w:top w:val="none" w:sz="0" w:space="0" w:color="auto"/>
        <w:left w:val="none" w:sz="0" w:space="0" w:color="auto"/>
        <w:bottom w:val="none" w:sz="0" w:space="0" w:color="auto"/>
        <w:right w:val="none" w:sz="0" w:space="0" w:color="auto"/>
      </w:divBdr>
    </w:div>
    <w:div w:id="1932662149">
      <w:bodyDiv w:val="1"/>
      <w:marLeft w:val="0"/>
      <w:marRight w:val="0"/>
      <w:marTop w:val="0"/>
      <w:marBottom w:val="0"/>
      <w:divBdr>
        <w:top w:val="none" w:sz="0" w:space="0" w:color="auto"/>
        <w:left w:val="none" w:sz="0" w:space="0" w:color="auto"/>
        <w:bottom w:val="none" w:sz="0" w:space="0" w:color="auto"/>
        <w:right w:val="none" w:sz="0" w:space="0" w:color="auto"/>
      </w:divBdr>
    </w:div>
    <w:div w:id="1932811901">
      <w:bodyDiv w:val="1"/>
      <w:marLeft w:val="0"/>
      <w:marRight w:val="0"/>
      <w:marTop w:val="0"/>
      <w:marBottom w:val="0"/>
      <w:divBdr>
        <w:top w:val="none" w:sz="0" w:space="0" w:color="auto"/>
        <w:left w:val="none" w:sz="0" w:space="0" w:color="auto"/>
        <w:bottom w:val="none" w:sz="0" w:space="0" w:color="auto"/>
        <w:right w:val="none" w:sz="0" w:space="0" w:color="auto"/>
      </w:divBdr>
    </w:div>
    <w:div w:id="1942251024">
      <w:bodyDiv w:val="1"/>
      <w:marLeft w:val="0"/>
      <w:marRight w:val="0"/>
      <w:marTop w:val="0"/>
      <w:marBottom w:val="0"/>
      <w:divBdr>
        <w:top w:val="none" w:sz="0" w:space="0" w:color="auto"/>
        <w:left w:val="none" w:sz="0" w:space="0" w:color="auto"/>
        <w:bottom w:val="none" w:sz="0" w:space="0" w:color="auto"/>
        <w:right w:val="none" w:sz="0" w:space="0" w:color="auto"/>
      </w:divBdr>
    </w:div>
    <w:div w:id="1942444929">
      <w:bodyDiv w:val="1"/>
      <w:marLeft w:val="0"/>
      <w:marRight w:val="0"/>
      <w:marTop w:val="0"/>
      <w:marBottom w:val="0"/>
      <w:divBdr>
        <w:top w:val="none" w:sz="0" w:space="0" w:color="auto"/>
        <w:left w:val="none" w:sz="0" w:space="0" w:color="auto"/>
        <w:bottom w:val="none" w:sz="0" w:space="0" w:color="auto"/>
        <w:right w:val="none" w:sz="0" w:space="0" w:color="auto"/>
      </w:divBdr>
    </w:div>
    <w:div w:id="1942952498">
      <w:bodyDiv w:val="1"/>
      <w:marLeft w:val="0"/>
      <w:marRight w:val="0"/>
      <w:marTop w:val="0"/>
      <w:marBottom w:val="0"/>
      <w:divBdr>
        <w:top w:val="none" w:sz="0" w:space="0" w:color="auto"/>
        <w:left w:val="none" w:sz="0" w:space="0" w:color="auto"/>
        <w:bottom w:val="none" w:sz="0" w:space="0" w:color="auto"/>
        <w:right w:val="none" w:sz="0" w:space="0" w:color="auto"/>
      </w:divBdr>
    </w:div>
    <w:div w:id="1947688664">
      <w:bodyDiv w:val="1"/>
      <w:marLeft w:val="0"/>
      <w:marRight w:val="0"/>
      <w:marTop w:val="0"/>
      <w:marBottom w:val="0"/>
      <w:divBdr>
        <w:top w:val="none" w:sz="0" w:space="0" w:color="auto"/>
        <w:left w:val="none" w:sz="0" w:space="0" w:color="auto"/>
        <w:bottom w:val="none" w:sz="0" w:space="0" w:color="auto"/>
        <w:right w:val="none" w:sz="0" w:space="0" w:color="auto"/>
      </w:divBdr>
    </w:div>
    <w:div w:id="1950622119">
      <w:bodyDiv w:val="1"/>
      <w:marLeft w:val="0"/>
      <w:marRight w:val="0"/>
      <w:marTop w:val="0"/>
      <w:marBottom w:val="0"/>
      <w:divBdr>
        <w:top w:val="none" w:sz="0" w:space="0" w:color="auto"/>
        <w:left w:val="none" w:sz="0" w:space="0" w:color="auto"/>
        <w:bottom w:val="none" w:sz="0" w:space="0" w:color="auto"/>
        <w:right w:val="none" w:sz="0" w:space="0" w:color="auto"/>
      </w:divBdr>
    </w:div>
    <w:div w:id="1951350579">
      <w:bodyDiv w:val="1"/>
      <w:marLeft w:val="0"/>
      <w:marRight w:val="0"/>
      <w:marTop w:val="0"/>
      <w:marBottom w:val="0"/>
      <w:divBdr>
        <w:top w:val="none" w:sz="0" w:space="0" w:color="auto"/>
        <w:left w:val="none" w:sz="0" w:space="0" w:color="auto"/>
        <w:bottom w:val="none" w:sz="0" w:space="0" w:color="auto"/>
        <w:right w:val="none" w:sz="0" w:space="0" w:color="auto"/>
      </w:divBdr>
    </w:div>
    <w:div w:id="1952130674">
      <w:bodyDiv w:val="1"/>
      <w:marLeft w:val="0"/>
      <w:marRight w:val="0"/>
      <w:marTop w:val="0"/>
      <w:marBottom w:val="0"/>
      <w:divBdr>
        <w:top w:val="none" w:sz="0" w:space="0" w:color="auto"/>
        <w:left w:val="none" w:sz="0" w:space="0" w:color="auto"/>
        <w:bottom w:val="none" w:sz="0" w:space="0" w:color="auto"/>
        <w:right w:val="none" w:sz="0" w:space="0" w:color="auto"/>
      </w:divBdr>
    </w:div>
    <w:div w:id="1958289933">
      <w:bodyDiv w:val="1"/>
      <w:marLeft w:val="0"/>
      <w:marRight w:val="0"/>
      <w:marTop w:val="0"/>
      <w:marBottom w:val="0"/>
      <w:divBdr>
        <w:top w:val="none" w:sz="0" w:space="0" w:color="auto"/>
        <w:left w:val="none" w:sz="0" w:space="0" w:color="auto"/>
        <w:bottom w:val="none" w:sz="0" w:space="0" w:color="auto"/>
        <w:right w:val="none" w:sz="0" w:space="0" w:color="auto"/>
      </w:divBdr>
    </w:div>
    <w:div w:id="1959098833">
      <w:bodyDiv w:val="1"/>
      <w:marLeft w:val="0"/>
      <w:marRight w:val="0"/>
      <w:marTop w:val="0"/>
      <w:marBottom w:val="0"/>
      <w:divBdr>
        <w:top w:val="none" w:sz="0" w:space="0" w:color="auto"/>
        <w:left w:val="none" w:sz="0" w:space="0" w:color="auto"/>
        <w:bottom w:val="none" w:sz="0" w:space="0" w:color="auto"/>
        <w:right w:val="none" w:sz="0" w:space="0" w:color="auto"/>
      </w:divBdr>
    </w:div>
    <w:div w:id="1961717161">
      <w:bodyDiv w:val="1"/>
      <w:marLeft w:val="0"/>
      <w:marRight w:val="0"/>
      <w:marTop w:val="0"/>
      <w:marBottom w:val="0"/>
      <w:divBdr>
        <w:top w:val="none" w:sz="0" w:space="0" w:color="auto"/>
        <w:left w:val="none" w:sz="0" w:space="0" w:color="auto"/>
        <w:bottom w:val="none" w:sz="0" w:space="0" w:color="auto"/>
        <w:right w:val="none" w:sz="0" w:space="0" w:color="auto"/>
      </w:divBdr>
    </w:div>
    <w:div w:id="1965967558">
      <w:bodyDiv w:val="1"/>
      <w:marLeft w:val="0"/>
      <w:marRight w:val="0"/>
      <w:marTop w:val="0"/>
      <w:marBottom w:val="0"/>
      <w:divBdr>
        <w:top w:val="none" w:sz="0" w:space="0" w:color="auto"/>
        <w:left w:val="none" w:sz="0" w:space="0" w:color="auto"/>
        <w:bottom w:val="none" w:sz="0" w:space="0" w:color="auto"/>
        <w:right w:val="none" w:sz="0" w:space="0" w:color="auto"/>
      </w:divBdr>
    </w:div>
    <w:div w:id="1967466223">
      <w:bodyDiv w:val="1"/>
      <w:marLeft w:val="0"/>
      <w:marRight w:val="0"/>
      <w:marTop w:val="0"/>
      <w:marBottom w:val="0"/>
      <w:divBdr>
        <w:top w:val="none" w:sz="0" w:space="0" w:color="auto"/>
        <w:left w:val="none" w:sz="0" w:space="0" w:color="auto"/>
        <w:bottom w:val="none" w:sz="0" w:space="0" w:color="auto"/>
        <w:right w:val="none" w:sz="0" w:space="0" w:color="auto"/>
      </w:divBdr>
    </w:div>
    <w:div w:id="1968730257">
      <w:bodyDiv w:val="1"/>
      <w:marLeft w:val="0"/>
      <w:marRight w:val="0"/>
      <w:marTop w:val="0"/>
      <w:marBottom w:val="0"/>
      <w:divBdr>
        <w:top w:val="none" w:sz="0" w:space="0" w:color="auto"/>
        <w:left w:val="none" w:sz="0" w:space="0" w:color="auto"/>
        <w:bottom w:val="none" w:sz="0" w:space="0" w:color="auto"/>
        <w:right w:val="none" w:sz="0" w:space="0" w:color="auto"/>
      </w:divBdr>
    </w:div>
    <w:div w:id="1971202066">
      <w:bodyDiv w:val="1"/>
      <w:marLeft w:val="0"/>
      <w:marRight w:val="0"/>
      <w:marTop w:val="0"/>
      <w:marBottom w:val="0"/>
      <w:divBdr>
        <w:top w:val="none" w:sz="0" w:space="0" w:color="auto"/>
        <w:left w:val="none" w:sz="0" w:space="0" w:color="auto"/>
        <w:bottom w:val="none" w:sz="0" w:space="0" w:color="auto"/>
        <w:right w:val="none" w:sz="0" w:space="0" w:color="auto"/>
      </w:divBdr>
    </w:div>
    <w:div w:id="1972395659">
      <w:bodyDiv w:val="1"/>
      <w:marLeft w:val="0"/>
      <w:marRight w:val="0"/>
      <w:marTop w:val="0"/>
      <w:marBottom w:val="0"/>
      <w:divBdr>
        <w:top w:val="none" w:sz="0" w:space="0" w:color="auto"/>
        <w:left w:val="none" w:sz="0" w:space="0" w:color="auto"/>
        <w:bottom w:val="none" w:sz="0" w:space="0" w:color="auto"/>
        <w:right w:val="none" w:sz="0" w:space="0" w:color="auto"/>
      </w:divBdr>
    </w:div>
    <w:div w:id="1974215606">
      <w:bodyDiv w:val="1"/>
      <w:marLeft w:val="0"/>
      <w:marRight w:val="0"/>
      <w:marTop w:val="0"/>
      <w:marBottom w:val="0"/>
      <w:divBdr>
        <w:top w:val="none" w:sz="0" w:space="0" w:color="auto"/>
        <w:left w:val="none" w:sz="0" w:space="0" w:color="auto"/>
        <w:bottom w:val="none" w:sz="0" w:space="0" w:color="auto"/>
        <w:right w:val="none" w:sz="0" w:space="0" w:color="auto"/>
      </w:divBdr>
    </w:div>
    <w:div w:id="1976180930">
      <w:bodyDiv w:val="1"/>
      <w:marLeft w:val="0"/>
      <w:marRight w:val="0"/>
      <w:marTop w:val="0"/>
      <w:marBottom w:val="0"/>
      <w:divBdr>
        <w:top w:val="none" w:sz="0" w:space="0" w:color="auto"/>
        <w:left w:val="none" w:sz="0" w:space="0" w:color="auto"/>
        <w:bottom w:val="none" w:sz="0" w:space="0" w:color="auto"/>
        <w:right w:val="none" w:sz="0" w:space="0" w:color="auto"/>
      </w:divBdr>
    </w:div>
    <w:div w:id="1981037121">
      <w:bodyDiv w:val="1"/>
      <w:marLeft w:val="0"/>
      <w:marRight w:val="0"/>
      <w:marTop w:val="0"/>
      <w:marBottom w:val="0"/>
      <w:divBdr>
        <w:top w:val="none" w:sz="0" w:space="0" w:color="auto"/>
        <w:left w:val="none" w:sz="0" w:space="0" w:color="auto"/>
        <w:bottom w:val="none" w:sz="0" w:space="0" w:color="auto"/>
        <w:right w:val="none" w:sz="0" w:space="0" w:color="auto"/>
      </w:divBdr>
    </w:div>
    <w:div w:id="1982803052">
      <w:bodyDiv w:val="1"/>
      <w:marLeft w:val="0"/>
      <w:marRight w:val="0"/>
      <w:marTop w:val="0"/>
      <w:marBottom w:val="0"/>
      <w:divBdr>
        <w:top w:val="none" w:sz="0" w:space="0" w:color="auto"/>
        <w:left w:val="none" w:sz="0" w:space="0" w:color="auto"/>
        <w:bottom w:val="none" w:sz="0" w:space="0" w:color="auto"/>
        <w:right w:val="none" w:sz="0" w:space="0" w:color="auto"/>
      </w:divBdr>
    </w:div>
    <w:div w:id="1983466565">
      <w:bodyDiv w:val="1"/>
      <w:marLeft w:val="0"/>
      <w:marRight w:val="0"/>
      <w:marTop w:val="0"/>
      <w:marBottom w:val="0"/>
      <w:divBdr>
        <w:top w:val="none" w:sz="0" w:space="0" w:color="auto"/>
        <w:left w:val="none" w:sz="0" w:space="0" w:color="auto"/>
        <w:bottom w:val="none" w:sz="0" w:space="0" w:color="auto"/>
        <w:right w:val="none" w:sz="0" w:space="0" w:color="auto"/>
      </w:divBdr>
    </w:div>
    <w:div w:id="1986472310">
      <w:bodyDiv w:val="1"/>
      <w:marLeft w:val="0"/>
      <w:marRight w:val="0"/>
      <w:marTop w:val="0"/>
      <w:marBottom w:val="0"/>
      <w:divBdr>
        <w:top w:val="none" w:sz="0" w:space="0" w:color="auto"/>
        <w:left w:val="none" w:sz="0" w:space="0" w:color="auto"/>
        <w:bottom w:val="none" w:sz="0" w:space="0" w:color="auto"/>
        <w:right w:val="none" w:sz="0" w:space="0" w:color="auto"/>
      </w:divBdr>
    </w:div>
    <w:div w:id="1989430882">
      <w:bodyDiv w:val="1"/>
      <w:marLeft w:val="0"/>
      <w:marRight w:val="0"/>
      <w:marTop w:val="0"/>
      <w:marBottom w:val="0"/>
      <w:divBdr>
        <w:top w:val="none" w:sz="0" w:space="0" w:color="auto"/>
        <w:left w:val="none" w:sz="0" w:space="0" w:color="auto"/>
        <w:bottom w:val="none" w:sz="0" w:space="0" w:color="auto"/>
        <w:right w:val="none" w:sz="0" w:space="0" w:color="auto"/>
      </w:divBdr>
    </w:div>
    <w:div w:id="1990358266">
      <w:bodyDiv w:val="1"/>
      <w:marLeft w:val="0"/>
      <w:marRight w:val="0"/>
      <w:marTop w:val="0"/>
      <w:marBottom w:val="0"/>
      <w:divBdr>
        <w:top w:val="none" w:sz="0" w:space="0" w:color="auto"/>
        <w:left w:val="none" w:sz="0" w:space="0" w:color="auto"/>
        <w:bottom w:val="none" w:sz="0" w:space="0" w:color="auto"/>
        <w:right w:val="none" w:sz="0" w:space="0" w:color="auto"/>
      </w:divBdr>
    </w:div>
    <w:div w:id="1992437538">
      <w:bodyDiv w:val="1"/>
      <w:marLeft w:val="0"/>
      <w:marRight w:val="0"/>
      <w:marTop w:val="0"/>
      <w:marBottom w:val="0"/>
      <w:divBdr>
        <w:top w:val="none" w:sz="0" w:space="0" w:color="auto"/>
        <w:left w:val="none" w:sz="0" w:space="0" w:color="auto"/>
        <w:bottom w:val="none" w:sz="0" w:space="0" w:color="auto"/>
        <w:right w:val="none" w:sz="0" w:space="0" w:color="auto"/>
      </w:divBdr>
    </w:div>
    <w:div w:id="1992754382">
      <w:bodyDiv w:val="1"/>
      <w:marLeft w:val="0"/>
      <w:marRight w:val="0"/>
      <w:marTop w:val="0"/>
      <w:marBottom w:val="0"/>
      <w:divBdr>
        <w:top w:val="none" w:sz="0" w:space="0" w:color="auto"/>
        <w:left w:val="none" w:sz="0" w:space="0" w:color="auto"/>
        <w:bottom w:val="none" w:sz="0" w:space="0" w:color="auto"/>
        <w:right w:val="none" w:sz="0" w:space="0" w:color="auto"/>
      </w:divBdr>
    </w:div>
    <w:div w:id="1992981322">
      <w:bodyDiv w:val="1"/>
      <w:marLeft w:val="0"/>
      <w:marRight w:val="0"/>
      <w:marTop w:val="0"/>
      <w:marBottom w:val="0"/>
      <w:divBdr>
        <w:top w:val="none" w:sz="0" w:space="0" w:color="auto"/>
        <w:left w:val="none" w:sz="0" w:space="0" w:color="auto"/>
        <w:bottom w:val="none" w:sz="0" w:space="0" w:color="auto"/>
        <w:right w:val="none" w:sz="0" w:space="0" w:color="auto"/>
      </w:divBdr>
    </w:div>
    <w:div w:id="1995181143">
      <w:bodyDiv w:val="1"/>
      <w:marLeft w:val="0"/>
      <w:marRight w:val="0"/>
      <w:marTop w:val="0"/>
      <w:marBottom w:val="0"/>
      <w:divBdr>
        <w:top w:val="none" w:sz="0" w:space="0" w:color="auto"/>
        <w:left w:val="none" w:sz="0" w:space="0" w:color="auto"/>
        <w:bottom w:val="none" w:sz="0" w:space="0" w:color="auto"/>
        <w:right w:val="none" w:sz="0" w:space="0" w:color="auto"/>
      </w:divBdr>
    </w:div>
    <w:div w:id="1999115864">
      <w:bodyDiv w:val="1"/>
      <w:marLeft w:val="0"/>
      <w:marRight w:val="0"/>
      <w:marTop w:val="0"/>
      <w:marBottom w:val="0"/>
      <w:divBdr>
        <w:top w:val="none" w:sz="0" w:space="0" w:color="auto"/>
        <w:left w:val="none" w:sz="0" w:space="0" w:color="auto"/>
        <w:bottom w:val="none" w:sz="0" w:space="0" w:color="auto"/>
        <w:right w:val="none" w:sz="0" w:space="0" w:color="auto"/>
      </w:divBdr>
    </w:div>
    <w:div w:id="2000963116">
      <w:bodyDiv w:val="1"/>
      <w:marLeft w:val="0"/>
      <w:marRight w:val="0"/>
      <w:marTop w:val="0"/>
      <w:marBottom w:val="0"/>
      <w:divBdr>
        <w:top w:val="none" w:sz="0" w:space="0" w:color="auto"/>
        <w:left w:val="none" w:sz="0" w:space="0" w:color="auto"/>
        <w:bottom w:val="none" w:sz="0" w:space="0" w:color="auto"/>
        <w:right w:val="none" w:sz="0" w:space="0" w:color="auto"/>
      </w:divBdr>
    </w:div>
    <w:div w:id="2001687194">
      <w:bodyDiv w:val="1"/>
      <w:marLeft w:val="0"/>
      <w:marRight w:val="0"/>
      <w:marTop w:val="0"/>
      <w:marBottom w:val="0"/>
      <w:divBdr>
        <w:top w:val="none" w:sz="0" w:space="0" w:color="auto"/>
        <w:left w:val="none" w:sz="0" w:space="0" w:color="auto"/>
        <w:bottom w:val="none" w:sz="0" w:space="0" w:color="auto"/>
        <w:right w:val="none" w:sz="0" w:space="0" w:color="auto"/>
      </w:divBdr>
    </w:div>
    <w:div w:id="2002927270">
      <w:bodyDiv w:val="1"/>
      <w:marLeft w:val="0"/>
      <w:marRight w:val="0"/>
      <w:marTop w:val="0"/>
      <w:marBottom w:val="0"/>
      <w:divBdr>
        <w:top w:val="none" w:sz="0" w:space="0" w:color="auto"/>
        <w:left w:val="none" w:sz="0" w:space="0" w:color="auto"/>
        <w:bottom w:val="none" w:sz="0" w:space="0" w:color="auto"/>
        <w:right w:val="none" w:sz="0" w:space="0" w:color="auto"/>
      </w:divBdr>
    </w:div>
    <w:div w:id="2007123618">
      <w:bodyDiv w:val="1"/>
      <w:marLeft w:val="0"/>
      <w:marRight w:val="0"/>
      <w:marTop w:val="0"/>
      <w:marBottom w:val="0"/>
      <w:divBdr>
        <w:top w:val="none" w:sz="0" w:space="0" w:color="auto"/>
        <w:left w:val="none" w:sz="0" w:space="0" w:color="auto"/>
        <w:bottom w:val="none" w:sz="0" w:space="0" w:color="auto"/>
        <w:right w:val="none" w:sz="0" w:space="0" w:color="auto"/>
      </w:divBdr>
    </w:div>
    <w:div w:id="2007829650">
      <w:bodyDiv w:val="1"/>
      <w:marLeft w:val="0"/>
      <w:marRight w:val="0"/>
      <w:marTop w:val="0"/>
      <w:marBottom w:val="0"/>
      <w:divBdr>
        <w:top w:val="none" w:sz="0" w:space="0" w:color="auto"/>
        <w:left w:val="none" w:sz="0" w:space="0" w:color="auto"/>
        <w:bottom w:val="none" w:sz="0" w:space="0" w:color="auto"/>
        <w:right w:val="none" w:sz="0" w:space="0" w:color="auto"/>
      </w:divBdr>
    </w:div>
    <w:div w:id="2009212639">
      <w:bodyDiv w:val="1"/>
      <w:marLeft w:val="0"/>
      <w:marRight w:val="0"/>
      <w:marTop w:val="0"/>
      <w:marBottom w:val="0"/>
      <w:divBdr>
        <w:top w:val="none" w:sz="0" w:space="0" w:color="auto"/>
        <w:left w:val="none" w:sz="0" w:space="0" w:color="auto"/>
        <w:bottom w:val="none" w:sz="0" w:space="0" w:color="auto"/>
        <w:right w:val="none" w:sz="0" w:space="0" w:color="auto"/>
      </w:divBdr>
    </w:div>
    <w:div w:id="2011247349">
      <w:bodyDiv w:val="1"/>
      <w:marLeft w:val="0"/>
      <w:marRight w:val="0"/>
      <w:marTop w:val="0"/>
      <w:marBottom w:val="0"/>
      <w:divBdr>
        <w:top w:val="none" w:sz="0" w:space="0" w:color="auto"/>
        <w:left w:val="none" w:sz="0" w:space="0" w:color="auto"/>
        <w:bottom w:val="none" w:sz="0" w:space="0" w:color="auto"/>
        <w:right w:val="none" w:sz="0" w:space="0" w:color="auto"/>
      </w:divBdr>
    </w:div>
    <w:div w:id="2015375158">
      <w:bodyDiv w:val="1"/>
      <w:marLeft w:val="0"/>
      <w:marRight w:val="0"/>
      <w:marTop w:val="0"/>
      <w:marBottom w:val="0"/>
      <w:divBdr>
        <w:top w:val="none" w:sz="0" w:space="0" w:color="auto"/>
        <w:left w:val="none" w:sz="0" w:space="0" w:color="auto"/>
        <w:bottom w:val="none" w:sz="0" w:space="0" w:color="auto"/>
        <w:right w:val="none" w:sz="0" w:space="0" w:color="auto"/>
      </w:divBdr>
    </w:div>
    <w:div w:id="2016105114">
      <w:bodyDiv w:val="1"/>
      <w:marLeft w:val="0"/>
      <w:marRight w:val="0"/>
      <w:marTop w:val="0"/>
      <w:marBottom w:val="0"/>
      <w:divBdr>
        <w:top w:val="none" w:sz="0" w:space="0" w:color="auto"/>
        <w:left w:val="none" w:sz="0" w:space="0" w:color="auto"/>
        <w:bottom w:val="none" w:sz="0" w:space="0" w:color="auto"/>
        <w:right w:val="none" w:sz="0" w:space="0" w:color="auto"/>
      </w:divBdr>
    </w:div>
    <w:div w:id="2018460379">
      <w:bodyDiv w:val="1"/>
      <w:marLeft w:val="0"/>
      <w:marRight w:val="0"/>
      <w:marTop w:val="0"/>
      <w:marBottom w:val="0"/>
      <w:divBdr>
        <w:top w:val="none" w:sz="0" w:space="0" w:color="auto"/>
        <w:left w:val="none" w:sz="0" w:space="0" w:color="auto"/>
        <w:bottom w:val="none" w:sz="0" w:space="0" w:color="auto"/>
        <w:right w:val="none" w:sz="0" w:space="0" w:color="auto"/>
      </w:divBdr>
    </w:div>
    <w:div w:id="2028479647">
      <w:bodyDiv w:val="1"/>
      <w:marLeft w:val="0"/>
      <w:marRight w:val="0"/>
      <w:marTop w:val="0"/>
      <w:marBottom w:val="0"/>
      <w:divBdr>
        <w:top w:val="none" w:sz="0" w:space="0" w:color="auto"/>
        <w:left w:val="none" w:sz="0" w:space="0" w:color="auto"/>
        <w:bottom w:val="none" w:sz="0" w:space="0" w:color="auto"/>
        <w:right w:val="none" w:sz="0" w:space="0" w:color="auto"/>
      </w:divBdr>
    </w:div>
    <w:div w:id="2035227584">
      <w:bodyDiv w:val="1"/>
      <w:marLeft w:val="0"/>
      <w:marRight w:val="0"/>
      <w:marTop w:val="0"/>
      <w:marBottom w:val="0"/>
      <w:divBdr>
        <w:top w:val="none" w:sz="0" w:space="0" w:color="auto"/>
        <w:left w:val="none" w:sz="0" w:space="0" w:color="auto"/>
        <w:bottom w:val="none" w:sz="0" w:space="0" w:color="auto"/>
        <w:right w:val="none" w:sz="0" w:space="0" w:color="auto"/>
      </w:divBdr>
    </w:div>
    <w:div w:id="2036075161">
      <w:bodyDiv w:val="1"/>
      <w:marLeft w:val="0"/>
      <w:marRight w:val="0"/>
      <w:marTop w:val="0"/>
      <w:marBottom w:val="0"/>
      <w:divBdr>
        <w:top w:val="none" w:sz="0" w:space="0" w:color="auto"/>
        <w:left w:val="none" w:sz="0" w:space="0" w:color="auto"/>
        <w:bottom w:val="none" w:sz="0" w:space="0" w:color="auto"/>
        <w:right w:val="none" w:sz="0" w:space="0" w:color="auto"/>
      </w:divBdr>
    </w:div>
    <w:div w:id="2040621692">
      <w:bodyDiv w:val="1"/>
      <w:marLeft w:val="0"/>
      <w:marRight w:val="0"/>
      <w:marTop w:val="0"/>
      <w:marBottom w:val="0"/>
      <w:divBdr>
        <w:top w:val="none" w:sz="0" w:space="0" w:color="auto"/>
        <w:left w:val="none" w:sz="0" w:space="0" w:color="auto"/>
        <w:bottom w:val="none" w:sz="0" w:space="0" w:color="auto"/>
        <w:right w:val="none" w:sz="0" w:space="0" w:color="auto"/>
      </w:divBdr>
    </w:div>
    <w:div w:id="2041010715">
      <w:bodyDiv w:val="1"/>
      <w:marLeft w:val="0"/>
      <w:marRight w:val="0"/>
      <w:marTop w:val="0"/>
      <w:marBottom w:val="0"/>
      <w:divBdr>
        <w:top w:val="none" w:sz="0" w:space="0" w:color="auto"/>
        <w:left w:val="none" w:sz="0" w:space="0" w:color="auto"/>
        <w:bottom w:val="none" w:sz="0" w:space="0" w:color="auto"/>
        <w:right w:val="none" w:sz="0" w:space="0" w:color="auto"/>
      </w:divBdr>
    </w:div>
    <w:div w:id="2043286216">
      <w:bodyDiv w:val="1"/>
      <w:marLeft w:val="0"/>
      <w:marRight w:val="0"/>
      <w:marTop w:val="0"/>
      <w:marBottom w:val="0"/>
      <w:divBdr>
        <w:top w:val="none" w:sz="0" w:space="0" w:color="auto"/>
        <w:left w:val="none" w:sz="0" w:space="0" w:color="auto"/>
        <w:bottom w:val="none" w:sz="0" w:space="0" w:color="auto"/>
        <w:right w:val="none" w:sz="0" w:space="0" w:color="auto"/>
      </w:divBdr>
    </w:div>
    <w:div w:id="2046443097">
      <w:bodyDiv w:val="1"/>
      <w:marLeft w:val="0"/>
      <w:marRight w:val="0"/>
      <w:marTop w:val="0"/>
      <w:marBottom w:val="0"/>
      <w:divBdr>
        <w:top w:val="none" w:sz="0" w:space="0" w:color="auto"/>
        <w:left w:val="none" w:sz="0" w:space="0" w:color="auto"/>
        <w:bottom w:val="none" w:sz="0" w:space="0" w:color="auto"/>
        <w:right w:val="none" w:sz="0" w:space="0" w:color="auto"/>
      </w:divBdr>
    </w:div>
    <w:div w:id="2048212863">
      <w:bodyDiv w:val="1"/>
      <w:marLeft w:val="0"/>
      <w:marRight w:val="0"/>
      <w:marTop w:val="0"/>
      <w:marBottom w:val="0"/>
      <w:divBdr>
        <w:top w:val="none" w:sz="0" w:space="0" w:color="auto"/>
        <w:left w:val="none" w:sz="0" w:space="0" w:color="auto"/>
        <w:bottom w:val="none" w:sz="0" w:space="0" w:color="auto"/>
        <w:right w:val="none" w:sz="0" w:space="0" w:color="auto"/>
      </w:divBdr>
    </w:div>
    <w:div w:id="2049839709">
      <w:bodyDiv w:val="1"/>
      <w:marLeft w:val="0"/>
      <w:marRight w:val="0"/>
      <w:marTop w:val="0"/>
      <w:marBottom w:val="0"/>
      <w:divBdr>
        <w:top w:val="none" w:sz="0" w:space="0" w:color="auto"/>
        <w:left w:val="none" w:sz="0" w:space="0" w:color="auto"/>
        <w:bottom w:val="none" w:sz="0" w:space="0" w:color="auto"/>
        <w:right w:val="none" w:sz="0" w:space="0" w:color="auto"/>
      </w:divBdr>
    </w:div>
    <w:div w:id="2049984071">
      <w:bodyDiv w:val="1"/>
      <w:marLeft w:val="0"/>
      <w:marRight w:val="0"/>
      <w:marTop w:val="0"/>
      <w:marBottom w:val="0"/>
      <w:divBdr>
        <w:top w:val="none" w:sz="0" w:space="0" w:color="auto"/>
        <w:left w:val="none" w:sz="0" w:space="0" w:color="auto"/>
        <w:bottom w:val="none" w:sz="0" w:space="0" w:color="auto"/>
        <w:right w:val="none" w:sz="0" w:space="0" w:color="auto"/>
      </w:divBdr>
    </w:div>
    <w:div w:id="2050257516">
      <w:bodyDiv w:val="1"/>
      <w:marLeft w:val="0"/>
      <w:marRight w:val="0"/>
      <w:marTop w:val="0"/>
      <w:marBottom w:val="0"/>
      <w:divBdr>
        <w:top w:val="none" w:sz="0" w:space="0" w:color="auto"/>
        <w:left w:val="none" w:sz="0" w:space="0" w:color="auto"/>
        <w:bottom w:val="none" w:sz="0" w:space="0" w:color="auto"/>
        <w:right w:val="none" w:sz="0" w:space="0" w:color="auto"/>
      </w:divBdr>
    </w:div>
    <w:div w:id="2050564142">
      <w:bodyDiv w:val="1"/>
      <w:marLeft w:val="0"/>
      <w:marRight w:val="0"/>
      <w:marTop w:val="0"/>
      <w:marBottom w:val="0"/>
      <w:divBdr>
        <w:top w:val="none" w:sz="0" w:space="0" w:color="auto"/>
        <w:left w:val="none" w:sz="0" w:space="0" w:color="auto"/>
        <w:bottom w:val="none" w:sz="0" w:space="0" w:color="auto"/>
        <w:right w:val="none" w:sz="0" w:space="0" w:color="auto"/>
      </w:divBdr>
    </w:div>
    <w:div w:id="2051103821">
      <w:bodyDiv w:val="1"/>
      <w:marLeft w:val="0"/>
      <w:marRight w:val="0"/>
      <w:marTop w:val="0"/>
      <w:marBottom w:val="0"/>
      <w:divBdr>
        <w:top w:val="none" w:sz="0" w:space="0" w:color="auto"/>
        <w:left w:val="none" w:sz="0" w:space="0" w:color="auto"/>
        <w:bottom w:val="none" w:sz="0" w:space="0" w:color="auto"/>
        <w:right w:val="none" w:sz="0" w:space="0" w:color="auto"/>
      </w:divBdr>
    </w:div>
    <w:div w:id="2052803667">
      <w:bodyDiv w:val="1"/>
      <w:marLeft w:val="0"/>
      <w:marRight w:val="0"/>
      <w:marTop w:val="0"/>
      <w:marBottom w:val="0"/>
      <w:divBdr>
        <w:top w:val="none" w:sz="0" w:space="0" w:color="auto"/>
        <w:left w:val="none" w:sz="0" w:space="0" w:color="auto"/>
        <w:bottom w:val="none" w:sz="0" w:space="0" w:color="auto"/>
        <w:right w:val="none" w:sz="0" w:space="0" w:color="auto"/>
      </w:divBdr>
    </w:div>
    <w:div w:id="2054696944">
      <w:bodyDiv w:val="1"/>
      <w:marLeft w:val="0"/>
      <w:marRight w:val="0"/>
      <w:marTop w:val="0"/>
      <w:marBottom w:val="0"/>
      <w:divBdr>
        <w:top w:val="none" w:sz="0" w:space="0" w:color="auto"/>
        <w:left w:val="none" w:sz="0" w:space="0" w:color="auto"/>
        <w:bottom w:val="none" w:sz="0" w:space="0" w:color="auto"/>
        <w:right w:val="none" w:sz="0" w:space="0" w:color="auto"/>
      </w:divBdr>
    </w:div>
    <w:div w:id="2056003753">
      <w:bodyDiv w:val="1"/>
      <w:marLeft w:val="0"/>
      <w:marRight w:val="0"/>
      <w:marTop w:val="0"/>
      <w:marBottom w:val="0"/>
      <w:divBdr>
        <w:top w:val="none" w:sz="0" w:space="0" w:color="auto"/>
        <w:left w:val="none" w:sz="0" w:space="0" w:color="auto"/>
        <w:bottom w:val="none" w:sz="0" w:space="0" w:color="auto"/>
        <w:right w:val="none" w:sz="0" w:space="0" w:color="auto"/>
      </w:divBdr>
    </w:div>
    <w:div w:id="2058357539">
      <w:bodyDiv w:val="1"/>
      <w:marLeft w:val="0"/>
      <w:marRight w:val="0"/>
      <w:marTop w:val="0"/>
      <w:marBottom w:val="0"/>
      <w:divBdr>
        <w:top w:val="none" w:sz="0" w:space="0" w:color="auto"/>
        <w:left w:val="none" w:sz="0" w:space="0" w:color="auto"/>
        <w:bottom w:val="none" w:sz="0" w:space="0" w:color="auto"/>
        <w:right w:val="none" w:sz="0" w:space="0" w:color="auto"/>
      </w:divBdr>
    </w:div>
    <w:div w:id="2060933276">
      <w:bodyDiv w:val="1"/>
      <w:marLeft w:val="0"/>
      <w:marRight w:val="0"/>
      <w:marTop w:val="0"/>
      <w:marBottom w:val="0"/>
      <w:divBdr>
        <w:top w:val="none" w:sz="0" w:space="0" w:color="auto"/>
        <w:left w:val="none" w:sz="0" w:space="0" w:color="auto"/>
        <w:bottom w:val="none" w:sz="0" w:space="0" w:color="auto"/>
        <w:right w:val="none" w:sz="0" w:space="0" w:color="auto"/>
      </w:divBdr>
    </w:div>
    <w:div w:id="2062900052">
      <w:bodyDiv w:val="1"/>
      <w:marLeft w:val="0"/>
      <w:marRight w:val="0"/>
      <w:marTop w:val="0"/>
      <w:marBottom w:val="0"/>
      <w:divBdr>
        <w:top w:val="none" w:sz="0" w:space="0" w:color="auto"/>
        <w:left w:val="none" w:sz="0" w:space="0" w:color="auto"/>
        <w:bottom w:val="none" w:sz="0" w:space="0" w:color="auto"/>
        <w:right w:val="none" w:sz="0" w:space="0" w:color="auto"/>
      </w:divBdr>
    </w:div>
    <w:div w:id="2064063851">
      <w:bodyDiv w:val="1"/>
      <w:marLeft w:val="0"/>
      <w:marRight w:val="0"/>
      <w:marTop w:val="0"/>
      <w:marBottom w:val="0"/>
      <w:divBdr>
        <w:top w:val="none" w:sz="0" w:space="0" w:color="auto"/>
        <w:left w:val="none" w:sz="0" w:space="0" w:color="auto"/>
        <w:bottom w:val="none" w:sz="0" w:space="0" w:color="auto"/>
        <w:right w:val="none" w:sz="0" w:space="0" w:color="auto"/>
      </w:divBdr>
    </w:div>
    <w:div w:id="2069186260">
      <w:bodyDiv w:val="1"/>
      <w:marLeft w:val="0"/>
      <w:marRight w:val="0"/>
      <w:marTop w:val="0"/>
      <w:marBottom w:val="0"/>
      <w:divBdr>
        <w:top w:val="none" w:sz="0" w:space="0" w:color="auto"/>
        <w:left w:val="none" w:sz="0" w:space="0" w:color="auto"/>
        <w:bottom w:val="none" w:sz="0" w:space="0" w:color="auto"/>
        <w:right w:val="none" w:sz="0" w:space="0" w:color="auto"/>
      </w:divBdr>
    </w:div>
    <w:div w:id="2074811004">
      <w:bodyDiv w:val="1"/>
      <w:marLeft w:val="0"/>
      <w:marRight w:val="0"/>
      <w:marTop w:val="0"/>
      <w:marBottom w:val="0"/>
      <w:divBdr>
        <w:top w:val="none" w:sz="0" w:space="0" w:color="auto"/>
        <w:left w:val="none" w:sz="0" w:space="0" w:color="auto"/>
        <w:bottom w:val="none" w:sz="0" w:space="0" w:color="auto"/>
        <w:right w:val="none" w:sz="0" w:space="0" w:color="auto"/>
      </w:divBdr>
    </w:div>
    <w:div w:id="2079667553">
      <w:bodyDiv w:val="1"/>
      <w:marLeft w:val="0"/>
      <w:marRight w:val="0"/>
      <w:marTop w:val="0"/>
      <w:marBottom w:val="0"/>
      <w:divBdr>
        <w:top w:val="none" w:sz="0" w:space="0" w:color="auto"/>
        <w:left w:val="none" w:sz="0" w:space="0" w:color="auto"/>
        <w:bottom w:val="none" w:sz="0" w:space="0" w:color="auto"/>
        <w:right w:val="none" w:sz="0" w:space="0" w:color="auto"/>
      </w:divBdr>
    </w:div>
    <w:div w:id="2083746814">
      <w:bodyDiv w:val="1"/>
      <w:marLeft w:val="0"/>
      <w:marRight w:val="0"/>
      <w:marTop w:val="0"/>
      <w:marBottom w:val="0"/>
      <w:divBdr>
        <w:top w:val="none" w:sz="0" w:space="0" w:color="auto"/>
        <w:left w:val="none" w:sz="0" w:space="0" w:color="auto"/>
        <w:bottom w:val="none" w:sz="0" w:space="0" w:color="auto"/>
        <w:right w:val="none" w:sz="0" w:space="0" w:color="auto"/>
      </w:divBdr>
    </w:div>
    <w:div w:id="2086606582">
      <w:bodyDiv w:val="1"/>
      <w:marLeft w:val="0"/>
      <w:marRight w:val="0"/>
      <w:marTop w:val="0"/>
      <w:marBottom w:val="0"/>
      <w:divBdr>
        <w:top w:val="none" w:sz="0" w:space="0" w:color="auto"/>
        <w:left w:val="none" w:sz="0" w:space="0" w:color="auto"/>
        <w:bottom w:val="none" w:sz="0" w:space="0" w:color="auto"/>
        <w:right w:val="none" w:sz="0" w:space="0" w:color="auto"/>
      </w:divBdr>
    </w:div>
    <w:div w:id="2088259931">
      <w:bodyDiv w:val="1"/>
      <w:marLeft w:val="0"/>
      <w:marRight w:val="0"/>
      <w:marTop w:val="0"/>
      <w:marBottom w:val="0"/>
      <w:divBdr>
        <w:top w:val="none" w:sz="0" w:space="0" w:color="auto"/>
        <w:left w:val="none" w:sz="0" w:space="0" w:color="auto"/>
        <w:bottom w:val="none" w:sz="0" w:space="0" w:color="auto"/>
        <w:right w:val="none" w:sz="0" w:space="0" w:color="auto"/>
      </w:divBdr>
    </w:div>
    <w:div w:id="2088653538">
      <w:bodyDiv w:val="1"/>
      <w:marLeft w:val="0"/>
      <w:marRight w:val="0"/>
      <w:marTop w:val="0"/>
      <w:marBottom w:val="0"/>
      <w:divBdr>
        <w:top w:val="none" w:sz="0" w:space="0" w:color="auto"/>
        <w:left w:val="none" w:sz="0" w:space="0" w:color="auto"/>
        <w:bottom w:val="none" w:sz="0" w:space="0" w:color="auto"/>
        <w:right w:val="none" w:sz="0" w:space="0" w:color="auto"/>
      </w:divBdr>
    </w:div>
    <w:div w:id="2089568827">
      <w:bodyDiv w:val="1"/>
      <w:marLeft w:val="0"/>
      <w:marRight w:val="0"/>
      <w:marTop w:val="0"/>
      <w:marBottom w:val="0"/>
      <w:divBdr>
        <w:top w:val="none" w:sz="0" w:space="0" w:color="auto"/>
        <w:left w:val="none" w:sz="0" w:space="0" w:color="auto"/>
        <w:bottom w:val="none" w:sz="0" w:space="0" w:color="auto"/>
        <w:right w:val="none" w:sz="0" w:space="0" w:color="auto"/>
      </w:divBdr>
    </w:div>
    <w:div w:id="2099128551">
      <w:bodyDiv w:val="1"/>
      <w:marLeft w:val="0"/>
      <w:marRight w:val="0"/>
      <w:marTop w:val="0"/>
      <w:marBottom w:val="0"/>
      <w:divBdr>
        <w:top w:val="none" w:sz="0" w:space="0" w:color="auto"/>
        <w:left w:val="none" w:sz="0" w:space="0" w:color="auto"/>
        <w:bottom w:val="none" w:sz="0" w:space="0" w:color="auto"/>
        <w:right w:val="none" w:sz="0" w:space="0" w:color="auto"/>
      </w:divBdr>
    </w:div>
    <w:div w:id="2099136188">
      <w:bodyDiv w:val="1"/>
      <w:marLeft w:val="0"/>
      <w:marRight w:val="0"/>
      <w:marTop w:val="0"/>
      <w:marBottom w:val="0"/>
      <w:divBdr>
        <w:top w:val="none" w:sz="0" w:space="0" w:color="auto"/>
        <w:left w:val="none" w:sz="0" w:space="0" w:color="auto"/>
        <w:bottom w:val="none" w:sz="0" w:space="0" w:color="auto"/>
        <w:right w:val="none" w:sz="0" w:space="0" w:color="auto"/>
      </w:divBdr>
    </w:div>
    <w:div w:id="2099713253">
      <w:bodyDiv w:val="1"/>
      <w:marLeft w:val="0"/>
      <w:marRight w:val="0"/>
      <w:marTop w:val="0"/>
      <w:marBottom w:val="0"/>
      <w:divBdr>
        <w:top w:val="none" w:sz="0" w:space="0" w:color="auto"/>
        <w:left w:val="none" w:sz="0" w:space="0" w:color="auto"/>
        <w:bottom w:val="none" w:sz="0" w:space="0" w:color="auto"/>
        <w:right w:val="none" w:sz="0" w:space="0" w:color="auto"/>
      </w:divBdr>
    </w:div>
    <w:div w:id="2104959194">
      <w:bodyDiv w:val="1"/>
      <w:marLeft w:val="0"/>
      <w:marRight w:val="0"/>
      <w:marTop w:val="0"/>
      <w:marBottom w:val="0"/>
      <w:divBdr>
        <w:top w:val="none" w:sz="0" w:space="0" w:color="auto"/>
        <w:left w:val="none" w:sz="0" w:space="0" w:color="auto"/>
        <w:bottom w:val="none" w:sz="0" w:space="0" w:color="auto"/>
        <w:right w:val="none" w:sz="0" w:space="0" w:color="auto"/>
      </w:divBdr>
    </w:div>
    <w:div w:id="2107267939">
      <w:bodyDiv w:val="1"/>
      <w:marLeft w:val="0"/>
      <w:marRight w:val="0"/>
      <w:marTop w:val="0"/>
      <w:marBottom w:val="0"/>
      <w:divBdr>
        <w:top w:val="none" w:sz="0" w:space="0" w:color="auto"/>
        <w:left w:val="none" w:sz="0" w:space="0" w:color="auto"/>
        <w:bottom w:val="none" w:sz="0" w:space="0" w:color="auto"/>
        <w:right w:val="none" w:sz="0" w:space="0" w:color="auto"/>
      </w:divBdr>
    </w:div>
    <w:div w:id="2107340139">
      <w:bodyDiv w:val="1"/>
      <w:marLeft w:val="0"/>
      <w:marRight w:val="0"/>
      <w:marTop w:val="0"/>
      <w:marBottom w:val="0"/>
      <w:divBdr>
        <w:top w:val="none" w:sz="0" w:space="0" w:color="auto"/>
        <w:left w:val="none" w:sz="0" w:space="0" w:color="auto"/>
        <w:bottom w:val="none" w:sz="0" w:space="0" w:color="auto"/>
        <w:right w:val="none" w:sz="0" w:space="0" w:color="auto"/>
      </w:divBdr>
    </w:div>
    <w:div w:id="2107530815">
      <w:bodyDiv w:val="1"/>
      <w:marLeft w:val="0"/>
      <w:marRight w:val="0"/>
      <w:marTop w:val="0"/>
      <w:marBottom w:val="0"/>
      <w:divBdr>
        <w:top w:val="none" w:sz="0" w:space="0" w:color="auto"/>
        <w:left w:val="none" w:sz="0" w:space="0" w:color="auto"/>
        <w:bottom w:val="none" w:sz="0" w:space="0" w:color="auto"/>
        <w:right w:val="none" w:sz="0" w:space="0" w:color="auto"/>
      </w:divBdr>
    </w:div>
    <w:div w:id="2117482972">
      <w:bodyDiv w:val="1"/>
      <w:marLeft w:val="0"/>
      <w:marRight w:val="0"/>
      <w:marTop w:val="0"/>
      <w:marBottom w:val="0"/>
      <w:divBdr>
        <w:top w:val="none" w:sz="0" w:space="0" w:color="auto"/>
        <w:left w:val="none" w:sz="0" w:space="0" w:color="auto"/>
        <w:bottom w:val="none" w:sz="0" w:space="0" w:color="auto"/>
        <w:right w:val="none" w:sz="0" w:space="0" w:color="auto"/>
      </w:divBdr>
    </w:div>
    <w:div w:id="2118597553">
      <w:bodyDiv w:val="1"/>
      <w:marLeft w:val="0"/>
      <w:marRight w:val="0"/>
      <w:marTop w:val="0"/>
      <w:marBottom w:val="0"/>
      <w:divBdr>
        <w:top w:val="none" w:sz="0" w:space="0" w:color="auto"/>
        <w:left w:val="none" w:sz="0" w:space="0" w:color="auto"/>
        <w:bottom w:val="none" w:sz="0" w:space="0" w:color="auto"/>
        <w:right w:val="none" w:sz="0" w:space="0" w:color="auto"/>
      </w:divBdr>
    </w:div>
    <w:div w:id="2119328523">
      <w:bodyDiv w:val="1"/>
      <w:marLeft w:val="0"/>
      <w:marRight w:val="0"/>
      <w:marTop w:val="0"/>
      <w:marBottom w:val="0"/>
      <w:divBdr>
        <w:top w:val="none" w:sz="0" w:space="0" w:color="auto"/>
        <w:left w:val="none" w:sz="0" w:space="0" w:color="auto"/>
        <w:bottom w:val="none" w:sz="0" w:space="0" w:color="auto"/>
        <w:right w:val="none" w:sz="0" w:space="0" w:color="auto"/>
      </w:divBdr>
    </w:div>
    <w:div w:id="2120297279">
      <w:bodyDiv w:val="1"/>
      <w:marLeft w:val="0"/>
      <w:marRight w:val="0"/>
      <w:marTop w:val="0"/>
      <w:marBottom w:val="0"/>
      <w:divBdr>
        <w:top w:val="none" w:sz="0" w:space="0" w:color="auto"/>
        <w:left w:val="none" w:sz="0" w:space="0" w:color="auto"/>
        <w:bottom w:val="none" w:sz="0" w:space="0" w:color="auto"/>
        <w:right w:val="none" w:sz="0" w:space="0" w:color="auto"/>
      </w:divBdr>
    </w:div>
    <w:div w:id="2122604329">
      <w:bodyDiv w:val="1"/>
      <w:marLeft w:val="0"/>
      <w:marRight w:val="0"/>
      <w:marTop w:val="0"/>
      <w:marBottom w:val="0"/>
      <w:divBdr>
        <w:top w:val="none" w:sz="0" w:space="0" w:color="auto"/>
        <w:left w:val="none" w:sz="0" w:space="0" w:color="auto"/>
        <w:bottom w:val="none" w:sz="0" w:space="0" w:color="auto"/>
        <w:right w:val="none" w:sz="0" w:space="0" w:color="auto"/>
      </w:divBdr>
    </w:div>
    <w:div w:id="2124613021">
      <w:bodyDiv w:val="1"/>
      <w:marLeft w:val="0"/>
      <w:marRight w:val="0"/>
      <w:marTop w:val="0"/>
      <w:marBottom w:val="0"/>
      <w:divBdr>
        <w:top w:val="none" w:sz="0" w:space="0" w:color="auto"/>
        <w:left w:val="none" w:sz="0" w:space="0" w:color="auto"/>
        <w:bottom w:val="none" w:sz="0" w:space="0" w:color="auto"/>
        <w:right w:val="none" w:sz="0" w:space="0" w:color="auto"/>
      </w:divBdr>
    </w:div>
    <w:div w:id="2125490185">
      <w:bodyDiv w:val="1"/>
      <w:marLeft w:val="0"/>
      <w:marRight w:val="0"/>
      <w:marTop w:val="0"/>
      <w:marBottom w:val="0"/>
      <w:divBdr>
        <w:top w:val="none" w:sz="0" w:space="0" w:color="auto"/>
        <w:left w:val="none" w:sz="0" w:space="0" w:color="auto"/>
        <w:bottom w:val="none" w:sz="0" w:space="0" w:color="auto"/>
        <w:right w:val="none" w:sz="0" w:space="0" w:color="auto"/>
      </w:divBdr>
    </w:div>
    <w:div w:id="2125690362">
      <w:bodyDiv w:val="1"/>
      <w:marLeft w:val="0"/>
      <w:marRight w:val="0"/>
      <w:marTop w:val="0"/>
      <w:marBottom w:val="0"/>
      <w:divBdr>
        <w:top w:val="none" w:sz="0" w:space="0" w:color="auto"/>
        <w:left w:val="none" w:sz="0" w:space="0" w:color="auto"/>
        <w:bottom w:val="none" w:sz="0" w:space="0" w:color="auto"/>
        <w:right w:val="none" w:sz="0" w:space="0" w:color="auto"/>
      </w:divBdr>
    </w:div>
    <w:div w:id="2128507288">
      <w:bodyDiv w:val="1"/>
      <w:marLeft w:val="0"/>
      <w:marRight w:val="0"/>
      <w:marTop w:val="0"/>
      <w:marBottom w:val="0"/>
      <w:divBdr>
        <w:top w:val="none" w:sz="0" w:space="0" w:color="auto"/>
        <w:left w:val="none" w:sz="0" w:space="0" w:color="auto"/>
        <w:bottom w:val="none" w:sz="0" w:space="0" w:color="auto"/>
        <w:right w:val="none" w:sz="0" w:space="0" w:color="auto"/>
      </w:divBdr>
    </w:div>
    <w:div w:id="2134713131">
      <w:bodyDiv w:val="1"/>
      <w:marLeft w:val="0"/>
      <w:marRight w:val="0"/>
      <w:marTop w:val="0"/>
      <w:marBottom w:val="0"/>
      <w:divBdr>
        <w:top w:val="none" w:sz="0" w:space="0" w:color="auto"/>
        <w:left w:val="none" w:sz="0" w:space="0" w:color="auto"/>
        <w:bottom w:val="none" w:sz="0" w:space="0" w:color="auto"/>
        <w:right w:val="none" w:sz="0" w:space="0" w:color="auto"/>
      </w:divBdr>
    </w:div>
    <w:div w:id="2136411982">
      <w:bodyDiv w:val="1"/>
      <w:marLeft w:val="0"/>
      <w:marRight w:val="0"/>
      <w:marTop w:val="0"/>
      <w:marBottom w:val="0"/>
      <w:divBdr>
        <w:top w:val="none" w:sz="0" w:space="0" w:color="auto"/>
        <w:left w:val="none" w:sz="0" w:space="0" w:color="auto"/>
        <w:bottom w:val="none" w:sz="0" w:space="0" w:color="auto"/>
        <w:right w:val="none" w:sz="0" w:space="0" w:color="auto"/>
      </w:divBdr>
    </w:div>
    <w:div w:id="2139953038">
      <w:bodyDiv w:val="1"/>
      <w:marLeft w:val="0"/>
      <w:marRight w:val="0"/>
      <w:marTop w:val="0"/>
      <w:marBottom w:val="0"/>
      <w:divBdr>
        <w:top w:val="none" w:sz="0" w:space="0" w:color="auto"/>
        <w:left w:val="none" w:sz="0" w:space="0" w:color="auto"/>
        <w:bottom w:val="none" w:sz="0" w:space="0" w:color="auto"/>
        <w:right w:val="none" w:sz="0" w:space="0" w:color="auto"/>
      </w:divBdr>
    </w:div>
    <w:div w:id="2143039634">
      <w:bodyDiv w:val="1"/>
      <w:marLeft w:val="0"/>
      <w:marRight w:val="0"/>
      <w:marTop w:val="0"/>
      <w:marBottom w:val="0"/>
      <w:divBdr>
        <w:top w:val="none" w:sz="0" w:space="0" w:color="auto"/>
        <w:left w:val="none" w:sz="0" w:space="0" w:color="auto"/>
        <w:bottom w:val="none" w:sz="0" w:space="0" w:color="auto"/>
        <w:right w:val="none" w:sz="0" w:space="0" w:color="auto"/>
      </w:divBdr>
    </w:div>
    <w:div w:id="2143426024">
      <w:bodyDiv w:val="1"/>
      <w:marLeft w:val="0"/>
      <w:marRight w:val="0"/>
      <w:marTop w:val="0"/>
      <w:marBottom w:val="0"/>
      <w:divBdr>
        <w:top w:val="none" w:sz="0" w:space="0" w:color="auto"/>
        <w:left w:val="none" w:sz="0" w:space="0" w:color="auto"/>
        <w:bottom w:val="none" w:sz="0" w:space="0" w:color="auto"/>
        <w:right w:val="none" w:sz="0" w:space="0" w:color="auto"/>
      </w:divBdr>
    </w:div>
    <w:div w:id="2144151292">
      <w:bodyDiv w:val="1"/>
      <w:marLeft w:val="0"/>
      <w:marRight w:val="0"/>
      <w:marTop w:val="0"/>
      <w:marBottom w:val="0"/>
      <w:divBdr>
        <w:top w:val="none" w:sz="0" w:space="0" w:color="auto"/>
        <w:left w:val="none" w:sz="0" w:space="0" w:color="auto"/>
        <w:bottom w:val="none" w:sz="0" w:space="0" w:color="auto"/>
        <w:right w:val="none" w:sz="0" w:space="0" w:color="auto"/>
      </w:divBdr>
    </w:div>
    <w:div w:id="2144302428">
      <w:bodyDiv w:val="1"/>
      <w:marLeft w:val="0"/>
      <w:marRight w:val="0"/>
      <w:marTop w:val="0"/>
      <w:marBottom w:val="0"/>
      <w:divBdr>
        <w:top w:val="none" w:sz="0" w:space="0" w:color="auto"/>
        <w:left w:val="none" w:sz="0" w:space="0" w:color="auto"/>
        <w:bottom w:val="none" w:sz="0" w:space="0" w:color="auto"/>
        <w:right w:val="none" w:sz="0" w:space="0" w:color="auto"/>
      </w:divBdr>
    </w:div>
    <w:div w:id="2145924693">
      <w:bodyDiv w:val="1"/>
      <w:marLeft w:val="0"/>
      <w:marRight w:val="0"/>
      <w:marTop w:val="0"/>
      <w:marBottom w:val="0"/>
      <w:divBdr>
        <w:top w:val="none" w:sz="0" w:space="0" w:color="auto"/>
        <w:left w:val="none" w:sz="0" w:space="0" w:color="auto"/>
        <w:bottom w:val="none" w:sz="0" w:space="0" w:color="auto"/>
        <w:right w:val="none" w:sz="0" w:space="0" w:color="auto"/>
      </w:divBdr>
    </w:div>
    <w:div w:id="2146581380">
      <w:bodyDiv w:val="1"/>
      <w:marLeft w:val="0"/>
      <w:marRight w:val="0"/>
      <w:marTop w:val="0"/>
      <w:marBottom w:val="0"/>
      <w:divBdr>
        <w:top w:val="none" w:sz="0" w:space="0" w:color="auto"/>
        <w:left w:val="none" w:sz="0" w:space="0" w:color="auto"/>
        <w:bottom w:val="none" w:sz="0" w:space="0" w:color="auto"/>
        <w:right w:val="none" w:sz="0" w:space="0" w:color="auto"/>
      </w:divBdr>
    </w:div>
    <w:div w:id="214689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zvg.hr/sadrzaj/pregled/ruta-3/2027?c=7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tzvg.hr/sadrzaj/pregled/ruta-2/2026?c=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tzvg.h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tzvg.hr/sadrzaj/pregled/ruta-5/2030?c=77" TargetMode="External"/><Relationship Id="rId10" Type="http://schemas.openxmlformats.org/officeDocument/2006/relationships/footer" Target="footer2.xml"/><Relationship Id="rId19" Type="http://schemas.openxmlformats.org/officeDocument/2006/relationships/hyperlink" Target="http://www.tzvg.hr/sadrzaj/pregled/ruta-1/2025?c=7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tzvg.hr/sadrzaj/pregled/ruta-4/2029?c=77"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ABA56-6CB8-4047-9F67-E3A2CEA42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165</Pages>
  <Words>46286</Words>
  <Characters>263836</Characters>
  <Application>Microsoft Office Word</Application>
  <DocSecurity>0</DocSecurity>
  <Lines>2198</Lines>
  <Paragraphs>619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SPOT d.o.o.</Company>
  <LinksUpToDate>false</LinksUpToDate>
  <CharactersWithSpaces>309503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Čavlović</dc:creator>
  <cp:keywords/>
  <dc:description/>
  <cp:lastModifiedBy>Ivana Perković</cp:lastModifiedBy>
  <cp:revision>2</cp:revision>
  <cp:lastPrinted>2025-10-22T07:13:00Z</cp:lastPrinted>
  <dcterms:created xsi:type="dcterms:W3CDTF">2025-10-22T09:36:00Z</dcterms:created>
  <dcterms:modified xsi:type="dcterms:W3CDTF">2025-10-22T09:36:00Z</dcterms:modified>
</cp:coreProperties>
</file>